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theme/themeOverride1.xml" ContentType="application/vnd.openxmlformats-officedocument.themeOverride+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drawings/drawing1.xml" ContentType="application/vnd.openxmlformats-officedocument.drawingml.chartshapes+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drawings/drawing2.xml" ContentType="application/vnd.openxmlformats-officedocument.drawingml.chartshapes+xml"/>
  <Override PartName="/word/charts/chart19.xml" ContentType="application/vnd.openxmlformats-officedocument.drawingml.chart+xml"/>
  <Override PartName="/word/drawings/drawing3.xml" ContentType="application/vnd.openxmlformats-officedocument.drawingml.chartshapes+xml"/>
  <Override PartName="/word/charts/chart20.xml" ContentType="application/vnd.openxmlformats-officedocument.drawingml.chart+xml"/>
  <Override PartName="/word/charts/chart21.xml" ContentType="application/vnd.openxmlformats-officedocument.drawingml.chart+xml"/>
  <Override PartName="/word/theme/themeOverride2.xml" ContentType="application/vnd.openxmlformats-officedocument.themeOverride+xml"/>
  <Override PartName="/word/charts/chart22.xml" ContentType="application/vnd.openxmlformats-officedocument.drawingml.chart+xml"/>
  <Override PartName="/word/drawings/drawing4.xml" ContentType="application/vnd.openxmlformats-officedocument.drawingml.chartshapes+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theme/themeOverride3.xml" ContentType="application/vnd.openxmlformats-officedocument.themeOverride+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2B22" w:rsidRDefault="00CC3755" w:rsidP="00DF3E39">
      <w:pPr>
        <w:spacing w:before="240" w:after="0" w:line="360" w:lineRule="auto"/>
        <w:rPr>
          <w:noProof/>
        </w:rPr>
      </w:pPr>
      <w:r>
        <w:rPr>
          <w:noProof/>
        </w:rPr>
        <mc:AlternateContent>
          <mc:Choice Requires="wps">
            <w:drawing>
              <wp:anchor distT="0" distB="0" distL="114300" distR="114300" simplePos="0" relativeHeight="251663360" behindDoc="0" locked="0" layoutInCell="1" allowOverlap="1" wp14:anchorId="7A8375F9" wp14:editId="2051BD95">
                <wp:simplePos x="0" y="0"/>
                <wp:positionH relativeFrom="column">
                  <wp:posOffset>-57150</wp:posOffset>
                </wp:positionH>
                <wp:positionV relativeFrom="paragraph">
                  <wp:posOffset>409575</wp:posOffset>
                </wp:positionV>
                <wp:extent cx="6057900" cy="6924675"/>
                <wp:effectExtent l="57150" t="38100" r="76200" b="104775"/>
                <wp:wrapSquare wrapText="bothSides"/>
                <wp:docPr id="58" name="Text Box 58"/>
                <wp:cNvGraphicFramePr/>
                <a:graphic xmlns:a="http://schemas.openxmlformats.org/drawingml/2006/main">
                  <a:graphicData uri="http://schemas.microsoft.com/office/word/2010/wordprocessingShape">
                    <wps:wsp>
                      <wps:cNvSpPr txBox="1"/>
                      <wps:spPr>
                        <a:xfrm>
                          <a:off x="0" y="0"/>
                          <a:ext cx="6057900" cy="6924675"/>
                        </a:xfrm>
                        <a:prstGeom prst="rect">
                          <a:avLst/>
                        </a:prstGeom>
                        <a:ln/>
                      </wps:spPr>
                      <wps:style>
                        <a:lnRef idx="1">
                          <a:schemeClr val="accent3"/>
                        </a:lnRef>
                        <a:fillRef idx="2">
                          <a:schemeClr val="accent3"/>
                        </a:fillRef>
                        <a:effectRef idx="1">
                          <a:schemeClr val="accent3"/>
                        </a:effectRef>
                        <a:fontRef idx="minor">
                          <a:schemeClr val="dk1"/>
                        </a:fontRef>
                      </wps:style>
                      <wps:txbx>
                        <w:txbxContent>
                          <w:p w:rsidR="005E6183" w:rsidRDefault="005E6183" w:rsidP="00195CAD">
                            <w:pPr>
                              <w:spacing w:after="0" w:line="480" w:lineRule="auto"/>
                              <w:jc w:val="center"/>
                              <w:rPr>
                                <w:rFonts w:ascii="Times New Roman" w:hAnsi="Times New Roman" w:cs="Times New Roman"/>
                                <w:b/>
                                <w:color w:val="0070C0"/>
                                <w:spacing w:val="10"/>
                                <w:sz w:val="44"/>
                                <w:szCs w:val="44"/>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p>
                          <w:p w:rsidR="005E6183" w:rsidRPr="003C6265"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HOLETA TOWN</w:t>
                            </w:r>
                          </w:p>
                          <w:p w:rsidR="005E6183"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PLANNING AND DEVELOPMENT OFFICE</w:t>
                            </w:r>
                          </w:p>
                          <w:p w:rsidR="005E6183" w:rsidRPr="003C6265"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p>
                          <w:p w:rsidR="005E6183" w:rsidRPr="003C6265"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PHYSICAL AND SOCIO-ECONOMIC PROFILE</w:t>
                            </w:r>
                            <w: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OF HOLETA TOWN</w:t>
                            </w:r>
                          </w:p>
                          <w:p w:rsidR="005E6183" w:rsidRPr="003C6265" w:rsidRDefault="005E6183" w:rsidP="003C6265">
                            <w:pPr>
                              <w:spacing w:after="0" w:line="360" w:lineRule="auto"/>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w:t>
                            </w:r>
                          </w:p>
                          <w:p w:rsidR="005E6183" w:rsidRPr="003C6265" w:rsidRDefault="005E6183" w:rsidP="003C6265">
                            <w:pPr>
                              <w:spacing w:after="0" w:line="360" w:lineRule="auto"/>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OCTOBER, 17/2022</w:t>
                            </w:r>
                          </w:p>
                          <w:p w:rsidR="005E6183" w:rsidRPr="003C6265" w:rsidRDefault="005E6183" w:rsidP="003C6265">
                            <w:pPr>
                              <w:spacing w:after="0" w:line="360" w:lineRule="auto"/>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HOLETA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8" o:spid="_x0000_s1026" type="#_x0000_t202" style="position:absolute;margin-left:-4.5pt;margin-top:32.25pt;width:477pt;height:54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" fillcolor="#cdddac [1622]" strokecolor="#94b64e [3046]">
                <v:fill color2="#f0f4e6 [502]" rotate="t" angle="180" colors="0 #dafda7;22938f #e4fdc2;1 #f5ffe6" focus="100%" type="gradient"/>
                <v:shadow on="t" color="black" opacity="24903f" origin=",.5" offset="0,.55556mm"/>
                <v:textbox>
                  <w:txbxContent>
                    <w:p w:rsidR="005E6183" w:rsidRDefault="005E6183" w:rsidP="00195CAD">
                      <w:pPr>
                        <w:spacing w:after="0" w:line="480" w:lineRule="auto"/>
                        <w:jc w:val="center"/>
                        <w:rPr>
                          <w:rFonts w:ascii="Times New Roman" w:hAnsi="Times New Roman" w:cs="Times New Roman"/>
                          <w:b/>
                          <w:color w:val="0070C0"/>
                          <w:spacing w:val="10"/>
                          <w:sz w:val="44"/>
                          <w:szCs w:val="44"/>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p>
                    <w:p w:rsidR="005E6183" w:rsidRPr="003C6265"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HOLETA TOWN</w:t>
                      </w:r>
                    </w:p>
                    <w:p w:rsidR="005E6183"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PLANNING AND DEVELOPMENT OFFICE</w:t>
                      </w:r>
                    </w:p>
                    <w:p w:rsidR="005E6183" w:rsidRPr="003C6265"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p>
                    <w:p w:rsidR="005E6183" w:rsidRPr="003C6265" w:rsidRDefault="005E6183" w:rsidP="003C6265">
                      <w:pPr>
                        <w:spacing w:after="0" w:line="360" w:lineRule="auto"/>
                        <w:jc w:val="cente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PHYSICAL AND SOCIO-ECONOMIC PROFILE</w:t>
                      </w:r>
                      <w:r>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OF HOLETA TOWN</w:t>
                      </w:r>
                    </w:p>
                    <w:p w:rsidR="005E6183" w:rsidRPr="003C6265" w:rsidRDefault="005E6183" w:rsidP="003C6265">
                      <w:pPr>
                        <w:spacing w:after="0" w:line="360" w:lineRule="auto"/>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w:t>
                      </w:r>
                    </w:p>
                    <w:p w:rsidR="005E6183" w:rsidRPr="003C6265" w:rsidRDefault="005E6183" w:rsidP="003C6265">
                      <w:pPr>
                        <w:spacing w:after="0" w:line="360" w:lineRule="auto"/>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OCTOBER, 17/2022</w:t>
                      </w:r>
                    </w:p>
                    <w:p w:rsidR="005E6183" w:rsidRPr="003C6265" w:rsidRDefault="005E6183" w:rsidP="003C6265">
                      <w:pPr>
                        <w:spacing w:after="0" w:line="360" w:lineRule="auto"/>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pPr>
                      <w:r w:rsidRPr="003C6265">
                        <w:rPr>
                          <w:rFonts w:ascii="Baskerville Old Face" w:hAnsi="Baskerville Old Face" w:cs="Times New Roman"/>
                          <w:b/>
                          <w:color w:val="000000" w:themeColor="text1"/>
                          <w:spacing w:val="10"/>
                          <w:sz w:val="48"/>
                          <w:szCs w:val="48"/>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props3d w14:extrusionH="0" w14:contourW="25400" w14:prstMaterial="matte">
                            <w14:bevelT w14:w="25400" w14:h="55880" w14:prst="artDeco"/>
                            <w14:contourClr>
                              <w14:schemeClr w14:val="accent2">
                                <w14:tint w14:val="20000"/>
                              </w14:schemeClr>
                            </w14:contourClr>
                          </w14:props3d>
                        </w:rPr>
                        <w:t xml:space="preserve">                                              HOLETA</w:t>
                      </w:r>
                    </w:p>
                  </w:txbxContent>
                </v:textbox>
                <w10:wrap type="square"/>
              </v:shape>
            </w:pict>
          </mc:Fallback>
        </mc:AlternateContent>
      </w:r>
      <w:r w:rsidR="00391D94">
        <w:t xml:space="preserve">   </w:t>
      </w:r>
      <w:r w:rsidR="00370D37">
        <w:t xml:space="preserve">        </w:t>
      </w:r>
      <w:r w:rsidR="00DF3E39">
        <w:rPr>
          <w:noProof/>
        </w:rPr>
        <w:t xml:space="preserve">                                                              </w:t>
      </w:r>
    </w:p>
    <w:p w:rsidR="00DF3E39" w:rsidRDefault="00DF3E39" w:rsidP="00DF3E39">
      <w:pPr>
        <w:spacing w:before="240" w:after="0" w:line="360" w:lineRule="auto"/>
        <w:rPr>
          <w:noProof/>
        </w:rPr>
      </w:pPr>
    </w:p>
    <w:p w:rsidR="0051257D" w:rsidRPr="003F1460" w:rsidRDefault="0051257D" w:rsidP="003F1460">
      <w:pPr>
        <w:spacing w:line="360" w:lineRule="auto"/>
        <w:rPr>
          <w:rFonts w:ascii="Cooper Black" w:eastAsia="+mn-ea" w:hAnsi="Cooper Black" w:cs="Times New Roman"/>
          <w:bCs/>
          <w:smallCaps/>
          <w:color w:val="000000" w:themeColor="text1"/>
          <w:kern w:val="24"/>
          <w:sz w:val="24"/>
          <w:szCs w:val="24"/>
        </w:rPr>
        <w:sectPr w:rsidR="0051257D" w:rsidRPr="003F1460" w:rsidSect="00D91845">
          <w:headerReference w:type="default" r:id="rId9"/>
          <w:footerReference w:type="default" r:id="rId10"/>
          <w:pgSz w:w="12240" w:h="15840"/>
          <w:pgMar w:top="1440" w:right="1440" w:bottom="1440" w:left="1440" w:header="720" w:footer="720" w:gutter="0"/>
          <w:pgBorders w:display="firstPage" w:offsetFrom="page">
            <w:top w:val="zanyTriangles" w:sz="24" w:space="24" w:color="auto"/>
            <w:left w:val="zanyTriangles" w:sz="24" w:space="24" w:color="auto"/>
            <w:bottom w:val="zanyTriangles" w:sz="24" w:space="24" w:color="auto"/>
            <w:right w:val="zanyTriangles" w:sz="24" w:space="24" w:color="auto"/>
          </w:pgBorders>
          <w:pgNumType w:fmt="upperLetter"/>
          <w:cols w:space="720"/>
          <w:titlePg/>
          <w:docGrid w:linePitch="360"/>
        </w:sectPr>
      </w:pPr>
    </w:p>
    <w:p w:rsidR="0051257D" w:rsidRPr="00C971AF" w:rsidRDefault="0051257D" w:rsidP="0051257D">
      <w:pPr>
        <w:tabs>
          <w:tab w:val="left" w:pos="1935"/>
          <w:tab w:val="center" w:pos="4680"/>
        </w:tabs>
        <w:spacing w:line="360" w:lineRule="auto"/>
        <w:rPr>
          <w:rFonts w:ascii="Times New Roman" w:hAnsi="Times New Roman" w:cs="Times New Roman"/>
          <w:sz w:val="24"/>
          <w:szCs w:val="24"/>
        </w:rPr>
      </w:pPr>
    </w:p>
    <w:sdt>
      <w:sdtPr>
        <w:rPr>
          <w:rFonts w:ascii="Times New Roman" w:eastAsiaTheme="minorEastAsia" w:hAnsi="Times New Roman" w:cs="Times New Roman"/>
          <w:color w:val="auto"/>
          <w:sz w:val="24"/>
          <w:szCs w:val="24"/>
        </w:rPr>
        <w:id w:val="1533155292"/>
        <w:docPartObj>
          <w:docPartGallery w:val="Table of Contents"/>
          <w:docPartUnique/>
        </w:docPartObj>
      </w:sdtPr>
      <w:sdtEndPr>
        <w:rPr>
          <w:bCs/>
          <w:noProof/>
        </w:rPr>
      </w:sdtEndPr>
      <w:sdtContent>
        <w:p w:rsidR="0051257D" w:rsidRPr="0064041C" w:rsidRDefault="0051257D" w:rsidP="0064041C">
          <w:pPr>
            <w:pStyle w:val="TOCHeading"/>
            <w:spacing w:before="0" w:line="360" w:lineRule="auto"/>
            <w:jc w:val="center"/>
            <w:rPr>
              <w:rFonts w:ascii="Times New Roman" w:hAnsi="Times New Roman" w:cs="Times New Roman"/>
              <w:sz w:val="24"/>
              <w:szCs w:val="24"/>
            </w:rPr>
          </w:pPr>
          <w:r w:rsidRPr="009A48FF">
            <w:rPr>
              <w:rFonts w:ascii="Times New Roman" w:hAnsi="Times New Roman" w:cs="Times New Roman"/>
              <w:b/>
              <w:sz w:val="24"/>
              <w:szCs w:val="24"/>
            </w:rPr>
            <w:t>Table of Contents</w:t>
          </w:r>
        </w:p>
        <w:p w:rsidR="007E5371" w:rsidRPr="009A48FF" w:rsidRDefault="0051257D" w:rsidP="009A48FF">
          <w:pPr>
            <w:pStyle w:val="TOC1"/>
            <w:tabs>
              <w:tab w:val="right" w:leader="dot" w:pos="9350"/>
            </w:tabs>
            <w:spacing w:after="0" w:line="360" w:lineRule="auto"/>
            <w:rPr>
              <w:rFonts w:ascii="Times New Roman" w:hAnsi="Times New Roman" w:cs="Times New Roman"/>
              <w:noProof/>
            </w:rPr>
          </w:pPr>
          <w:r w:rsidRPr="009A48FF">
            <w:rPr>
              <w:rFonts w:ascii="Times New Roman" w:hAnsi="Times New Roman" w:cs="Times New Roman"/>
              <w:sz w:val="24"/>
              <w:szCs w:val="24"/>
            </w:rPr>
            <w:fldChar w:fldCharType="begin"/>
          </w:r>
          <w:r w:rsidRPr="009A48FF">
            <w:rPr>
              <w:rFonts w:ascii="Times New Roman" w:hAnsi="Times New Roman" w:cs="Times New Roman"/>
              <w:sz w:val="24"/>
              <w:szCs w:val="24"/>
            </w:rPr>
            <w:instrText xml:space="preserve"> TOC \o "1-3" \h \z \u </w:instrText>
          </w:r>
          <w:r w:rsidRPr="009A48FF">
            <w:rPr>
              <w:rFonts w:ascii="Times New Roman" w:hAnsi="Times New Roman" w:cs="Times New Roman"/>
              <w:sz w:val="24"/>
              <w:szCs w:val="24"/>
            </w:rPr>
            <w:fldChar w:fldCharType="separate"/>
          </w:r>
          <w:hyperlink w:anchor="_Toc118633437" w:history="1">
            <w:r w:rsidR="007E5371" w:rsidRPr="009A48FF">
              <w:rPr>
                <w:rStyle w:val="Hyperlink"/>
                <w:rFonts w:ascii="Times New Roman" w:hAnsi="Times New Roman" w:cs="Times New Roman"/>
                <w:noProof/>
              </w:rPr>
              <w:t>ABBREVIATION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_Toc118633437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iii</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38" w:history="1">
            <w:r w:rsidR="007E5371" w:rsidRPr="009A48FF">
              <w:rPr>
                <w:rStyle w:val="Hyperlink"/>
                <w:rFonts w:ascii="Times New Roman" w:hAnsi="Times New Roman" w:cs="Times New Roman"/>
                <w:noProof/>
              </w:rPr>
              <w:t>CHAPTER ONE</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_Toc118633438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2</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39" w:history="1">
            <w:r w:rsidR="007E5371" w:rsidRPr="009A48FF">
              <w:rPr>
                <w:rStyle w:val="Hyperlink"/>
                <w:rFonts w:ascii="Times New Roman" w:hAnsi="Times New Roman" w:cs="Times New Roman"/>
                <w:noProof/>
              </w:rPr>
              <w:t>1. INTRODUCTION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_Toc118633439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2</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46" w:history="1">
            <w:r w:rsidR="007E5371" w:rsidRPr="009A48FF">
              <w:rPr>
                <w:rStyle w:val="Hyperlink"/>
                <w:rFonts w:ascii="Times New Roman" w:eastAsia="Times New Roman" w:hAnsi="Times New Roman" w:cs="Times New Roman"/>
                <w:noProof/>
              </w:rPr>
              <w:t>1.6. Map</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_Toc118633446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3</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47" w:history="1">
            <w:r w:rsidR="007E5371" w:rsidRPr="009A48FF">
              <w:rPr>
                <w:rStyle w:val="Hyperlink"/>
                <w:rFonts w:ascii="Times New Roman" w:hAnsi="Times New Roman" w:cs="Times New Roman"/>
                <w:noProof/>
              </w:rPr>
              <w:t>CHAPTER TWO</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_Toc118633447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48" w:history="1">
            <w:r w:rsidR="007E5371" w:rsidRPr="009A48FF">
              <w:rPr>
                <w:rStyle w:val="Hyperlink"/>
                <w:rFonts w:ascii="Times New Roman" w:eastAsia="Times New Roman" w:hAnsi="Times New Roman" w:cs="Times New Roman"/>
                <w:noProof/>
              </w:rPr>
              <w:t>2. PHYSICAL SETTING</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_Toc118633448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49" w:history="1">
            <w:r w:rsidR="007E5371" w:rsidRPr="009A48FF">
              <w:rPr>
                <w:rStyle w:val="Hyperlink"/>
                <w:rFonts w:ascii="Times New Roman" w:eastAsia="Times New Roman" w:hAnsi="Times New Roman" w:cs="Times New Roman"/>
                <w:noProof/>
              </w:rPr>
              <w:t>2.1. Location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_Toc118633449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50" w:history="1">
            <w:r w:rsidR="007E5371" w:rsidRPr="009A48FF">
              <w:rPr>
                <w:rStyle w:val="Hyperlink"/>
                <w:rFonts w:ascii="Times New Roman" w:eastAsia="Times New Roman" w:hAnsi="Times New Roman" w:cs="Times New Roman"/>
                <w:noProof/>
              </w:rPr>
              <w:t>2.2. Geology and Climate</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_Toc118633450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51" w:history="1">
            <w:r w:rsidR="007E5371" w:rsidRPr="009A48FF">
              <w:rPr>
                <w:rStyle w:val="Hyperlink"/>
                <w:rFonts w:ascii="Times New Roman" w:eastAsia="Times New Roman" w:hAnsi="Times New Roman" w:cs="Times New Roman"/>
                <w:noProof/>
              </w:rPr>
              <w:t>2.3. Vegetation and Wildlife Conservation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_Toc118633451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52" w:history="1">
            <w:r w:rsidR="007E5371" w:rsidRPr="009A48FF">
              <w:rPr>
                <w:rStyle w:val="Hyperlink"/>
                <w:rFonts w:ascii="Times New Roman" w:eastAsia="Times New Roman" w:hAnsi="Times New Roman" w:cs="Times New Roman"/>
                <w:noProof/>
              </w:rPr>
              <w:t>CHAPTER THREE</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_Toc118633452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5</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53" w:history="1">
            <w:r w:rsidR="007E5371" w:rsidRPr="009A48FF">
              <w:rPr>
                <w:rStyle w:val="Hyperlink"/>
                <w:rFonts w:ascii="Times New Roman" w:eastAsia="Times New Roman" w:hAnsi="Times New Roman" w:cs="Times New Roman"/>
                <w:noProof/>
              </w:rPr>
              <w:t>3. SOCIO-ECONOMIC CONDITIONS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_Toc118633453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5</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54" w:history="1">
            <w:r w:rsidR="007E5371" w:rsidRPr="009A48FF">
              <w:rPr>
                <w:rStyle w:val="Hyperlink"/>
                <w:rFonts w:ascii="Times New Roman" w:eastAsia="Times New Roman" w:hAnsi="Times New Roman" w:cs="Times New Roman"/>
                <w:noProof/>
              </w:rPr>
              <w:t>3.1. Population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_Toc118633454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5</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55" w:history="1">
            <w:r w:rsidR="007E5371" w:rsidRPr="009A48FF">
              <w:rPr>
                <w:rStyle w:val="Hyperlink"/>
                <w:rFonts w:ascii="Times New Roman" w:hAnsi="Times New Roman" w:cs="Times New Roman"/>
                <w:noProof/>
              </w:rPr>
              <w:t>3.1.2. Housing and Household Characteristics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_Toc118633455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5</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56" w:history="1">
            <w:r w:rsidR="007E5371" w:rsidRPr="009A48FF">
              <w:rPr>
                <w:rStyle w:val="Hyperlink"/>
                <w:rFonts w:ascii="Times New Roman" w:eastAsia="Times New Roman" w:hAnsi="Times New Roman" w:cs="Times New Roman"/>
                <w:noProof/>
              </w:rPr>
              <w:t>3.2. Urban Agriculture</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_Toc118633456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6</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57" w:history="1">
            <w:r w:rsidR="007E5371" w:rsidRPr="009A48FF">
              <w:rPr>
                <w:rStyle w:val="Hyperlink"/>
                <w:rFonts w:ascii="Times New Roman" w:eastAsia="Times New Roman" w:hAnsi="Times New Roman" w:cs="Times New Roman"/>
                <w:noProof/>
              </w:rPr>
              <w:t>3.2.1. Urban Land use (in KM</w:t>
            </w:r>
            <w:r w:rsidR="007E5371" w:rsidRPr="009A48FF">
              <w:rPr>
                <w:rStyle w:val="Hyperlink"/>
                <w:rFonts w:ascii="Times New Roman" w:eastAsia="Times New Roman" w:hAnsi="Times New Roman" w:cs="Times New Roman"/>
                <w:noProof/>
                <w:vertAlign w:val="superscript"/>
              </w:rPr>
              <w:t>2</w:t>
            </w:r>
            <w:r w:rsidR="007E5371" w:rsidRPr="009A48FF">
              <w:rPr>
                <w:rStyle w:val="Hyperlink"/>
                <w:rFonts w:ascii="Times New Roman" w:eastAsia="Times New Roman" w:hAnsi="Times New Roman" w:cs="Times New Roman"/>
                <w:noProof/>
              </w:rPr>
              <w:t>)</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_Toc118633457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7</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58" w:history="1">
            <w:r w:rsidR="007E5371" w:rsidRPr="009A48FF">
              <w:rPr>
                <w:rStyle w:val="Hyperlink"/>
                <w:rFonts w:ascii="Times New Roman" w:eastAsia="Times New Roman" w:hAnsi="Times New Roman" w:cs="Times New Roman"/>
                <w:noProof/>
              </w:rPr>
              <w:t>3.2.2. Dairy Farm, Fattening and Poultry production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_Toc118633458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7</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59" w:history="1">
            <w:r w:rsidR="007E5371" w:rsidRPr="009A48FF">
              <w:rPr>
                <w:rStyle w:val="Hyperlink"/>
                <w:rFonts w:ascii="Times New Roman" w:eastAsia="Times New Roman" w:hAnsi="Times New Roman" w:cs="Times New Roman"/>
                <w:noProof/>
              </w:rPr>
              <w:t>3.2.3. Horticulture</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_Toc118633459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9</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0" w:history="1">
            <w:r w:rsidR="007E5371" w:rsidRPr="009A48FF">
              <w:rPr>
                <w:rStyle w:val="Hyperlink"/>
                <w:rFonts w:ascii="Times New Roman" w:eastAsia="Times New Roman" w:hAnsi="Times New Roman" w:cs="Times New Roman"/>
                <w:noProof/>
              </w:rPr>
              <w:t>3.3.1. Industry</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_Toc118633460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9</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left" w:pos="1320"/>
              <w:tab w:val="right" w:leader="dot" w:pos="9350"/>
            </w:tabs>
            <w:spacing w:after="0" w:line="360" w:lineRule="auto"/>
            <w:rPr>
              <w:rFonts w:ascii="Times New Roman" w:hAnsi="Times New Roman" w:cs="Times New Roman"/>
              <w:noProof/>
            </w:rPr>
          </w:pPr>
          <w:hyperlink w:anchor="_Toc118633461" w:history="1">
            <w:r w:rsidR="007E5371" w:rsidRPr="009A48FF">
              <w:rPr>
                <w:rStyle w:val="Hyperlink"/>
                <w:rFonts w:ascii="Times New Roman" w:eastAsia="Times New Roman" w:hAnsi="Times New Roman" w:cs="Times New Roman"/>
                <w:noProof/>
              </w:rPr>
              <w:t>2.3.2.</w:t>
            </w:r>
            <w:r w:rsidR="007E5371" w:rsidRPr="009A48FF">
              <w:rPr>
                <w:rFonts w:ascii="Times New Roman" w:hAnsi="Times New Roman" w:cs="Times New Roman"/>
                <w:noProof/>
              </w:rPr>
              <w:tab/>
            </w:r>
            <w:r w:rsidR="007E5371" w:rsidRPr="009A48FF">
              <w:rPr>
                <w:rStyle w:val="Hyperlink"/>
                <w:rFonts w:ascii="Times New Roman" w:eastAsia="Times New Roman" w:hAnsi="Times New Roman" w:cs="Times New Roman"/>
                <w:noProof/>
              </w:rPr>
              <w:t>Cooperatives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_Toc118633461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10</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2" w:history="1">
            <w:r w:rsidR="007E5371" w:rsidRPr="009A48FF">
              <w:rPr>
                <w:rStyle w:val="Hyperlink"/>
                <w:rFonts w:ascii="Times New Roman" w:eastAsia="Times New Roman" w:hAnsi="Times New Roman" w:cs="Times New Roman"/>
                <w:noProof/>
              </w:rPr>
              <w:t>3.3.3. Enterprises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_Toc118633462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11</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63" w:history="1">
            <w:r w:rsidR="007E5371" w:rsidRPr="009A48FF">
              <w:rPr>
                <w:rStyle w:val="Hyperlink"/>
                <w:rFonts w:ascii="Times New Roman" w:hAnsi="Times New Roman" w:cs="Times New Roman"/>
                <w:noProof/>
              </w:rPr>
              <w:t>3.4. Infrastructure and Social Facilities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_Toc118633463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11</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4" w:history="1">
            <w:r w:rsidR="007E5371" w:rsidRPr="009A48FF">
              <w:rPr>
                <w:rStyle w:val="Hyperlink"/>
                <w:rFonts w:ascii="Times New Roman" w:eastAsia="Times New Roman" w:hAnsi="Times New Roman" w:cs="Times New Roman"/>
                <w:noProof/>
              </w:rPr>
              <w:t>3.4.2. Water and Energy Supply</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_Toc118633464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14</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5" w:history="1">
            <w:r w:rsidR="007E5371" w:rsidRPr="009A48FF">
              <w:rPr>
                <w:rStyle w:val="Hyperlink"/>
                <w:rFonts w:ascii="Times New Roman" w:eastAsia="Times New Roman" w:hAnsi="Times New Roman" w:cs="Times New Roman"/>
                <w:noProof/>
              </w:rPr>
              <w:t>3.4.3. Education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_Toc118633465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16</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6" w:history="1">
            <w:r w:rsidR="007E5371" w:rsidRPr="009A48FF">
              <w:rPr>
                <w:rStyle w:val="Hyperlink"/>
                <w:rFonts w:ascii="Times New Roman" w:eastAsia="Times New Roman" w:hAnsi="Times New Roman" w:cs="Times New Roman"/>
                <w:noProof/>
              </w:rPr>
              <w:t>3.4.4. Health</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_Toc118633466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24</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7" w:history="1">
            <w:r w:rsidR="007E5371" w:rsidRPr="009A48FF">
              <w:rPr>
                <w:rStyle w:val="Hyperlink"/>
                <w:rFonts w:ascii="Times New Roman" w:hAnsi="Times New Roman" w:cs="Times New Roman"/>
                <w:noProof/>
              </w:rPr>
              <w:t>3.4.5. Social Security</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_Toc118633467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30</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8" w:history="1">
            <w:r w:rsidR="007E5371" w:rsidRPr="009A48FF">
              <w:rPr>
                <w:rStyle w:val="Hyperlink"/>
                <w:rFonts w:ascii="Times New Roman" w:eastAsia="Times New Roman" w:hAnsi="Times New Roman" w:cs="Times New Roman"/>
                <w:noProof/>
              </w:rPr>
              <w:t>3.4.6. Finance</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_Toc118633468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31</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69" w:history="1">
            <w:r w:rsidR="007E5371" w:rsidRPr="009A48FF">
              <w:rPr>
                <w:rStyle w:val="Hyperlink"/>
                <w:rFonts w:ascii="Times New Roman" w:eastAsia="Times New Roman" w:hAnsi="Times New Roman" w:cs="Times New Roman"/>
                <w:noProof/>
              </w:rPr>
              <w:t>3.4.7. Trade Tourism and Sports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_Toc118633469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36</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70" w:history="1">
            <w:r w:rsidR="007E5371" w:rsidRPr="009A48FF">
              <w:rPr>
                <w:rStyle w:val="Hyperlink"/>
                <w:rFonts w:ascii="Times New Roman" w:eastAsia="Times New Roman" w:hAnsi="Times New Roman" w:cs="Times New Roman"/>
                <w:noProof/>
              </w:rPr>
              <w:t>3.4.8. Development Activities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_Toc118633470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36</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71" w:history="1">
            <w:r w:rsidR="007E5371" w:rsidRPr="009A48FF">
              <w:rPr>
                <w:rStyle w:val="Hyperlink"/>
                <w:rFonts w:ascii="Times New Roman" w:hAnsi="Times New Roman" w:cs="Times New Roman"/>
                <w:noProof/>
              </w:rPr>
              <w:t>3.4.9. Women and Children</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_Toc118633471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38</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72" w:history="1">
            <w:r w:rsidR="007E5371" w:rsidRPr="009A48FF">
              <w:rPr>
                <w:rStyle w:val="Hyperlink"/>
                <w:rFonts w:ascii="Times New Roman" w:hAnsi="Times New Roman" w:cs="Times New Roman"/>
                <w:noProof/>
              </w:rPr>
              <w:t>CHAPTER FOUR</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_Toc118633472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43</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73" w:history="1">
            <w:r w:rsidR="007E5371" w:rsidRPr="009A48FF">
              <w:rPr>
                <w:rStyle w:val="Hyperlink"/>
                <w:rFonts w:ascii="Times New Roman" w:hAnsi="Times New Roman" w:cs="Times New Roman"/>
                <w:noProof/>
              </w:rPr>
              <w:t>4. PROBLEMS AND POTENTIALITIES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_Toc118633473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43</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74" w:history="1">
            <w:r w:rsidR="007E5371" w:rsidRPr="009A48FF">
              <w:rPr>
                <w:rStyle w:val="Hyperlink"/>
                <w:rFonts w:ascii="Times New Roman" w:hAnsi="Times New Roman" w:cs="Times New Roman"/>
                <w:noProof/>
              </w:rPr>
              <w:t>4.1.</w:t>
            </w:r>
            <w:r w:rsidR="007E5371" w:rsidRPr="009A48FF">
              <w:rPr>
                <w:rStyle w:val="Hyperlink"/>
                <w:rFonts w:ascii="Times New Roman" w:eastAsia="Times New Roman" w:hAnsi="Times New Roman" w:cs="Times New Roman"/>
                <w:noProof/>
              </w:rPr>
              <w:t xml:space="preserve"> Problems Concerning</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_Toc118633474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43</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75" w:history="1">
            <w:r w:rsidR="007E5371" w:rsidRPr="009A48FF">
              <w:rPr>
                <w:rStyle w:val="Hyperlink"/>
                <w:rFonts w:ascii="Times New Roman" w:hAnsi="Times New Roman" w:cs="Times New Roman"/>
                <w:noProof/>
              </w:rPr>
              <w:t xml:space="preserve">4.1.1. </w:t>
            </w:r>
            <w:r w:rsidR="007E5371" w:rsidRPr="009A48FF">
              <w:rPr>
                <w:rStyle w:val="Hyperlink"/>
                <w:rFonts w:ascii="Times New Roman" w:eastAsia="Times New Roman" w:hAnsi="Times New Roman" w:cs="Times New Roman"/>
                <w:noProof/>
              </w:rPr>
              <w:t>Economic conditions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_Toc118633475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43</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76" w:history="1">
            <w:r w:rsidR="007E5371" w:rsidRPr="009A48FF">
              <w:rPr>
                <w:rStyle w:val="Hyperlink"/>
                <w:rFonts w:ascii="Times New Roman" w:eastAsia="Times New Roman" w:hAnsi="Times New Roman" w:cs="Times New Roman"/>
                <w:noProof/>
              </w:rPr>
              <w:t>4.1.2. Social Conditions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_Toc118633476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43</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77" w:history="1">
            <w:r w:rsidR="007E5371" w:rsidRPr="009A48FF">
              <w:rPr>
                <w:rStyle w:val="Hyperlink"/>
                <w:rFonts w:ascii="Times New Roman" w:hAnsi="Times New Roman" w:cs="Times New Roman"/>
                <w:noProof/>
              </w:rPr>
              <w:t>4.1.3. Environmental conditions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_Toc118633477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44</w:t>
            </w:r>
            <w:r w:rsidR="007E5371" w:rsidRPr="009A48FF">
              <w:rPr>
                <w:rFonts w:ascii="Times New Roman" w:hAnsi="Times New Roman" w:cs="Times New Roman"/>
                <w:noProof/>
                <w:webHidden/>
              </w:rPr>
              <w:fldChar w:fldCharType="end"/>
            </w:r>
          </w:hyperlink>
        </w:p>
        <w:p w:rsidR="007E5371" w:rsidRPr="009A48FF" w:rsidRDefault="005E6183" w:rsidP="009A48FF">
          <w:pPr>
            <w:pStyle w:val="TOC2"/>
            <w:tabs>
              <w:tab w:val="right" w:leader="dot" w:pos="9350"/>
            </w:tabs>
            <w:spacing w:after="0" w:line="360" w:lineRule="auto"/>
            <w:rPr>
              <w:rFonts w:ascii="Times New Roman" w:hAnsi="Times New Roman" w:cs="Times New Roman"/>
              <w:noProof/>
            </w:rPr>
          </w:pPr>
          <w:hyperlink w:anchor="_Toc118633478" w:history="1">
            <w:r w:rsidR="007E5371" w:rsidRPr="009A48FF">
              <w:rPr>
                <w:rStyle w:val="Hyperlink"/>
                <w:rFonts w:ascii="Times New Roman" w:eastAsia="Times New Roman" w:hAnsi="Times New Roman" w:cs="Times New Roman"/>
                <w:noProof/>
              </w:rPr>
              <w:t>4.2. Potentialities</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_Toc118633478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44</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79" w:history="1">
            <w:r w:rsidR="007E5371" w:rsidRPr="009A48FF">
              <w:rPr>
                <w:rStyle w:val="Hyperlink"/>
                <w:rFonts w:ascii="Times New Roman" w:eastAsia="Times New Roman" w:hAnsi="Times New Roman" w:cs="Times New Roman"/>
                <w:noProof/>
              </w:rPr>
              <w:t>4.2.1. Industrial potentiality</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_Toc118633479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44</w:t>
            </w:r>
            <w:r w:rsidR="007E5371" w:rsidRPr="009A48FF">
              <w:rPr>
                <w:rFonts w:ascii="Times New Roman" w:hAnsi="Times New Roman" w:cs="Times New Roman"/>
                <w:noProof/>
                <w:webHidden/>
              </w:rPr>
              <w:fldChar w:fldCharType="end"/>
            </w:r>
          </w:hyperlink>
        </w:p>
        <w:p w:rsidR="007E5371" w:rsidRPr="009A48FF" w:rsidRDefault="005E6183" w:rsidP="009A48FF">
          <w:pPr>
            <w:pStyle w:val="TOC3"/>
            <w:tabs>
              <w:tab w:val="right" w:leader="dot" w:pos="9350"/>
            </w:tabs>
            <w:spacing w:after="0" w:line="360" w:lineRule="auto"/>
            <w:rPr>
              <w:rFonts w:ascii="Times New Roman" w:hAnsi="Times New Roman" w:cs="Times New Roman"/>
              <w:noProof/>
            </w:rPr>
          </w:pPr>
          <w:hyperlink w:anchor="_Toc118633480" w:history="1">
            <w:r w:rsidR="007E5371" w:rsidRPr="009A48FF">
              <w:rPr>
                <w:rStyle w:val="Hyperlink"/>
                <w:rFonts w:ascii="Times New Roman" w:hAnsi="Times New Roman" w:cs="Times New Roman"/>
                <w:noProof/>
              </w:rPr>
              <w:t>4.2.2. Investment potential</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_Toc118633480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45</w:t>
            </w:r>
            <w:r w:rsidR="007E5371" w:rsidRPr="009A48FF">
              <w:rPr>
                <w:rFonts w:ascii="Times New Roman" w:hAnsi="Times New Roman" w:cs="Times New Roman"/>
                <w:noProof/>
                <w:webHidden/>
              </w:rPr>
              <w:fldChar w:fldCharType="end"/>
            </w:r>
          </w:hyperlink>
        </w:p>
        <w:p w:rsidR="007E5371" w:rsidRPr="009A48FF" w:rsidRDefault="005E6183" w:rsidP="009A48FF">
          <w:pPr>
            <w:pStyle w:val="TOC1"/>
            <w:tabs>
              <w:tab w:val="right" w:leader="dot" w:pos="9350"/>
            </w:tabs>
            <w:spacing w:after="0" w:line="360" w:lineRule="auto"/>
            <w:rPr>
              <w:rFonts w:ascii="Times New Roman" w:hAnsi="Times New Roman" w:cs="Times New Roman"/>
              <w:noProof/>
            </w:rPr>
          </w:pPr>
          <w:hyperlink w:anchor="_Toc118633481" w:history="1">
            <w:r w:rsidR="007E5371" w:rsidRPr="009A48FF">
              <w:rPr>
                <w:rStyle w:val="Hyperlink"/>
                <w:rFonts w:ascii="Times New Roman" w:hAnsi="Times New Roman" w:cs="Times New Roman"/>
                <w:noProof/>
              </w:rPr>
              <w:t>Reference</w:t>
            </w:r>
            <w:r w:rsidR="007E5371" w:rsidRPr="009A48FF">
              <w:rPr>
                <w:rFonts w:ascii="Times New Roman" w:hAnsi="Times New Roman" w:cs="Times New Roman"/>
                <w:noProof/>
                <w:webHidden/>
              </w:rPr>
              <w:tab/>
            </w:r>
            <w:r w:rsidR="007E5371" w:rsidRPr="009A48FF">
              <w:rPr>
                <w:rFonts w:ascii="Times New Roman" w:hAnsi="Times New Roman" w:cs="Times New Roman"/>
                <w:noProof/>
                <w:webHidden/>
              </w:rPr>
              <w:fldChar w:fldCharType="begin"/>
            </w:r>
            <w:r w:rsidR="007E5371" w:rsidRPr="009A48FF">
              <w:rPr>
                <w:rFonts w:ascii="Times New Roman" w:hAnsi="Times New Roman" w:cs="Times New Roman"/>
                <w:noProof/>
                <w:webHidden/>
              </w:rPr>
              <w:instrText xml:space="preserve"> PAGEREF _Toc118633481 \h </w:instrText>
            </w:r>
            <w:r w:rsidR="007E5371" w:rsidRPr="009A48FF">
              <w:rPr>
                <w:rFonts w:ascii="Times New Roman" w:hAnsi="Times New Roman" w:cs="Times New Roman"/>
                <w:noProof/>
                <w:webHidden/>
              </w:rPr>
            </w:r>
            <w:r w:rsidR="007E5371" w:rsidRPr="009A48FF">
              <w:rPr>
                <w:rFonts w:ascii="Times New Roman" w:hAnsi="Times New Roman" w:cs="Times New Roman"/>
                <w:noProof/>
                <w:webHidden/>
              </w:rPr>
              <w:fldChar w:fldCharType="separate"/>
            </w:r>
            <w:r w:rsidR="009B0583">
              <w:rPr>
                <w:rFonts w:ascii="Times New Roman" w:hAnsi="Times New Roman" w:cs="Times New Roman"/>
                <w:noProof/>
                <w:webHidden/>
              </w:rPr>
              <w:t>46</w:t>
            </w:r>
            <w:r w:rsidR="007E5371" w:rsidRPr="009A48FF">
              <w:rPr>
                <w:rFonts w:ascii="Times New Roman" w:hAnsi="Times New Roman" w:cs="Times New Roman"/>
                <w:noProof/>
                <w:webHidden/>
              </w:rPr>
              <w:fldChar w:fldCharType="end"/>
            </w:r>
          </w:hyperlink>
        </w:p>
        <w:p w:rsidR="0051257D" w:rsidRPr="009A48FF" w:rsidRDefault="0051257D" w:rsidP="009A48FF">
          <w:pPr>
            <w:spacing w:after="0" w:line="360" w:lineRule="auto"/>
            <w:rPr>
              <w:rFonts w:ascii="Times New Roman" w:hAnsi="Times New Roman" w:cs="Times New Roman"/>
              <w:sz w:val="24"/>
              <w:szCs w:val="24"/>
            </w:rPr>
          </w:pPr>
          <w:r w:rsidRPr="009A48FF">
            <w:rPr>
              <w:rFonts w:ascii="Times New Roman" w:hAnsi="Times New Roman" w:cs="Times New Roman"/>
              <w:bCs/>
              <w:noProof/>
              <w:sz w:val="24"/>
              <w:szCs w:val="24"/>
            </w:rPr>
            <w:fldChar w:fldCharType="end"/>
          </w:r>
        </w:p>
      </w:sdtContent>
    </w:sdt>
    <w:p w:rsidR="0051257D" w:rsidRPr="009A48FF" w:rsidRDefault="0051257D" w:rsidP="009A48FF">
      <w:pPr>
        <w:pStyle w:val="Heading1"/>
        <w:spacing w:line="360" w:lineRule="auto"/>
        <w:rPr>
          <w:rFonts w:ascii="Times New Roman" w:hAnsi="Times New Roman" w:cs="Times New Roman"/>
          <w:sz w:val="24"/>
          <w:szCs w:val="24"/>
        </w:rPr>
      </w:pPr>
    </w:p>
    <w:p w:rsidR="0051257D" w:rsidRPr="009A48FF" w:rsidRDefault="0051257D" w:rsidP="009A48FF">
      <w:pPr>
        <w:pStyle w:val="Heading1"/>
        <w:spacing w:line="360" w:lineRule="auto"/>
        <w:rPr>
          <w:rFonts w:ascii="Times New Roman" w:hAnsi="Times New Roman" w:cs="Times New Roman"/>
          <w:sz w:val="24"/>
          <w:szCs w:val="24"/>
        </w:rPr>
      </w:pPr>
    </w:p>
    <w:p w:rsidR="0051257D" w:rsidRDefault="0051257D" w:rsidP="0051257D">
      <w:pPr>
        <w:rPr>
          <w:rFonts w:ascii="Times New Roman" w:eastAsiaTheme="majorEastAsia" w:hAnsi="Times New Roman" w:cs="Times New Roman"/>
          <w:b/>
          <w:color w:val="365F91" w:themeColor="accent1" w:themeShade="BF"/>
          <w:sz w:val="24"/>
          <w:szCs w:val="24"/>
        </w:rPr>
      </w:pPr>
    </w:p>
    <w:p w:rsidR="0051257D" w:rsidRPr="00E151DB" w:rsidRDefault="0051257D" w:rsidP="0051257D"/>
    <w:p w:rsidR="0051257D" w:rsidRDefault="0051257D" w:rsidP="0051257D">
      <w:pPr>
        <w:pStyle w:val="Heading1"/>
        <w:spacing w:after="240" w:line="360" w:lineRule="auto"/>
        <w:rPr>
          <w:rFonts w:ascii="Times New Roman" w:hAnsi="Times New Roman" w:cs="Times New Roman"/>
          <w:b/>
          <w:sz w:val="24"/>
          <w:szCs w:val="24"/>
        </w:rPr>
      </w:pPr>
    </w:p>
    <w:p w:rsidR="0051257D" w:rsidRDefault="0051257D" w:rsidP="0051257D"/>
    <w:p w:rsidR="0051257D" w:rsidRDefault="0051257D" w:rsidP="0051257D"/>
    <w:p w:rsidR="00E2151D" w:rsidRPr="002C7AAC" w:rsidRDefault="00E2151D" w:rsidP="0051257D"/>
    <w:p w:rsidR="008D37E2" w:rsidRDefault="008D37E2" w:rsidP="0051257D">
      <w:pPr>
        <w:pStyle w:val="Heading1"/>
        <w:spacing w:after="240" w:line="480" w:lineRule="auto"/>
        <w:rPr>
          <w:rFonts w:ascii="Times New Roman" w:hAnsi="Times New Roman" w:cs="Times New Roman"/>
          <w:b/>
          <w:sz w:val="24"/>
          <w:szCs w:val="24"/>
          <w:u w:val="double"/>
        </w:rPr>
      </w:pPr>
    </w:p>
    <w:p w:rsidR="00A00260" w:rsidRDefault="00A00260" w:rsidP="00A00260"/>
    <w:p w:rsidR="00A00260" w:rsidRDefault="00A00260" w:rsidP="00A00260"/>
    <w:p w:rsidR="00CF7212" w:rsidRDefault="00CF7212" w:rsidP="00A00260"/>
    <w:p w:rsidR="00CF7212" w:rsidRDefault="00CF7212" w:rsidP="00A00260"/>
    <w:p w:rsidR="00CF7212" w:rsidRDefault="00CF7212" w:rsidP="00A00260"/>
    <w:p w:rsidR="00CF7212" w:rsidRDefault="00CF7212" w:rsidP="00A00260"/>
    <w:p w:rsidR="00CF7212" w:rsidRDefault="00CF7212" w:rsidP="00A00260"/>
    <w:p w:rsidR="00CF7212" w:rsidRDefault="00CF7212" w:rsidP="00A00260"/>
    <w:p w:rsidR="00A00260" w:rsidRDefault="00A00260" w:rsidP="00A00260"/>
    <w:p w:rsidR="00A00260" w:rsidRPr="00A00260" w:rsidRDefault="00A00260" w:rsidP="00A00260"/>
    <w:p w:rsidR="0051257D" w:rsidRPr="00974A5A" w:rsidRDefault="0051257D" w:rsidP="0051257D">
      <w:pPr>
        <w:pStyle w:val="Heading1"/>
        <w:spacing w:after="240" w:line="480" w:lineRule="auto"/>
        <w:rPr>
          <w:rFonts w:ascii="Times New Roman" w:hAnsi="Times New Roman" w:cs="Times New Roman"/>
          <w:b/>
          <w:sz w:val="24"/>
          <w:szCs w:val="24"/>
          <w:u w:val="double"/>
        </w:rPr>
      </w:pPr>
      <w:bookmarkStart w:id="0" w:name="_Toc118633437"/>
      <w:r w:rsidRPr="00974A5A">
        <w:rPr>
          <w:rFonts w:ascii="Times New Roman" w:hAnsi="Times New Roman" w:cs="Times New Roman"/>
          <w:b/>
          <w:sz w:val="24"/>
          <w:szCs w:val="24"/>
          <w:u w:val="double"/>
        </w:rPr>
        <w:t>ABBREVIATION</w:t>
      </w:r>
      <w:bookmarkEnd w:id="0"/>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HH’s                         </w:t>
      </w:r>
      <w:r>
        <w:rPr>
          <w:rFonts w:ascii="Times New Roman" w:hAnsi="Times New Roman" w:cs="Times New Roman"/>
          <w:sz w:val="24"/>
          <w:szCs w:val="24"/>
        </w:rPr>
        <w:t xml:space="preserve">                                </w:t>
      </w:r>
      <w:r w:rsidRPr="00974A5A">
        <w:rPr>
          <w:rFonts w:ascii="Times New Roman" w:hAnsi="Times New Roman" w:cs="Times New Roman"/>
          <w:sz w:val="24"/>
          <w:szCs w:val="24"/>
        </w:rPr>
        <w:t>Households</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GER                                                         Gross Enrollment Rate </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NER                                                         Net Enrollment Rate </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ANC                                                         Antenatal Care Coverage </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PNC                                                          Postnatal Care Coverage </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MMR                                                        Maternal Mortality Rate </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IMR                                                          Infant Mortality Rate </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CSA                                                          Central Statistical Agency</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 xml:space="preserve">IFAE                                                         Integrated Functional Adult Education </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MFI’s                                                        Microfinance Institutions</w:t>
      </w:r>
    </w:p>
    <w:p w:rsidR="0051257D" w:rsidRPr="00974A5A" w:rsidRDefault="0051257D" w:rsidP="0051257D">
      <w:pPr>
        <w:spacing w:after="0" w:line="480" w:lineRule="auto"/>
        <w:rPr>
          <w:rFonts w:ascii="Times New Roman" w:hAnsi="Times New Roman" w:cs="Times New Roman"/>
          <w:sz w:val="24"/>
          <w:szCs w:val="24"/>
        </w:rPr>
      </w:pPr>
      <w:r w:rsidRPr="00974A5A">
        <w:rPr>
          <w:rFonts w:ascii="Times New Roman" w:hAnsi="Times New Roman" w:cs="Times New Roman"/>
          <w:sz w:val="24"/>
          <w:szCs w:val="24"/>
        </w:rPr>
        <w:t>DLDP                                                        District Level Decentralization Program</w:t>
      </w:r>
    </w:p>
    <w:p w:rsidR="0051257D" w:rsidRDefault="0051257D" w:rsidP="0051257D">
      <w:r w:rsidRPr="00020ACE">
        <w:rPr>
          <w:rFonts w:ascii="Times New Roman" w:hAnsi="Times New Roman" w:cs="Times New Roman"/>
          <w:sz w:val="24"/>
          <w:szCs w:val="24"/>
        </w:rPr>
        <w:t>OSZSF</w:t>
      </w:r>
      <w:r>
        <w:rPr>
          <w:rFonts w:ascii="Times New Roman" w:hAnsi="Times New Roman" w:cs="Times New Roman"/>
          <w:sz w:val="24"/>
          <w:szCs w:val="24"/>
        </w:rPr>
        <w:t xml:space="preserve">                                                      Oromia Special Zone S</w:t>
      </w:r>
      <w:r w:rsidRPr="00020ACE">
        <w:rPr>
          <w:rFonts w:ascii="Times New Roman" w:hAnsi="Times New Roman" w:cs="Times New Roman"/>
          <w:sz w:val="24"/>
          <w:szCs w:val="24"/>
        </w:rPr>
        <w:t xml:space="preserve">urrounding </w:t>
      </w:r>
      <w:proofErr w:type="spellStart"/>
      <w:r w:rsidRPr="00020ACE">
        <w:rPr>
          <w:rFonts w:ascii="Times New Roman" w:hAnsi="Times New Roman" w:cs="Times New Roman"/>
          <w:sz w:val="24"/>
          <w:szCs w:val="24"/>
        </w:rPr>
        <w:t>Finfine</w:t>
      </w:r>
      <w:proofErr w:type="spellEnd"/>
    </w:p>
    <w:p w:rsidR="0051257D" w:rsidRDefault="0051257D" w:rsidP="0051257D"/>
    <w:p w:rsidR="0051257D" w:rsidRDefault="0051257D" w:rsidP="0051257D"/>
    <w:p w:rsidR="0051257D" w:rsidRPr="00887FAF" w:rsidRDefault="0051257D" w:rsidP="0051257D">
      <w:pPr>
        <w:pStyle w:val="Heading1"/>
        <w:spacing w:after="240" w:line="360" w:lineRule="auto"/>
        <w:rPr>
          <w:rFonts w:ascii="Times New Roman" w:hAnsi="Times New Roman" w:cs="Times New Roman"/>
          <w:b/>
          <w:sz w:val="24"/>
          <w:szCs w:val="24"/>
        </w:rPr>
      </w:pPr>
    </w:p>
    <w:p w:rsidR="0051257D" w:rsidRPr="007D5F8A" w:rsidRDefault="0051257D" w:rsidP="0051257D">
      <w:pPr>
        <w:spacing w:after="0" w:line="360" w:lineRule="auto"/>
        <w:rPr>
          <w:rFonts w:ascii="Times New Roman" w:hAnsi="Times New Roman" w:cs="Times New Roman"/>
          <w:sz w:val="24"/>
          <w:szCs w:val="24"/>
        </w:rPr>
        <w:sectPr w:rsidR="0051257D" w:rsidRPr="007D5F8A" w:rsidSect="00F8247B">
          <w:pgSz w:w="12240" w:h="15840"/>
          <w:pgMar w:top="1440" w:right="1440" w:bottom="1440" w:left="1440" w:header="720" w:footer="720" w:gutter="0"/>
          <w:pgNumType w:fmt="lowerRoman" w:start="1"/>
          <w:cols w:space="720"/>
          <w:docGrid w:linePitch="360"/>
        </w:sectPr>
      </w:pPr>
    </w:p>
    <w:p w:rsidR="0051257D" w:rsidRDefault="0051257D" w:rsidP="0051257D">
      <w:pPr>
        <w:pStyle w:val="Heading1"/>
        <w:spacing w:before="0" w:after="240" w:line="360" w:lineRule="auto"/>
        <w:rPr>
          <w:rFonts w:asciiTheme="minorHAnsi" w:eastAsiaTheme="minorEastAsia" w:hAnsiTheme="minorHAnsi" w:cstheme="minorBidi"/>
          <w:color w:val="auto"/>
          <w:sz w:val="22"/>
          <w:szCs w:val="22"/>
        </w:rPr>
        <w:sectPr w:rsidR="0051257D" w:rsidSect="00F8247B">
          <w:type w:val="continuous"/>
          <w:pgSz w:w="12240" w:h="15840"/>
          <w:pgMar w:top="1440" w:right="1440" w:bottom="1440" w:left="1440" w:header="720" w:footer="720" w:gutter="0"/>
          <w:pgNumType w:start="1"/>
          <w:cols w:space="720"/>
          <w:docGrid w:linePitch="360"/>
        </w:sectPr>
      </w:pPr>
    </w:p>
    <w:p w:rsidR="0051257D" w:rsidRPr="00C75B0A" w:rsidRDefault="0051257D" w:rsidP="0051257D">
      <w:pPr>
        <w:pStyle w:val="Heading1"/>
        <w:spacing w:before="0" w:after="240" w:line="360" w:lineRule="auto"/>
        <w:jc w:val="center"/>
        <w:rPr>
          <w:rFonts w:ascii="Times New Roman" w:hAnsi="Times New Roman" w:cs="Times New Roman"/>
          <w:b/>
          <w:sz w:val="24"/>
          <w:szCs w:val="24"/>
        </w:rPr>
      </w:pPr>
      <w:bookmarkStart w:id="1" w:name="_Toc118633438"/>
      <w:r w:rsidRPr="00C75B0A">
        <w:rPr>
          <w:rFonts w:ascii="Times New Roman" w:hAnsi="Times New Roman" w:cs="Times New Roman"/>
          <w:b/>
          <w:sz w:val="24"/>
          <w:szCs w:val="24"/>
        </w:rPr>
        <w:lastRenderedPageBreak/>
        <w:t>CHAPTER ONE</w:t>
      </w:r>
      <w:bookmarkEnd w:id="1"/>
    </w:p>
    <w:p w:rsidR="0051257D" w:rsidRPr="00C75B0A" w:rsidRDefault="0051257D" w:rsidP="0051257D">
      <w:pPr>
        <w:pStyle w:val="Heading1"/>
        <w:jc w:val="center"/>
        <w:rPr>
          <w:rFonts w:ascii="Times New Roman" w:hAnsi="Times New Roman" w:cs="Times New Roman"/>
          <w:b/>
          <w:sz w:val="24"/>
          <w:szCs w:val="24"/>
        </w:rPr>
      </w:pPr>
      <w:bookmarkStart w:id="2" w:name="_Toc118633439"/>
      <w:r w:rsidRPr="00C75B0A">
        <w:rPr>
          <w:rFonts w:ascii="Times New Roman" w:hAnsi="Times New Roman" w:cs="Times New Roman"/>
          <w:b/>
          <w:sz w:val="24"/>
          <w:szCs w:val="24"/>
        </w:rPr>
        <w:t>1. INTRODUCTION</w:t>
      </w:r>
      <w:bookmarkEnd w:id="2"/>
    </w:p>
    <w:p w:rsidR="0051257D" w:rsidRPr="0051394C" w:rsidRDefault="0051257D" w:rsidP="0051257D">
      <w:pPr>
        <w:pStyle w:val="Heading2"/>
        <w:spacing w:before="0" w:after="240" w:line="360" w:lineRule="auto"/>
        <w:rPr>
          <w:rFonts w:ascii="Times New Roman" w:hAnsi="Times New Roman" w:cs="Times New Roman"/>
          <w:b/>
          <w:sz w:val="24"/>
          <w:szCs w:val="24"/>
        </w:rPr>
      </w:pPr>
      <w:bookmarkStart w:id="3" w:name="_Toc118633440"/>
      <w:r w:rsidRPr="0051394C">
        <w:rPr>
          <w:rFonts w:ascii="Times New Roman" w:hAnsi="Times New Roman" w:cs="Times New Roman"/>
          <w:b/>
          <w:sz w:val="24"/>
          <w:szCs w:val="24"/>
        </w:rPr>
        <w:t>1.1. Background</w:t>
      </w:r>
      <w:bookmarkEnd w:id="3"/>
    </w:p>
    <w:p w:rsidR="0051257D" w:rsidRPr="00020ACE" w:rsidRDefault="0051257D" w:rsidP="0051257D">
      <w:pPr>
        <w:spacing w:line="360" w:lineRule="auto"/>
        <w:jc w:val="both"/>
        <w:rPr>
          <w:rFonts w:ascii="Times New Roman" w:hAnsi="Times New Roman" w:cs="Times New Roman"/>
          <w:sz w:val="24"/>
          <w:szCs w:val="24"/>
        </w:rPr>
      </w:pPr>
      <w:r w:rsidRPr="00020ACE">
        <w:rPr>
          <w:rFonts w:ascii="Times New Roman" w:hAnsi="Times New Roman" w:cs="Times New Roman"/>
          <w:sz w:val="24"/>
          <w:szCs w:val="24"/>
        </w:rPr>
        <w:t xml:space="preserve">Holeta town is located in Oromia National Regional state within the Zone of Oromia special Zone surrounding </w:t>
      </w:r>
      <w:proofErr w:type="spellStart"/>
      <w:r w:rsidRPr="00020ACE">
        <w:rPr>
          <w:rFonts w:ascii="Times New Roman" w:hAnsi="Times New Roman" w:cs="Times New Roman"/>
          <w:sz w:val="24"/>
          <w:szCs w:val="24"/>
        </w:rPr>
        <w:t>Finfine</w:t>
      </w:r>
      <w:proofErr w:type="spellEnd"/>
      <w:r w:rsidRPr="00020ACE">
        <w:rPr>
          <w:rFonts w:ascii="Times New Roman" w:hAnsi="Times New Roman" w:cs="Times New Roman"/>
          <w:sz w:val="24"/>
          <w:szCs w:val="24"/>
        </w:rPr>
        <w:t xml:space="preserve"> (OSZSF). It was founded in 1894 E.C as a result of the establishment of </w:t>
      </w:r>
      <w:proofErr w:type="spellStart"/>
      <w:r w:rsidRPr="00020ACE">
        <w:rPr>
          <w:rFonts w:ascii="Times New Roman" w:hAnsi="Times New Roman" w:cs="Times New Roman"/>
          <w:sz w:val="24"/>
          <w:szCs w:val="24"/>
        </w:rPr>
        <w:t>Minilik</w:t>
      </w:r>
      <w:proofErr w:type="spellEnd"/>
      <w:r w:rsidRPr="00020ACE">
        <w:rPr>
          <w:rFonts w:ascii="Times New Roman" w:hAnsi="Times New Roman" w:cs="Times New Roman"/>
          <w:sz w:val="24"/>
          <w:szCs w:val="24"/>
        </w:rPr>
        <w:t xml:space="preserve"> Place in the city and it had got the status of Municipality in the 1948. After the second wave District Level Decentralization Program (DLDP) launched in the country, the urban local Government proclamation of Oromia national regional state N</w:t>
      </w:r>
      <w:r w:rsidRPr="00020ACE">
        <w:rPr>
          <w:rFonts w:ascii="Times New Roman" w:hAnsi="Times New Roman" w:cs="Times New Roman"/>
          <w:sz w:val="24"/>
          <w:szCs w:val="24"/>
          <w:vertAlign w:val="subscript"/>
        </w:rPr>
        <w:t>o</w:t>
      </w:r>
      <w:r w:rsidRPr="00020ACE">
        <w:rPr>
          <w:rFonts w:ascii="Times New Roman" w:hAnsi="Times New Roman" w:cs="Times New Roman"/>
          <w:sz w:val="24"/>
          <w:szCs w:val="24"/>
        </w:rPr>
        <w:t>: 65/2003</w:t>
      </w:r>
      <w:r w:rsidR="00F8247B">
        <w:rPr>
          <w:rFonts w:ascii="Times New Roman" w:hAnsi="Times New Roman" w:cs="Times New Roman"/>
          <w:sz w:val="24"/>
          <w:szCs w:val="24"/>
        </w:rPr>
        <w:t xml:space="preserve"> </w:t>
      </w:r>
      <w:r w:rsidRPr="00020ACE">
        <w:rPr>
          <w:rFonts w:ascii="Times New Roman" w:hAnsi="Times New Roman" w:cs="Times New Roman"/>
          <w:sz w:val="24"/>
          <w:szCs w:val="24"/>
        </w:rPr>
        <w:t xml:space="preserve">was enacted to the urban administration with </w:t>
      </w:r>
      <w:proofErr w:type="spellStart"/>
      <w:r w:rsidRPr="00020ACE">
        <w:rPr>
          <w:rFonts w:ascii="Times New Roman" w:hAnsi="Times New Roman" w:cs="Times New Roman"/>
          <w:sz w:val="24"/>
          <w:szCs w:val="24"/>
        </w:rPr>
        <w:t>woreda</w:t>
      </w:r>
      <w:proofErr w:type="spellEnd"/>
      <w:r w:rsidRPr="00020ACE">
        <w:rPr>
          <w:rFonts w:ascii="Times New Roman" w:hAnsi="Times New Roman" w:cs="Times New Roman"/>
          <w:sz w:val="24"/>
          <w:szCs w:val="24"/>
        </w:rPr>
        <w:t xml:space="preserve"> status power and responsibility were given in urban areas, During the early 2004 E.C a number of cities became separated from district administration and bounders from their neighboring </w:t>
      </w:r>
      <w:proofErr w:type="spellStart"/>
      <w:r w:rsidRPr="00020ACE">
        <w:rPr>
          <w:rFonts w:ascii="Times New Roman" w:hAnsi="Times New Roman" w:cs="Times New Roman"/>
          <w:sz w:val="24"/>
          <w:szCs w:val="24"/>
        </w:rPr>
        <w:t>woreda</w:t>
      </w:r>
      <w:proofErr w:type="spellEnd"/>
      <w:r>
        <w:rPr>
          <w:rFonts w:ascii="Times New Roman" w:hAnsi="Times New Roman" w:cs="Times New Roman"/>
          <w:sz w:val="24"/>
          <w:szCs w:val="24"/>
        </w:rPr>
        <w:t xml:space="preserve"> </w:t>
      </w:r>
      <w:r w:rsidRPr="00020ACE">
        <w:rPr>
          <w:rFonts w:ascii="Times New Roman" w:hAnsi="Times New Roman" w:cs="Times New Roman"/>
          <w:sz w:val="24"/>
          <w:szCs w:val="24"/>
        </w:rPr>
        <w:t>and</w:t>
      </w:r>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Holeta</w:t>
      </w:r>
      <w:proofErr w:type="spellEnd"/>
      <w:r w:rsidRPr="00020ACE">
        <w:rPr>
          <w:rFonts w:ascii="Times New Roman" w:hAnsi="Times New Roman" w:cs="Times New Roman"/>
          <w:sz w:val="24"/>
          <w:szCs w:val="24"/>
        </w:rPr>
        <w:t xml:space="preserve"> city is not an exception.</w:t>
      </w:r>
      <w:r>
        <w:rPr>
          <w:rFonts w:ascii="Times New Roman" w:hAnsi="Times New Roman" w:cs="Times New Roman"/>
          <w:sz w:val="24"/>
          <w:szCs w:val="24"/>
        </w:rPr>
        <w:t xml:space="preserve"> </w:t>
      </w:r>
      <w:r w:rsidRPr="00020ACE">
        <w:rPr>
          <w:rFonts w:ascii="Times New Roman" w:hAnsi="Times New Roman" w:cs="Times New Roman"/>
          <w:sz w:val="24"/>
          <w:szCs w:val="24"/>
        </w:rPr>
        <w:t xml:space="preserve">Therefore, Holeta city separated from </w:t>
      </w:r>
      <w:proofErr w:type="spellStart"/>
      <w:r w:rsidRPr="00020ACE">
        <w:rPr>
          <w:rFonts w:ascii="Times New Roman" w:hAnsi="Times New Roman" w:cs="Times New Roman"/>
          <w:sz w:val="24"/>
          <w:szCs w:val="24"/>
        </w:rPr>
        <w:t>Welmara</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woreda</w:t>
      </w:r>
      <w:proofErr w:type="spellEnd"/>
      <w:r w:rsidRPr="00020ACE">
        <w:rPr>
          <w:rFonts w:ascii="Times New Roman" w:hAnsi="Times New Roman" w:cs="Times New Roman"/>
          <w:sz w:val="24"/>
          <w:szCs w:val="24"/>
        </w:rPr>
        <w:t xml:space="preserve"> with district</w:t>
      </w:r>
      <w:r w:rsidR="00481F63">
        <w:rPr>
          <w:rFonts w:ascii="Times New Roman" w:hAnsi="Times New Roman" w:cs="Times New Roman"/>
          <w:sz w:val="24"/>
          <w:szCs w:val="24"/>
        </w:rPr>
        <w:t xml:space="preserve"> boundaries and administrations. </w:t>
      </w:r>
      <w:r w:rsidRPr="00020ACE">
        <w:rPr>
          <w:rFonts w:ascii="Times New Roman" w:hAnsi="Times New Roman" w:cs="Times New Roman"/>
          <w:sz w:val="24"/>
          <w:szCs w:val="24"/>
        </w:rPr>
        <w:t xml:space="preserve">Holeta town is founded as any of the Ethiopian town (cities) for the purpose of administration of Emperor </w:t>
      </w:r>
      <w:proofErr w:type="spellStart"/>
      <w:r w:rsidRPr="00020ACE">
        <w:rPr>
          <w:rFonts w:ascii="Times New Roman" w:hAnsi="Times New Roman" w:cs="Times New Roman"/>
          <w:sz w:val="24"/>
          <w:szCs w:val="24"/>
        </w:rPr>
        <w:t>Minilik</w:t>
      </w:r>
      <w:proofErr w:type="spellEnd"/>
      <w:r>
        <w:rPr>
          <w:rFonts w:ascii="Times New Roman" w:hAnsi="Times New Roman" w:cs="Times New Roman"/>
          <w:sz w:val="24"/>
          <w:szCs w:val="24"/>
        </w:rPr>
        <w:t xml:space="preserve"> </w:t>
      </w:r>
      <w:r w:rsidRPr="00020ACE">
        <w:rPr>
          <w:rFonts w:ascii="Times New Roman" w:hAnsi="Times New Roman" w:cs="Times New Roman"/>
          <w:sz w:val="24"/>
          <w:szCs w:val="24"/>
        </w:rPr>
        <w:t>II</w:t>
      </w:r>
      <w:r>
        <w:rPr>
          <w:rFonts w:ascii="Times New Roman" w:hAnsi="Times New Roman" w:cs="Times New Roman"/>
          <w:sz w:val="24"/>
          <w:szCs w:val="24"/>
        </w:rPr>
        <w:t xml:space="preserve"> </w:t>
      </w:r>
      <w:r w:rsidRPr="00020ACE">
        <w:rPr>
          <w:rFonts w:ascii="Times New Roman" w:hAnsi="Times New Roman" w:cs="Times New Roman"/>
          <w:sz w:val="24"/>
          <w:szCs w:val="24"/>
        </w:rPr>
        <w:t>of Ethiopia. Hence, Holeta is established in 1894 E.C</w:t>
      </w:r>
      <w:r>
        <w:rPr>
          <w:rFonts w:ascii="Times New Roman" w:hAnsi="Times New Roman" w:cs="Times New Roman"/>
          <w:sz w:val="24"/>
          <w:szCs w:val="24"/>
        </w:rPr>
        <w:t xml:space="preserve"> </w:t>
      </w:r>
      <w:r w:rsidRPr="00020ACE">
        <w:rPr>
          <w:rFonts w:ascii="Times New Roman" w:hAnsi="Times New Roman" w:cs="Times New Roman"/>
          <w:sz w:val="24"/>
          <w:szCs w:val="24"/>
        </w:rPr>
        <w:t xml:space="preserve">when he built a place in the current </w:t>
      </w:r>
      <w:proofErr w:type="spellStart"/>
      <w:r w:rsidRPr="00020ACE">
        <w:rPr>
          <w:rFonts w:ascii="Times New Roman" w:hAnsi="Times New Roman" w:cs="Times New Roman"/>
          <w:sz w:val="24"/>
          <w:szCs w:val="24"/>
        </w:rPr>
        <w:t>Arada</w:t>
      </w:r>
      <w:proofErr w:type="spellEnd"/>
      <w:r w:rsidRPr="00020ACE">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Birbirsa</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Siba</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Kebele</w:t>
      </w:r>
      <w:proofErr w:type="spellEnd"/>
      <w:r w:rsidRPr="00020ACE">
        <w:rPr>
          <w:rFonts w:ascii="Times New Roman" w:hAnsi="Times New Roman" w:cs="Times New Roman"/>
          <w:sz w:val="24"/>
          <w:szCs w:val="24"/>
        </w:rPr>
        <w:t>). The name Holeta Linked with the cultural and traditional religious was celebrated and the people used to Exchange wet grasses during “</w:t>
      </w:r>
      <w:proofErr w:type="spellStart"/>
      <w:r w:rsidRPr="00020ACE">
        <w:rPr>
          <w:rFonts w:ascii="Times New Roman" w:hAnsi="Times New Roman" w:cs="Times New Roman"/>
          <w:sz w:val="24"/>
          <w:szCs w:val="24"/>
        </w:rPr>
        <w:t>Meskel</w:t>
      </w:r>
      <w:proofErr w:type="spellEnd"/>
      <w:r w:rsidRPr="00020ACE">
        <w:rPr>
          <w:rFonts w:ascii="Times New Roman" w:hAnsi="Times New Roman" w:cs="Times New Roman"/>
          <w:sz w:val="24"/>
          <w:szCs w:val="24"/>
        </w:rPr>
        <w:t xml:space="preserve">’’ at </w:t>
      </w:r>
      <w:proofErr w:type="spellStart"/>
      <w:r w:rsidRPr="00020ACE">
        <w:rPr>
          <w:rFonts w:ascii="Times New Roman" w:hAnsi="Times New Roman" w:cs="Times New Roman"/>
          <w:sz w:val="24"/>
          <w:szCs w:val="24"/>
        </w:rPr>
        <w:t>Holeta</w:t>
      </w:r>
      <w:proofErr w:type="spellEnd"/>
      <w:r w:rsidRPr="00020ACE">
        <w:rPr>
          <w:rFonts w:ascii="Times New Roman" w:hAnsi="Times New Roman" w:cs="Times New Roman"/>
          <w:sz w:val="24"/>
          <w:szCs w:val="24"/>
        </w:rPr>
        <w:t xml:space="preserve"> river (</w:t>
      </w:r>
      <w:proofErr w:type="spellStart"/>
      <w:r w:rsidRPr="00020ACE">
        <w:rPr>
          <w:rFonts w:ascii="Times New Roman" w:hAnsi="Times New Roman" w:cs="Times New Roman"/>
          <w:sz w:val="24"/>
          <w:szCs w:val="24"/>
        </w:rPr>
        <w:t>Lata</w:t>
      </w:r>
      <w:proofErr w:type="spellEnd"/>
      <w:r w:rsidRPr="00020ACE">
        <w:rPr>
          <w:rFonts w:ascii="Times New Roman" w:hAnsi="Times New Roman" w:cs="Times New Roman"/>
          <w:sz w:val="24"/>
          <w:szCs w:val="24"/>
        </w:rPr>
        <w:t xml:space="preserve"> in </w:t>
      </w:r>
      <w:proofErr w:type="spellStart"/>
      <w:r w:rsidRPr="00020ACE">
        <w:rPr>
          <w:rFonts w:ascii="Times New Roman" w:hAnsi="Times New Roman" w:cs="Times New Roman"/>
          <w:sz w:val="24"/>
          <w:szCs w:val="24"/>
        </w:rPr>
        <w:t>afan</w:t>
      </w:r>
      <w:proofErr w:type="spellEnd"/>
      <w:r>
        <w:rPr>
          <w:rFonts w:ascii="Times New Roman" w:hAnsi="Times New Roman" w:cs="Times New Roman"/>
          <w:sz w:val="24"/>
          <w:szCs w:val="24"/>
        </w:rPr>
        <w:t xml:space="preserve"> </w:t>
      </w:r>
      <w:r w:rsidRPr="00020ACE">
        <w:rPr>
          <w:rFonts w:ascii="Times New Roman" w:hAnsi="Times New Roman" w:cs="Times New Roman"/>
          <w:sz w:val="24"/>
          <w:szCs w:val="24"/>
        </w:rPr>
        <w:t xml:space="preserve">Oromo) and hence, named </w:t>
      </w:r>
      <w:proofErr w:type="spellStart"/>
      <w:r w:rsidRPr="00020ACE">
        <w:rPr>
          <w:rFonts w:ascii="Times New Roman" w:hAnsi="Times New Roman" w:cs="Times New Roman"/>
          <w:sz w:val="24"/>
          <w:szCs w:val="24"/>
        </w:rPr>
        <w:t>Holeta</w:t>
      </w:r>
      <w:proofErr w:type="spellEnd"/>
      <w:r w:rsidRPr="00020ACE">
        <w:rPr>
          <w:rFonts w:ascii="Times New Roman" w:hAnsi="Times New Roman" w:cs="Times New Roman"/>
          <w:sz w:val="24"/>
          <w:szCs w:val="24"/>
        </w:rPr>
        <w:t xml:space="preserve"> which means “</w:t>
      </w:r>
      <w:proofErr w:type="spellStart"/>
      <w:r w:rsidRPr="00020ACE">
        <w:rPr>
          <w:rFonts w:ascii="Times New Roman" w:hAnsi="Times New Roman" w:cs="Times New Roman"/>
          <w:sz w:val="24"/>
          <w:szCs w:val="24"/>
        </w:rPr>
        <w:t>Hodhu</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Lata</w:t>
      </w:r>
      <w:proofErr w:type="spellEnd"/>
      <w:r w:rsidRPr="00020ACE">
        <w:rPr>
          <w:rFonts w:ascii="Times New Roman" w:hAnsi="Times New Roman" w:cs="Times New Roman"/>
          <w:sz w:val="24"/>
          <w:szCs w:val="24"/>
        </w:rPr>
        <w:t xml:space="preserve">” take a damp grass in </w:t>
      </w:r>
      <w:proofErr w:type="spellStart"/>
      <w:r w:rsidRPr="00020ACE">
        <w:rPr>
          <w:rFonts w:ascii="Times New Roman" w:hAnsi="Times New Roman" w:cs="Times New Roman"/>
          <w:sz w:val="24"/>
          <w:szCs w:val="24"/>
        </w:rPr>
        <w:t>Afan</w:t>
      </w:r>
      <w:proofErr w:type="spellEnd"/>
      <w:r w:rsidRPr="00020ACE">
        <w:rPr>
          <w:rFonts w:ascii="Times New Roman" w:hAnsi="Times New Roman" w:cs="Times New Roman"/>
          <w:sz w:val="24"/>
          <w:szCs w:val="24"/>
        </w:rPr>
        <w:t xml:space="preserve"> Oromo. </w:t>
      </w:r>
    </w:p>
    <w:p w:rsidR="0051257D" w:rsidRDefault="0051257D" w:rsidP="0051257D">
      <w:pPr>
        <w:spacing w:line="360" w:lineRule="auto"/>
        <w:jc w:val="both"/>
        <w:rPr>
          <w:rFonts w:ascii="Times New Roman" w:hAnsi="Times New Roman" w:cs="Times New Roman"/>
          <w:sz w:val="24"/>
          <w:szCs w:val="24"/>
        </w:rPr>
      </w:pPr>
      <w:r w:rsidRPr="00020ACE">
        <w:rPr>
          <w:rFonts w:ascii="Times New Roman" w:hAnsi="Times New Roman" w:cs="Times New Roman"/>
          <w:sz w:val="24"/>
          <w:szCs w:val="24"/>
        </w:rPr>
        <w:t xml:space="preserve">The Holeta town has got municipality in 1948 E.C. Since 1995 E.C the town was under the transformation by the virtue of Oromia National State proclamation no: 65/2003. And Administratively, Holeta town had only three urban </w:t>
      </w:r>
      <w:proofErr w:type="spellStart"/>
      <w:r w:rsidRPr="00020ACE">
        <w:rPr>
          <w:rFonts w:ascii="Times New Roman" w:hAnsi="Times New Roman" w:cs="Times New Roman"/>
          <w:sz w:val="24"/>
          <w:szCs w:val="24"/>
        </w:rPr>
        <w:t>kebeles</w:t>
      </w:r>
      <w:proofErr w:type="spellEnd"/>
      <w:r w:rsidRPr="00020ACE">
        <w:rPr>
          <w:rFonts w:ascii="Times New Roman" w:hAnsi="Times New Roman" w:cs="Times New Roman"/>
          <w:sz w:val="24"/>
          <w:szCs w:val="24"/>
        </w:rPr>
        <w:t xml:space="preserve"> before 2009 recently, the Holeta town is Master planned including five </w:t>
      </w:r>
      <w:proofErr w:type="spellStart"/>
      <w:r w:rsidRPr="00020ACE">
        <w:rPr>
          <w:rFonts w:ascii="Times New Roman" w:hAnsi="Times New Roman" w:cs="Times New Roman"/>
          <w:sz w:val="24"/>
          <w:szCs w:val="24"/>
        </w:rPr>
        <w:t>kebeles</w:t>
      </w:r>
      <w:proofErr w:type="spellEnd"/>
      <w:r w:rsidRPr="00020ACE">
        <w:rPr>
          <w:rFonts w:ascii="Times New Roman" w:hAnsi="Times New Roman" w:cs="Times New Roman"/>
          <w:sz w:val="24"/>
          <w:szCs w:val="24"/>
        </w:rPr>
        <w:t xml:space="preserve"> from </w:t>
      </w:r>
      <w:proofErr w:type="spellStart"/>
      <w:r w:rsidRPr="00020ACE">
        <w:rPr>
          <w:rFonts w:ascii="Times New Roman" w:hAnsi="Times New Roman" w:cs="Times New Roman"/>
          <w:sz w:val="24"/>
          <w:szCs w:val="24"/>
        </w:rPr>
        <w:t>walmera</w:t>
      </w:r>
      <w:proofErr w:type="spellEnd"/>
      <w:r w:rsidRPr="00020ACE">
        <w:rPr>
          <w:rFonts w:ascii="Times New Roman" w:hAnsi="Times New Roman" w:cs="Times New Roman"/>
          <w:sz w:val="24"/>
          <w:szCs w:val="24"/>
        </w:rPr>
        <w:t xml:space="preserve"> peasants associations; hence, presently the Holeta town is dwelled by Eight (8)</w:t>
      </w:r>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Kebeles</w:t>
      </w:r>
      <w:proofErr w:type="spellEnd"/>
      <w:r w:rsidRPr="00020ACE">
        <w:rPr>
          <w:rFonts w:ascii="Times New Roman" w:hAnsi="Times New Roman" w:cs="Times New Roman"/>
          <w:sz w:val="24"/>
          <w:szCs w:val="24"/>
        </w:rPr>
        <w:t xml:space="preserve">; namely: 1. </w:t>
      </w:r>
      <w:proofErr w:type="spellStart"/>
      <w:r w:rsidRPr="00020ACE">
        <w:rPr>
          <w:rFonts w:ascii="Times New Roman" w:hAnsi="Times New Roman" w:cs="Times New Roman"/>
          <w:sz w:val="24"/>
          <w:szCs w:val="24"/>
        </w:rPr>
        <w:t>Goro</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Qeransa</w:t>
      </w:r>
      <w:proofErr w:type="spellEnd"/>
      <w:r w:rsidRPr="00020ACE">
        <w:rPr>
          <w:rFonts w:ascii="Times New Roman" w:hAnsi="Times New Roman" w:cs="Times New Roman"/>
          <w:sz w:val="24"/>
          <w:szCs w:val="24"/>
        </w:rPr>
        <w:t xml:space="preserve">, 2. Burka </w:t>
      </w:r>
      <w:proofErr w:type="spellStart"/>
      <w:r w:rsidRPr="00020ACE">
        <w:rPr>
          <w:rFonts w:ascii="Times New Roman" w:hAnsi="Times New Roman" w:cs="Times New Roman"/>
          <w:sz w:val="24"/>
          <w:szCs w:val="24"/>
        </w:rPr>
        <w:t>Harbu</w:t>
      </w:r>
      <w:proofErr w:type="spellEnd"/>
      <w:r w:rsidRPr="00020ACE">
        <w:rPr>
          <w:rFonts w:ascii="Times New Roman" w:hAnsi="Times New Roman" w:cs="Times New Roman"/>
          <w:sz w:val="24"/>
          <w:szCs w:val="24"/>
        </w:rPr>
        <w:t xml:space="preserve">, 3. Tulu </w:t>
      </w:r>
      <w:proofErr w:type="spellStart"/>
      <w:r w:rsidRPr="00020ACE">
        <w:rPr>
          <w:rFonts w:ascii="Times New Roman" w:hAnsi="Times New Roman" w:cs="Times New Roman"/>
          <w:sz w:val="24"/>
          <w:szCs w:val="24"/>
        </w:rPr>
        <w:t>Harbu</w:t>
      </w:r>
      <w:proofErr w:type="spellEnd"/>
      <w:r w:rsidRPr="00020ACE">
        <w:rPr>
          <w:rFonts w:ascii="Times New Roman" w:hAnsi="Times New Roman" w:cs="Times New Roman"/>
          <w:sz w:val="24"/>
          <w:szCs w:val="24"/>
        </w:rPr>
        <w:t xml:space="preserve">, 4. </w:t>
      </w:r>
      <w:proofErr w:type="spellStart"/>
      <w:r w:rsidRPr="00020ACE">
        <w:rPr>
          <w:rFonts w:ascii="Times New Roman" w:hAnsi="Times New Roman" w:cs="Times New Roman"/>
          <w:sz w:val="24"/>
          <w:szCs w:val="24"/>
        </w:rPr>
        <w:t>Gelgel</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Kuyu</w:t>
      </w:r>
      <w:proofErr w:type="spellEnd"/>
      <w:r w:rsidRPr="00020ACE">
        <w:rPr>
          <w:rFonts w:ascii="Times New Roman" w:hAnsi="Times New Roman" w:cs="Times New Roman"/>
          <w:sz w:val="24"/>
          <w:szCs w:val="24"/>
        </w:rPr>
        <w:t xml:space="preserve">, 5. Burka </w:t>
      </w:r>
      <w:proofErr w:type="spellStart"/>
      <w:r w:rsidRPr="00020ACE">
        <w:rPr>
          <w:rFonts w:ascii="Times New Roman" w:hAnsi="Times New Roman" w:cs="Times New Roman"/>
          <w:sz w:val="24"/>
          <w:szCs w:val="24"/>
        </w:rPr>
        <w:t>Welmera</w:t>
      </w:r>
      <w:proofErr w:type="spellEnd"/>
      <w:r w:rsidRPr="00020ACE">
        <w:rPr>
          <w:rFonts w:ascii="Times New Roman" w:hAnsi="Times New Roman" w:cs="Times New Roman"/>
          <w:sz w:val="24"/>
          <w:szCs w:val="24"/>
        </w:rPr>
        <w:t xml:space="preserve">, 6. </w:t>
      </w:r>
      <w:proofErr w:type="spellStart"/>
      <w:r w:rsidRPr="00020ACE">
        <w:rPr>
          <w:rFonts w:ascii="Times New Roman" w:hAnsi="Times New Roman" w:cs="Times New Roman"/>
          <w:sz w:val="24"/>
          <w:szCs w:val="24"/>
        </w:rPr>
        <w:t>Meda</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Gudina</w:t>
      </w:r>
      <w:proofErr w:type="spellEnd"/>
      <w:r w:rsidRPr="00020ACE">
        <w:rPr>
          <w:rFonts w:ascii="Times New Roman" w:hAnsi="Times New Roman" w:cs="Times New Roman"/>
          <w:sz w:val="24"/>
          <w:szCs w:val="24"/>
        </w:rPr>
        <w:t xml:space="preserve">, 7. </w:t>
      </w:r>
      <w:proofErr w:type="spellStart"/>
      <w:r w:rsidRPr="00020ACE">
        <w:rPr>
          <w:rFonts w:ascii="Times New Roman" w:hAnsi="Times New Roman" w:cs="Times New Roman"/>
          <w:sz w:val="24"/>
          <w:szCs w:val="24"/>
        </w:rPr>
        <w:t>Sademo</w:t>
      </w:r>
      <w:proofErr w:type="spellEnd"/>
      <w:r w:rsidRPr="00020ACE">
        <w:rPr>
          <w:rFonts w:ascii="Times New Roman" w:hAnsi="Times New Roman" w:cs="Times New Roman"/>
          <w:sz w:val="24"/>
          <w:szCs w:val="24"/>
        </w:rPr>
        <w:t xml:space="preserve">, 8. </w:t>
      </w:r>
      <w:proofErr w:type="spellStart"/>
      <w:r w:rsidRPr="00020ACE">
        <w:rPr>
          <w:rFonts w:ascii="Times New Roman" w:hAnsi="Times New Roman" w:cs="Times New Roman"/>
          <w:sz w:val="24"/>
          <w:szCs w:val="24"/>
        </w:rPr>
        <w:t>Birbirsa</w:t>
      </w:r>
      <w:proofErr w:type="spellEnd"/>
      <w:r>
        <w:rPr>
          <w:rFonts w:ascii="Times New Roman" w:hAnsi="Times New Roman" w:cs="Times New Roman"/>
          <w:sz w:val="24"/>
          <w:szCs w:val="24"/>
        </w:rPr>
        <w:t xml:space="preserve"> </w:t>
      </w:r>
      <w:proofErr w:type="spellStart"/>
      <w:r w:rsidRPr="00020ACE">
        <w:rPr>
          <w:rFonts w:ascii="Times New Roman" w:hAnsi="Times New Roman" w:cs="Times New Roman"/>
          <w:sz w:val="24"/>
          <w:szCs w:val="24"/>
        </w:rPr>
        <w:t>Siba</w:t>
      </w:r>
      <w:proofErr w:type="spellEnd"/>
      <w:r w:rsidRPr="00020ACE">
        <w:rPr>
          <w:rFonts w:ascii="Times New Roman" w:hAnsi="Times New Roman" w:cs="Times New Roman"/>
          <w:sz w:val="24"/>
          <w:szCs w:val="24"/>
        </w:rPr>
        <w:t>. Farmers surrounding the town and small-scale trade are the economic backbone of the town. However, the Macro economic trends for Holeta have been pointing to agro process industries and services in the favorable direction since its reform in 2003. (Source: Holeta Town Physical and Socio-Economic Profile 2009-2010 E.C).</w:t>
      </w:r>
    </w:p>
    <w:p w:rsidR="00FD6D25" w:rsidRPr="00020ACE" w:rsidRDefault="00FD6D25" w:rsidP="0051257D">
      <w:pPr>
        <w:spacing w:line="360" w:lineRule="auto"/>
        <w:jc w:val="both"/>
        <w:rPr>
          <w:rFonts w:ascii="Times New Roman" w:hAnsi="Times New Roman" w:cs="Times New Roman"/>
          <w:sz w:val="24"/>
          <w:szCs w:val="24"/>
        </w:rPr>
      </w:pPr>
    </w:p>
    <w:p w:rsidR="003D14A5" w:rsidRDefault="003D14A5" w:rsidP="0051257D">
      <w:pPr>
        <w:pStyle w:val="Heading2"/>
        <w:spacing w:line="360" w:lineRule="auto"/>
        <w:rPr>
          <w:rFonts w:ascii="Times New Roman" w:eastAsia="Times New Roman" w:hAnsi="Times New Roman" w:cs="Times New Roman"/>
          <w:b/>
          <w:sz w:val="24"/>
          <w:szCs w:val="24"/>
        </w:rPr>
      </w:pPr>
    </w:p>
    <w:p w:rsidR="0051257D" w:rsidRDefault="009A58D0" w:rsidP="0051257D">
      <w:pPr>
        <w:pStyle w:val="Heading2"/>
        <w:spacing w:line="360" w:lineRule="auto"/>
        <w:rPr>
          <w:rFonts w:ascii="Times New Roman" w:hAnsi="Times New Roman" w:cs="Times New Roman"/>
          <w:sz w:val="24"/>
          <w:szCs w:val="24"/>
        </w:rPr>
      </w:pPr>
      <w:bookmarkStart w:id="4" w:name="_Toc118633446"/>
      <w:r>
        <w:rPr>
          <w:rFonts w:ascii="Times New Roman" w:eastAsia="Times New Roman" w:hAnsi="Times New Roman" w:cs="Times New Roman"/>
          <w:b/>
          <w:sz w:val="24"/>
          <w:szCs w:val="24"/>
        </w:rPr>
        <w:t>1.6</w:t>
      </w:r>
      <w:r w:rsidR="0051257D" w:rsidRPr="00B86E0C">
        <w:rPr>
          <w:rFonts w:ascii="Times New Roman" w:eastAsia="Times New Roman" w:hAnsi="Times New Roman" w:cs="Times New Roman"/>
          <w:b/>
          <w:sz w:val="24"/>
          <w:szCs w:val="24"/>
        </w:rPr>
        <w:t>. Map</w:t>
      </w:r>
      <w:bookmarkEnd w:id="4"/>
      <w:r w:rsidR="0051257D">
        <w:rPr>
          <w:rFonts w:ascii="Times New Roman" w:eastAsia="Times New Roman" w:hAnsi="Times New Roman" w:cs="Times New Roman"/>
          <w:b/>
          <w:sz w:val="24"/>
          <w:szCs w:val="24"/>
        </w:rPr>
        <w:t xml:space="preserve"> </w:t>
      </w:r>
    </w:p>
    <w:p w:rsidR="00FE3227" w:rsidRPr="009F3BDC" w:rsidRDefault="00FE3227" w:rsidP="003D14A5">
      <w:pPr>
        <w:spacing w:before="240"/>
        <w:rPr>
          <w:rFonts w:ascii="Times New Roman" w:hAnsi="Times New Roman" w:cs="Times New Roman"/>
          <w:color w:val="0070C0"/>
          <w:sz w:val="24"/>
          <w:szCs w:val="24"/>
        </w:rPr>
      </w:pPr>
      <w:r w:rsidRPr="009F3BDC">
        <w:rPr>
          <w:rFonts w:ascii="Times New Roman" w:hAnsi="Times New Roman" w:cs="Times New Roman"/>
          <w:color w:val="0070C0"/>
          <w:sz w:val="24"/>
          <w:szCs w:val="24"/>
        </w:rPr>
        <w:t>Figure</w:t>
      </w:r>
      <w:r w:rsidR="005C4CC3" w:rsidRPr="009F3BDC">
        <w:rPr>
          <w:rFonts w:ascii="Times New Roman" w:hAnsi="Times New Roman" w:cs="Times New Roman"/>
          <w:color w:val="0070C0"/>
          <w:sz w:val="24"/>
          <w:szCs w:val="24"/>
        </w:rPr>
        <w:t>: 1.</w:t>
      </w:r>
      <w:r w:rsidRPr="009F3BDC">
        <w:rPr>
          <w:rFonts w:ascii="Times New Roman" w:hAnsi="Times New Roman" w:cs="Times New Roman"/>
          <w:color w:val="0070C0"/>
          <w:sz w:val="24"/>
          <w:szCs w:val="24"/>
        </w:rPr>
        <w:t xml:space="preserve"> Map of the Holeta Town</w:t>
      </w:r>
    </w:p>
    <w:p w:rsidR="0051257D" w:rsidRPr="00C2796E" w:rsidRDefault="0051257D" w:rsidP="0051257D">
      <w:pPr>
        <w:tabs>
          <w:tab w:val="left" w:pos="3699"/>
        </w:tabs>
        <w:jc w:val="center"/>
        <w:rPr>
          <w:b/>
          <w:noProof/>
          <w:vertAlign w:val="superscript"/>
        </w:rPr>
      </w:pPr>
      <w:r>
        <w:rPr>
          <w:rFonts w:ascii="Times New Roman" w:hAnsi="Times New Roman"/>
          <w:b/>
          <w:noProof/>
          <w:sz w:val="32"/>
          <w:szCs w:val="24"/>
        </w:rPr>
        <w:drawing>
          <wp:inline distT="0" distB="0" distL="0" distR="0" wp14:anchorId="6B7DA1BF" wp14:editId="4DB31EB0">
            <wp:extent cx="5981700" cy="4543425"/>
            <wp:effectExtent l="0" t="0" r="0" b="0"/>
            <wp:docPr id="15" name="Picture 15" descr="Holeta_Kebe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leta_Kebel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81700" cy="4543425"/>
                    </a:xfrm>
                    <a:prstGeom prst="rect">
                      <a:avLst/>
                    </a:prstGeom>
                    <a:noFill/>
                    <a:ln>
                      <a:noFill/>
                    </a:ln>
                  </pic:spPr>
                </pic:pic>
              </a:graphicData>
            </a:graphic>
          </wp:inline>
        </w:drawing>
      </w:r>
      <w:r w:rsidRPr="00C2796E">
        <w:rPr>
          <w:rFonts w:ascii="Times New Roman" w:hAnsi="Times New Roman" w:cs="Times New Roman"/>
          <w:sz w:val="24"/>
          <w:szCs w:val="24"/>
        </w:rPr>
        <w:t xml:space="preserve">Source:  Holeta </w:t>
      </w:r>
      <w:r>
        <w:rPr>
          <w:rFonts w:ascii="Times New Roman" w:hAnsi="Times New Roman" w:cs="Times New Roman"/>
          <w:sz w:val="24"/>
          <w:szCs w:val="24"/>
        </w:rPr>
        <w:t>Town Administrative and Urban Land Use Office.</w:t>
      </w:r>
    </w:p>
    <w:p w:rsidR="00FE3227" w:rsidRDefault="00FE3227" w:rsidP="0051257D">
      <w:pPr>
        <w:pStyle w:val="Heading1"/>
        <w:spacing w:before="0" w:after="240" w:line="360" w:lineRule="auto"/>
        <w:jc w:val="center"/>
        <w:rPr>
          <w:rFonts w:ascii="Times New Roman" w:hAnsi="Times New Roman" w:cs="Times New Roman"/>
          <w:b/>
          <w:sz w:val="24"/>
          <w:szCs w:val="24"/>
        </w:rPr>
      </w:pPr>
    </w:p>
    <w:p w:rsidR="00FE3227" w:rsidRDefault="00FE3227" w:rsidP="0051257D">
      <w:pPr>
        <w:pStyle w:val="Heading1"/>
        <w:spacing w:before="0" w:after="240" w:line="360" w:lineRule="auto"/>
        <w:jc w:val="center"/>
        <w:rPr>
          <w:rFonts w:ascii="Times New Roman" w:hAnsi="Times New Roman" w:cs="Times New Roman"/>
          <w:b/>
          <w:sz w:val="24"/>
          <w:szCs w:val="24"/>
        </w:rPr>
      </w:pPr>
    </w:p>
    <w:p w:rsidR="00FE3227" w:rsidRDefault="00FE3227" w:rsidP="0051257D">
      <w:pPr>
        <w:pStyle w:val="Heading1"/>
        <w:spacing w:before="0" w:after="240" w:line="360" w:lineRule="auto"/>
        <w:jc w:val="center"/>
        <w:rPr>
          <w:rFonts w:ascii="Times New Roman" w:hAnsi="Times New Roman" w:cs="Times New Roman"/>
          <w:b/>
          <w:sz w:val="24"/>
          <w:szCs w:val="24"/>
        </w:rPr>
      </w:pPr>
    </w:p>
    <w:p w:rsidR="00FE3227" w:rsidRDefault="00FE3227" w:rsidP="0051257D">
      <w:pPr>
        <w:pStyle w:val="Heading1"/>
        <w:spacing w:before="0" w:after="240" w:line="360" w:lineRule="auto"/>
        <w:jc w:val="center"/>
        <w:rPr>
          <w:rFonts w:asciiTheme="minorHAnsi" w:eastAsiaTheme="minorEastAsia" w:hAnsiTheme="minorHAnsi" w:cstheme="minorBidi"/>
          <w:color w:val="auto"/>
          <w:sz w:val="22"/>
          <w:szCs w:val="22"/>
        </w:rPr>
      </w:pPr>
    </w:p>
    <w:p w:rsidR="00FE3227" w:rsidRPr="00FE3227" w:rsidRDefault="00FE3227" w:rsidP="00FE3227"/>
    <w:p w:rsidR="0051257D" w:rsidRPr="0051394C" w:rsidRDefault="0051257D" w:rsidP="0051257D">
      <w:pPr>
        <w:pStyle w:val="Heading1"/>
        <w:spacing w:before="0" w:after="240" w:line="360" w:lineRule="auto"/>
        <w:jc w:val="center"/>
        <w:rPr>
          <w:rFonts w:ascii="Times New Roman" w:hAnsi="Times New Roman" w:cs="Times New Roman"/>
          <w:b/>
          <w:sz w:val="24"/>
          <w:szCs w:val="24"/>
        </w:rPr>
      </w:pPr>
      <w:bookmarkStart w:id="5" w:name="_Toc118633447"/>
      <w:r w:rsidRPr="0051394C">
        <w:rPr>
          <w:rFonts w:ascii="Times New Roman" w:hAnsi="Times New Roman" w:cs="Times New Roman"/>
          <w:b/>
          <w:sz w:val="24"/>
          <w:szCs w:val="24"/>
        </w:rPr>
        <w:lastRenderedPageBreak/>
        <w:t>CHAPTER TWO</w:t>
      </w:r>
      <w:bookmarkEnd w:id="5"/>
    </w:p>
    <w:p w:rsidR="0051257D" w:rsidRPr="0051394C" w:rsidRDefault="0051257D" w:rsidP="0051257D">
      <w:pPr>
        <w:pStyle w:val="Heading1"/>
        <w:spacing w:line="360" w:lineRule="auto"/>
        <w:jc w:val="center"/>
        <w:rPr>
          <w:rFonts w:ascii="Times New Roman" w:hAnsi="Times New Roman" w:cs="Times New Roman"/>
          <w:b/>
          <w:sz w:val="24"/>
          <w:szCs w:val="24"/>
        </w:rPr>
      </w:pPr>
      <w:bookmarkStart w:id="6" w:name="_Toc118633448"/>
      <w:r>
        <w:rPr>
          <w:rFonts w:ascii="Times New Roman" w:eastAsia="Times New Roman" w:hAnsi="Times New Roman" w:cs="Times New Roman"/>
          <w:b/>
          <w:sz w:val="24"/>
          <w:szCs w:val="24"/>
        </w:rPr>
        <w:t>2. PHYSICAL SETTING</w:t>
      </w:r>
      <w:bookmarkEnd w:id="6"/>
    </w:p>
    <w:p w:rsidR="0051257D" w:rsidRPr="0051394C" w:rsidRDefault="0051257D" w:rsidP="0051257D">
      <w:pPr>
        <w:pStyle w:val="Heading2"/>
        <w:spacing w:line="360" w:lineRule="auto"/>
        <w:rPr>
          <w:rFonts w:ascii="Times New Roman" w:eastAsia="Times New Roman" w:hAnsi="Times New Roman" w:cs="Times New Roman"/>
          <w:b/>
          <w:sz w:val="24"/>
          <w:szCs w:val="24"/>
        </w:rPr>
      </w:pPr>
      <w:bookmarkStart w:id="7" w:name="_Toc118633449"/>
      <w:r w:rsidRPr="0051394C">
        <w:rPr>
          <w:rFonts w:ascii="Times New Roman" w:eastAsia="Times New Roman" w:hAnsi="Times New Roman" w:cs="Times New Roman"/>
          <w:b/>
          <w:sz w:val="24"/>
          <w:szCs w:val="24"/>
        </w:rPr>
        <w:t>2.1. Location</w:t>
      </w:r>
      <w:bookmarkEnd w:id="7"/>
    </w:p>
    <w:p w:rsidR="0051257D" w:rsidRPr="00F835F8" w:rsidRDefault="0051257D" w:rsidP="0051257D">
      <w:pPr>
        <w:shd w:val="clear" w:color="auto" w:fill="FFFFFF"/>
        <w:spacing w:after="0" w:line="360" w:lineRule="auto"/>
        <w:jc w:val="both"/>
        <w:rPr>
          <w:rFonts w:ascii="Times New Roman" w:eastAsia="Times New Roman" w:hAnsi="Times New Roman" w:cs="Times New Roman"/>
          <w:sz w:val="24"/>
          <w:szCs w:val="24"/>
        </w:rPr>
      </w:pPr>
      <w:r w:rsidRPr="00F835F8">
        <w:rPr>
          <w:rFonts w:ascii="Times New Roman" w:eastAsia="Times New Roman" w:hAnsi="Times New Roman" w:cs="Times New Roman"/>
          <w:sz w:val="24"/>
          <w:szCs w:val="24"/>
        </w:rPr>
        <w:t xml:space="preserve">Relative (vicinal) and astronomical location: </w:t>
      </w:r>
      <w:r>
        <w:rPr>
          <w:rFonts w:ascii="Times New Roman" w:eastAsia="Times New Roman" w:hAnsi="Times New Roman" w:cs="Times New Roman"/>
          <w:sz w:val="24"/>
          <w:szCs w:val="24"/>
        </w:rPr>
        <w:t>The</w:t>
      </w:r>
      <w:r w:rsidRPr="00F835F8">
        <w:rPr>
          <w:rFonts w:ascii="Times New Roman" w:eastAsia="Times New Roman" w:hAnsi="Times New Roman" w:cs="Times New Roman"/>
          <w:sz w:val="24"/>
          <w:szCs w:val="24"/>
        </w:rPr>
        <w:t xml:space="preserve"> town is located in the </w:t>
      </w:r>
      <w:r w:rsidRPr="00F835F8">
        <w:rPr>
          <w:rFonts w:ascii="Times New Roman" w:hAnsi="Times New Roman" w:cs="Times New Roman"/>
          <w:sz w:val="24"/>
          <w:szCs w:val="24"/>
        </w:rPr>
        <w:t>Oromia</w:t>
      </w:r>
      <w:r>
        <w:rPr>
          <w:rFonts w:ascii="Times New Roman" w:hAnsi="Times New Roman" w:cs="Times New Roman"/>
          <w:sz w:val="24"/>
          <w:szCs w:val="24"/>
        </w:rPr>
        <w:t xml:space="preserve"> </w:t>
      </w:r>
      <w:r w:rsidRPr="00F835F8">
        <w:rPr>
          <w:rFonts w:ascii="Times New Roman" w:hAnsi="Times New Roman" w:cs="Times New Roman"/>
          <w:sz w:val="24"/>
          <w:szCs w:val="24"/>
        </w:rPr>
        <w:t xml:space="preserve">Special Zone surrounding </w:t>
      </w:r>
      <w:proofErr w:type="spellStart"/>
      <w:r w:rsidRPr="00F835F8">
        <w:rPr>
          <w:rFonts w:ascii="Times New Roman" w:hAnsi="Times New Roman" w:cs="Times New Roman"/>
          <w:sz w:val="24"/>
          <w:szCs w:val="24"/>
        </w:rPr>
        <w:t>Finfine</w:t>
      </w:r>
      <w:proofErr w:type="spellEnd"/>
      <w:r>
        <w:rPr>
          <w:rFonts w:ascii="Times New Roman" w:hAnsi="Times New Roman" w:cs="Times New Roman"/>
          <w:sz w:val="24"/>
          <w:szCs w:val="24"/>
        </w:rPr>
        <w:t xml:space="preserve"> (OSZSF)</w:t>
      </w:r>
      <w:r w:rsidRPr="00F835F8">
        <w:rPr>
          <w:rFonts w:ascii="Times New Roman" w:eastAsia="Times New Roman" w:hAnsi="Times New Roman" w:cs="Times New Roman"/>
          <w:sz w:val="24"/>
          <w:szCs w:val="24"/>
        </w:rPr>
        <w:t xml:space="preserve"> part of the Regional State of Oromia. It covers the </w:t>
      </w:r>
      <w:r w:rsidRPr="00F835F8">
        <w:rPr>
          <w:rFonts w:ascii="Times New Roman" w:hAnsi="Times New Roman" w:cs="Times New Roman"/>
          <w:sz w:val="24"/>
          <w:szCs w:val="24"/>
        </w:rPr>
        <w:t>Northern</w:t>
      </w:r>
      <w:r>
        <w:rPr>
          <w:rFonts w:ascii="Times New Roman" w:hAnsi="Times New Roman" w:cs="Times New Roman"/>
          <w:sz w:val="24"/>
          <w:szCs w:val="24"/>
        </w:rPr>
        <w:t xml:space="preserve"> </w:t>
      </w:r>
      <w:r w:rsidRPr="00F835F8">
        <w:rPr>
          <w:rFonts w:ascii="Times New Roman" w:eastAsia="Times New Roman" w:hAnsi="Times New Roman" w:cs="Times New Roman"/>
          <w:sz w:val="24"/>
          <w:szCs w:val="24"/>
        </w:rPr>
        <w:t>part of the Zone and lies between 9</w:t>
      </w:r>
      <w:r w:rsidRPr="00F835F8">
        <w:rPr>
          <w:rFonts w:ascii="Times New Roman" w:eastAsia="Times New Roman" w:hAnsi="Times New Roman" w:cs="Times New Roman"/>
          <w:sz w:val="24"/>
          <w:szCs w:val="24"/>
          <w:vertAlign w:val="superscript"/>
        </w:rPr>
        <w:t>o</w:t>
      </w:r>
      <w:r>
        <w:rPr>
          <w:rFonts w:ascii="Times New Roman" w:eastAsia="Times New Roman" w:hAnsi="Times New Roman" w:cs="Times New Roman"/>
          <w:sz w:val="24"/>
          <w:szCs w:val="24"/>
          <w:vertAlign w:val="superscript"/>
        </w:rPr>
        <w:t xml:space="preserve"> </w:t>
      </w:r>
      <w:r w:rsidRPr="00F835F8">
        <w:rPr>
          <w:rFonts w:ascii="Times New Roman" w:eastAsia="Times New Roman" w:hAnsi="Times New Roman" w:cs="Times New Roman"/>
          <w:sz w:val="24"/>
          <w:szCs w:val="24"/>
        </w:rPr>
        <w:t>30'</w:t>
      </w:r>
      <w:r>
        <w:rPr>
          <w:rFonts w:ascii="Times New Roman" w:eastAsia="Times New Roman" w:hAnsi="Times New Roman" w:cs="Times New Roman"/>
          <w:sz w:val="24"/>
          <w:szCs w:val="24"/>
        </w:rPr>
        <w:t xml:space="preserve"> </w:t>
      </w:r>
      <w:r w:rsidRPr="00F835F8">
        <w:rPr>
          <w:rFonts w:ascii="Times New Roman" w:eastAsia="Times New Roman" w:hAnsi="Times New Roman" w:cs="Times New Roman"/>
          <w:sz w:val="24"/>
          <w:szCs w:val="24"/>
        </w:rPr>
        <w:t xml:space="preserve">East longitudes and </w:t>
      </w:r>
      <w:r w:rsidRPr="00C54AED">
        <w:rPr>
          <w:rFonts w:ascii="Times New Roman" w:eastAsia="Times New Roman" w:hAnsi="Times New Roman" w:cs="Times New Roman"/>
          <w:sz w:val="24"/>
          <w:szCs w:val="24"/>
        </w:rPr>
        <w:t>38</w:t>
      </w:r>
      <w:r w:rsidRPr="00C54AED">
        <w:rPr>
          <w:rFonts w:ascii="Times New Roman" w:eastAsia="Times New Roman" w:hAnsi="Times New Roman" w:cs="Times New Roman"/>
          <w:sz w:val="24"/>
          <w:szCs w:val="24"/>
          <w:vertAlign w:val="superscript"/>
        </w:rPr>
        <w:t>o</w:t>
      </w:r>
      <w:r>
        <w:rPr>
          <w:rFonts w:ascii="Times New Roman" w:eastAsia="Times New Roman" w:hAnsi="Times New Roman" w:cs="Times New Roman"/>
          <w:sz w:val="24"/>
          <w:szCs w:val="24"/>
          <w:vertAlign w:val="superscript"/>
        </w:rPr>
        <w:t xml:space="preserve"> </w:t>
      </w:r>
      <w:r w:rsidRPr="00C54AED">
        <w:rPr>
          <w:rFonts w:ascii="Times New Roman" w:eastAsia="Times New Roman" w:hAnsi="Times New Roman" w:cs="Times New Roman"/>
          <w:sz w:val="24"/>
          <w:szCs w:val="24"/>
        </w:rPr>
        <w:t>27'</w:t>
      </w:r>
      <w:r>
        <w:rPr>
          <w:rFonts w:ascii="Times New Roman" w:eastAsia="Times New Roman" w:hAnsi="Times New Roman" w:cs="Times New Roman"/>
          <w:sz w:val="24"/>
          <w:szCs w:val="24"/>
        </w:rPr>
        <w:t xml:space="preserve"> </w:t>
      </w:r>
      <w:r w:rsidRPr="00F835F8">
        <w:rPr>
          <w:rFonts w:ascii="Times New Roman" w:eastAsia="Times New Roman" w:hAnsi="Times New Roman" w:cs="Times New Roman"/>
          <w:sz w:val="24"/>
          <w:szCs w:val="24"/>
        </w:rPr>
        <w:t>North</w:t>
      </w:r>
      <w:r>
        <w:rPr>
          <w:rFonts w:ascii="Times New Roman" w:eastAsia="Times New Roman" w:hAnsi="Times New Roman" w:cs="Times New Roman"/>
          <w:sz w:val="24"/>
          <w:szCs w:val="24"/>
        </w:rPr>
        <w:t xml:space="preserve"> </w:t>
      </w:r>
      <w:r w:rsidRPr="00F835F8">
        <w:rPr>
          <w:rFonts w:ascii="Times New Roman" w:eastAsia="Times New Roman" w:hAnsi="Times New Roman" w:cs="Times New Roman"/>
          <w:sz w:val="24"/>
          <w:szCs w:val="24"/>
        </w:rPr>
        <w:t>latitudes (Holeta town Capita investment plan (CIP), 2012-2014 E.C). The town</w:t>
      </w:r>
      <w:r>
        <w:rPr>
          <w:rFonts w:ascii="Times New Roman" w:eastAsia="Times New Roman" w:hAnsi="Times New Roman" w:cs="Times New Roman"/>
          <w:sz w:val="24"/>
          <w:szCs w:val="24"/>
        </w:rPr>
        <w:t xml:space="preserve"> is bordering: In the West and N</w:t>
      </w:r>
      <w:r w:rsidRPr="00F835F8">
        <w:rPr>
          <w:rFonts w:ascii="Times New Roman" w:eastAsia="Times New Roman" w:hAnsi="Times New Roman" w:cs="Times New Roman"/>
          <w:sz w:val="24"/>
          <w:szCs w:val="24"/>
        </w:rPr>
        <w:t xml:space="preserve">orth by </w:t>
      </w:r>
      <w:proofErr w:type="spellStart"/>
      <w:r w:rsidRPr="00F835F8">
        <w:rPr>
          <w:rFonts w:ascii="Times New Roman" w:eastAsia="Times New Roman" w:hAnsi="Times New Roman" w:cs="Times New Roman"/>
          <w:sz w:val="24"/>
          <w:szCs w:val="24"/>
        </w:rPr>
        <w:t>Welmara</w:t>
      </w:r>
      <w:proofErr w:type="spellEnd"/>
      <w:r>
        <w:rPr>
          <w:rFonts w:ascii="Times New Roman" w:eastAsia="Times New Roman" w:hAnsi="Times New Roman" w:cs="Times New Roman"/>
          <w:sz w:val="24"/>
          <w:szCs w:val="24"/>
        </w:rPr>
        <w:t xml:space="preserve"> </w:t>
      </w:r>
      <w:proofErr w:type="spellStart"/>
      <w:r w:rsidRPr="00F835F8">
        <w:rPr>
          <w:rFonts w:ascii="Times New Roman" w:eastAsia="Times New Roman" w:hAnsi="Times New Roman" w:cs="Times New Roman"/>
          <w:sz w:val="24"/>
          <w:szCs w:val="24"/>
        </w:rPr>
        <w:t>woreda</w:t>
      </w:r>
      <w:proofErr w:type="spellEnd"/>
      <w:r w:rsidRPr="00F835F8">
        <w:rPr>
          <w:rFonts w:ascii="Times New Roman" w:eastAsia="Times New Roman" w:hAnsi="Times New Roman" w:cs="Times New Roman"/>
          <w:sz w:val="24"/>
          <w:szCs w:val="24"/>
        </w:rPr>
        <w:t xml:space="preserve">, in East </w:t>
      </w:r>
      <w:proofErr w:type="spellStart"/>
      <w:r w:rsidRPr="00F835F8">
        <w:rPr>
          <w:rFonts w:ascii="Times New Roman" w:eastAsia="Times New Roman" w:hAnsi="Times New Roman" w:cs="Times New Roman"/>
          <w:sz w:val="24"/>
          <w:szCs w:val="24"/>
        </w:rPr>
        <w:t>Menagesha</w:t>
      </w:r>
      <w:proofErr w:type="spellEnd"/>
      <w:r w:rsidRPr="00F835F8">
        <w:rPr>
          <w:rFonts w:ascii="Times New Roman" w:eastAsia="Times New Roman" w:hAnsi="Times New Roman" w:cs="Times New Roman"/>
          <w:sz w:val="24"/>
          <w:szCs w:val="24"/>
        </w:rPr>
        <w:t xml:space="preserve"> town</w:t>
      </w:r>
      <w:r>
        <w:rPr>
          <w:rFonts w:ascii="Times New Roman" w:eastAsia="Times New Roman" w:hAnsi="Times New Roman" w:cs="Times New Roman"/>
          <w:sz w:val="24"/>
          <w:szCs w:val="24"/>
        </w:rPr>
        <w:t xml:space="preserve"> </w:t>
      </w:r>
      <w:r w:rsidRPr="00F835F8">
        <w:rPr>
          <w:rFonts w:ascii="Times New Roman" w:eastAsia="Times New Roman" w:hAnsi="Times New Roman" w:cs="Times New Roman"/>
          <w:sz w:val="24"/>
          <w:szCs w:val="24"/>
        </w:rPr>
        <w:t>and</w:t>
      </w:r>
      <w:r>
        <w:rPr>
          <w:rFonts w:ascii="Times New Roman" w:eastAsia="Times New Roman" w:hAnsi="Times New Roman" w:cs="Times New Roman"/>
          <w:sz w:val="24"/>
          <w:szCs w:val="24"/>
        </w:rPr>
        <w:t xml:space="preserve"> in the N</w:t>
      </w:r>
      <w:r w:rsidRPr="00F835F8">
        <w:rPr>
          <w:rFonts w:ascii="Times New Roman" w:eastAsia="Times New Roman" w:hAnsi="Times New Roman" w:cs="Times New Roman"/>
          <w:sz w:val="24"/>
          <w:szCs w:val="24"/>
        </w:rPr>
        <w:t xml:space="preserve">orth </w:t>
      </w:r>
      <w:proofErr w:type="spellStart"/>
      <w:r w:rsidRPr="00F835F8">
        <w:rPr>
          <w:rFonts w:ascii="Times New Roman" w:eastAsia="Times New Roman" w:hAnsi="Times New Roman" w:cs="Times New Roman"/>
          <w:sz w:val="24"/>
          <w:szCs w:val="24"/>
        </w:rPr>
        <w:t>Ejere</w:t>
      </w:r>
      <w:proofErr w:type="spellEnd"/>
      <w:r w:rsidRPr="00F835F8">
        <w:rPr>
          <w:rFonts w:ascii="Times New Roman" w:eastAsia="Times New Roman" w:hAnsi="Times New Roman" w:cs="Times New Roman"/>
          <w:sz w:val="24"/>
          <w:szCs w:val="24"/>
        </w:rPr>
        <w:t xml:space="preserve"> (</w:t>
      </w:r>
      <w:proofErr w:type="spellStart"/>
      <w:r w:rsidRPr="00F835F8">
        <w:rPr>
          <w:rFonts w:ascii="Times New Roman" w:eastAsia="Times New Roman" w:hAnsi="Times New Roman" w:cs="Times New Roman"/>
          <w:sz w:val="24"/>
          <w:szCs w:val="24"/>
        </w:rPr>
        <w:t>Adisalem</w:t>
      </w:r>
      <w:proofErr w:type="spellEnd"/>
      <w:r w:rsidRPr="00F835F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roofErr w:type="spellStart"/>
      <w:r w:rsidRPr="00F835F8">
        <w:rPr>
          <w:rFonts w:ascii="Times New Roman" w:eastAsia="Times New Roman" w:hAnsi="Times New Roman" w:cs="Times New Roman"/>
          <w:sz w:val="24"/>
          <w:szCs w:val="24"/>
        </w:rPr>
        <w:t>woreda</w:t>
      </w:r>
      <w:proofErr w:type="spellEnd"/>
      <w:r w:rsidRPr="00F835F8">
        <w:rPr>
          <w:rFonts w:ascii="Times New Roman" w:eastAsia="Times New Roman" w:hAnsi="Times New Roman" w:cs="Times New Roman"/>
          <w:sz w:val="24"/>
          <w:szCs w:val="24"/>
        </w:rPr>
        <w:t>. The areal coverage of the town is estimated to be 6,185</w:t>
      </w:r>
      <w:r>
        <w:rPr>
          <w:rFonts w:ascii="Times New Roman" w:eastAsia="Times New Roman" w:hAnsi="Times New Roman" w:cs="Times New Roman"/>
          <w:sz w:val="24"/>
          <w:szCs w:val="24"/>
        </w:rPr>
        <w:t xml:space="preserve"> </w:t>
      </w:r>
      <w:r w:rsidRPr="00F835F8">
        <w:rPr>
          <w:rFonts w:ascii="Times New Roman" w:eastAsia="Times New Roman" w:hAnsi="Times New Roman" w:cs="Times New Roman"/>
          <w:sz w:val="24"/>
          <w:szCs w:val="24"/>
        </w:rPr>
        <w:t>KM</w:t>
      </w:r>
      <w:r w:rsidRPr="00F835F8">
        <w:rPr>
          <w:rFonts w:ascii="Times New Roman" w:eastAsia="Times New Roman" w:hAnsi="Times New Roman" w:cs="Times New Roman"/>
          <w:sz w:val="24"/>
          <w:szCs w:val="24"/>
          <w:vertAlign w:val="superscript"/>
        </w:rPr>
        <w:t>2</w:t>
      </w:r>
      <w:r w:rsidRPr="00F835F8">
        <w:rPr>
          <w:rFonts w:ascii="Times New Roman" w:eastAsia="Times New Roman" w:hAnsi="Times New Roman" w:cs="Times New Roman"/>
          <w:sz w:val="24"/>
          <w:szCs w:val="24"/>
        </w:rPr>
        <w:t xml:space="preserve"> or (618,500Hectares)</w:t>
      </w:r>
      <w:r>
        <w:rPr>
          <w:rFonts w:ascii="Times New Roman" w:eastAsia="Times New Roman" w:hAnsi="Times New Roman" w:cs="Times New Roman"/>
          <w:sz w:val="24"/>
          <w:szCs w:val="24"/>
        </w:rPr>
        <w:t xml:space="preserve">. </w:t>
      </w:r>
      <w:r w:rsidRPr="00F835F8">
        <w:rPr>
          <w:rFonts w:ascii="Times New Roman" w:eastAsia="Times New Roman" w:hAnsi="Times New Roman" w:cs="Times New Roman"/>
          <w:sz w:val="24"/>
          <w:szCs w:val="24"/>
        </w:rPr>
        <w:t>No</w:t>
      </w:r>
      <w:r>
        <w:rPr>
          <w:rFonts w:ascii="Times New Roman" w:eastAsia="Times New Roman" w:hAnsi="Times New Roman" w:cs="Times New Roman"/>
          <w:sz w:val="24"/>
          <w:szCs w:val="24"/>
        </w:rPr>
        <w:t>te</w:t>
      </w:r>
      <w:r w:rsidRPr="00F835F8">
        <w:rPr>
          <w:rFonts w:ascii="Times New Roman" w:eastAsia="Times New Roman" w:hAnsi="Times New Roman" w:cs="Times New Roman"/>
          <w:sz w:val="24"/>
          <w:szCs w:val="24"/>
        </w:rPr>
        <w:t>: 1KM</w:t>
      </w:r>
      <w:r w:rsidRPr="00F835F8">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w:t>
      </w:r>
      <w:r w:rsidRPr="00F835F8">
        <w:rPr>
          <w:rFonts w:ascii="Times New Roman" w:eastAsia="Times New Roman" w:hAnsi="Times New Roman" w:cs="Times New Roman"/>
          <w:sz w:val="24"/>
          <w:szCs w:val="24"/>
        </w:rPr>
        <w:t>100 Hectares.</w:t>
      </w:r>
    </w:p>
    <w:p w:rsidR="0051257D" w:rsidRPr="0051394C" w:rsidRDefault="0051257D" w:rsidP="0051257D">
      <w:pPr>
        <w:pStyle w:val="Heading2"/>
        <w:spacing w:line="360" w:lineRule="auto"/>
        <w:rPr>
          <w:rFonts w:ascii="Times New Roman" w:eastAsia="Times New Roman" w:hAnsi="Times New Roman" w:cs="Times New Roman"/>
          <w:b/>
          <w:sz w:val="24"/>
          <w:szCs w:val="24"/>
        </w:rPr>
      </w:pPr>
      <w:bookmarkStart w:id="8" w:name="_Toc118633450"/>
      <w:r>
        <w:rPr>
          <w:rFonts w:ascii="Times New Roman" w:eastAsia="Times New Roman" w:hAnsi="Times New Roman" w:cs="Times New Roman"/>
          <w:b/>
          <w:sz w:val="24"/>
          <w:szCs w:val="24"/>
        </w:rPr>
        <w:t>2.2</w:t>
      </w:r>
      <w:r w:rsidRPr="0051394C">
        <w:rPr>
          <w:rFonts w:ascii="Times New Roman" w:eastAsia="Times New Roman" w:hAnsi="Times New Roman" w:cs="Times New Roman"/>
          <w:b/>
          <w:sz w:val="24"/>
          <w:szCs w:val="24"/>
        </w:rPr>
        <w:t>. Geology</w:t>
      </w:r>
      <w:r>
        <w:rPr>
          <w:rFonts w:ascii="Times New Roman" w:eastAsia="Times New Roman" w:hAnsi="Times New Roman" w:cs="Times New Roman"/>
          <w:b/>
          <w:sz w:val="24"/>
          <w:szCs w:val="24"/>
        </w:rPr>
        <w:t xml:space="preserve"> and </w:t>
      </w:r>
      <w:r w:rsidRPr="0051394C">
        <w:rPr>
          <w:rFonts w:ascii="Times New Roman" w:eastAsia="Times New Roman" w:hAnsi="Times New Roman" w:cs="Times New Roman"/>
          <w:b/>
          <w:sz w:val="24"/>
          <w:szCs w:val="24"/>
        </w:rPr>
        <w:t>Climate</w:t>
      </w:r>
      <w:bookmarkEnd w:id="8"/>
    </w:p>
    <w:p w:rsidR="00A00260" w:rsidRDefault="0051257D" w:rsidP="00BF064B">
      <w:pPr>
        <w:spacing w:after="0" w:line="360" w:lineRule="auto"/>
        <w:jc w:val="both"/>
        <w:rPr>
          <w:rFonts w:ascii="Times New Roman" w:hAnsi="Times New Roman" w:cs="Times New Roman"/>
          <w:color w:val="000000" w:themeColor="text1"/>
          <w:sz w:val="24"/>
          <w:szCs w:val="24"/>
        </w:rPr>
      </w:pPr>
      <w:r w:rsidRPr="00E97214">
        <w:rPr>
          <w:rFonts w:ascii="Times New Roman" w:eastAsia="Times New Roman" w:hAnsi="Times New Roman" w:cs="Times New Roman"/>
          <w:color w:val="000000" w:themeColor="text1"/>
          <w:sz w:val="24"/>
          <w:szCs w:val="24"/>
        </w:rPr>
        <w:t>The geological structure is</w:t>
      </w:r>
      <w:r>
        <w:rPr>
          <w:rFonts w:ascii="Times New Roman" w:eastAsia="Times New Roman" w:hAnsi="Times New Roman" w:cs="Times New Roman"/>
          <w:color w:val="000000" w:themeColor="text1"/>
          <w:sz w:val="24"/>
          <w:szCs w:val="24"/>
        </w:rPr>
        <w:t xml:space="preserve"> </w:t>
      </w:r>
      <w:r w:rsidRPr="00E97214">
        <w:rPr>
          <w:rFonts w:ascii="Times New Roman" w:eastAsia="Times New Roman" w:hAnsi="Times New Roman" w:cs="Times New Roman"/>
          <w:color w:val="000000" w:themeColor="text1"/>
          <w:sz w:val="24"/>
          <w:szCs w:val="24"/>
        </w:rPr>
        <w:t>three types of soil characterized in the town these are: Malisons (Red dish heavy clay), Entresols (Dark to very dark, gray to grayish brown heavy clays) and Mitoses (Reddish brown salt clay).</w:t>
      </w:r>
      <w:r>
        <w:rPr>
          <w:rFonts w:ascii="Times New Roman" w:eastAsia="Times New Roman" w:hAnsi="Times New Roman" w:cs="Times New Roman"/>
          <w:color w:val="000000" w:themeColor="text1"/>
          <w:sz w:val="24"/>
          <w:szCs w:val="24"/>
        </w:rPr>
        <w:t xml:space="preserve"> </w:t>
      </w:r>
      <w:r w:rsidRPr="00E97214">
        <w:rPr>
          <w:rFonts w:ascii="Times New Roman" w:hAnsi="Times New Roman" w:cs="Times New Roman"/>
          <w:color w:val="000000" w:themeColor="text1"/>
          <w:sz w:val="24"/>
          <w:szCs w:val="24"/>
        </w:rPr>
        <w:t>Source: Holeta Town Physical and Socio-Economic Profile 2009-2010 E.C.</w:t>
      </w:r>
      <w:r>
        <w:rPr>
          <w:rFonts w:ascii="Times New Roman" w:hAnsi="Times New Roman" w:cs="Times New Roman"/>
          <w:color w:val="000000" w:themeColor="text1"/>
          <w:sz w:val="24"/>
          <w:szCs w:val="24"/>
        </w:rPr>
        <w:t xml:space="preserve"> </w:t>
      </w:r>
    </w:p>
    <w:p w:rsidR="0051257D" w:rsidRPr="00E97214" w:rsidRDefault="0051257D" w:rsidP="0051257D">
      <w:pPr>
        <w:spacing w:after="0" w:line="360" w:lineRule="auto"/>
        <w:jc w:val="both"/>
        <w:rPr>
          <w:rFonts w:ascii="Times New Roman" w:hAnsi="Times New Roman" w:cs="Times New Roman"/>
          <w:color w:val="000000" w:themeColor="text1"/>
          <w:sz w:val="24"/>
          <w:szCs w:val="24"/>
        </w:rPr>
      </w:pPr>
      <w:r w:rsidRPr="00E97214">
        <w:rPr>
          <w:rFonts w:ascii="Times New Roman" w:eastAsia="Times New Roman" w:hAnsi="Times New Roman" w:cs="Times New Roman"/>
          <w:color w:val="000000" w:themeColor="text1"/>
          <w:sz w:val="24"/>
          <w:szCs w:val="24"/>
        </w:rPr>
        <w:t>According to the metrological data, the annual mean temperature of the town</w:t>
      </w:r>
      <w:r>
        <w:rPr>
          <w:rFonts w:ascii="Times New Roman" w:eastAsia="Times New Roman" w:hAnsi="Times New Roman" w:cs="Times New Roman"/>
          <w:color w:val="000000" w:themeColor="text1"/>
          <w:sz w:val="24"/>
          <w:szCs w:val="24"/>
        </w:rPr>
        <w:t xml:space="preserve"> </w:t>
      </w:r>
      <w:r w:rsidRPr="00E97214">
        <w:rPr>
          <w:rFonts w:ascii="Times New Roman" w:eastAsia="Times New Roman" w:hAnsi="Times New Roman" w:cs="Times New Roman"/>
          <w:color w:val="000000" w:themeColor="text1"/>
          <w:sz w:val="24"/>
          <w:szCs w:val="24"/>
        </w:rPr>
        <w:t>is on average is</w:t>
      </w:r>
      <w:r>
        <w:rPr>
          <w:rFonts w:ascii="Times New Roman" w:eastAsia="Times New Roman" w:hAnsi="Times New Roman" w:cs="Times New Roman"/>
          <w:color w:val="000000" w:themeColor="text1"/>
          <w:sz w:val="24"/>
          <w:szCs w:val="24"/>
        </w:rPr>
        <w:t xml:space="preserve"> </w:t>
      </w:r>
      <w:r w:rsidRPr="00E97214">
        <w:rPr>
          <w:rFonts w:ascii="Times New Roman" w:eastAsia="Times New Roman" w:hAnsi="Times New Roman" w:cs="Times New Roman"/>
          <w:color w:val="000000" w:themeColor="text1"/>
          <w:sz w:val="24"/>
          <w:szCs w:val="24"/>
        </w:rPr>
        <w:t>14</w:t>
      </w:r>
      <w:r w:rsidRPr="00E97214">
        <w:rPr>
          <w:rFonts w:ascii="Times New Roman" w:eastAsia="Times New Roman" w:hAnsi="Times New Roman" w:cs="Times New Roman"/>
          <w:color w:val="000000" w:themeColor="text1"/>
          <w:sz w:val="24"/>
          <w:szCs w:val="24"/>
          <w:vertAlign w:val="superscript"/>
        </w:rPr>
        <w:t>ᴏ</w:t>
      </w:r>
      <w:r w:rsidRPr="00E97214">
        <w:rPr>
          <w:rFonts w:ascii="Times New Roman" w:eastAsia="Times New Roman" w:hAnsi="Times New Roman" w:cs="Times New Roman"/>
          <w:color w:val="000000" w:themeColor="text1"/>
          <w:sz w:val="24"/>
          <w:szCs w:val="24"/>
        </w:rPr>
        <w:t>c it with mean average highest temperature is</w:t>
      </w:r>
      <w:r>
        <w:rPr>
          <w:rFonts w:ascii="Times New Roman" w:eastAsia="Times New Roman" w:hAnsi="Times New Roman" w:cs="Times New Roman"/>
          <w:color w:val="000000" w:themeColor="text1"/>
          <w:sz w:val="24"/>
          <w:szCs w:val="24"/>
        </w:rPr>
        <w:t xml:space="preserve"> </w:t>
      </w:r>
      <w:r w:rsidRPr="00E97214">
        <w:rPr>
          <w:rFonts w:ascii="Times New Roman" w:eastAsia="Times New Roman" w:hAnsi="Times New Roman" w:cs="Times New Roman"/>
          <w:color w:val="000000" w:themeColor="text1"/>
          <w:sz w:val="24"/>
          <w:szCs w:val="24"/>
        </w:rPr>
        <w:t>23.8</w:t>
      </w:r>
      <w:r w:rsidRPr="00E97214">
        <w:rPr>
          <w:rFonts w:ascii="Times New Roman" w:eastAsia="Times New Roman" w:hAnsi="Times New Roman" w:cs="Times New Roman"/>
          <w:color w:val="000000" w:themeColor="text1"/>
          <w:sz w:val="24"/>
          <w:szCs w:val="24"/>
          <w:vertAlign w:val="superscript"/>
        </w:rPr>
        <w:t>o</w:t>
      </w:r>
      <w:r w:rsidRPr="00E97214">
        <w:rPr>
          <w:rFonts w:ascii="Times New Roman" w:eastAsia="Times New Roman" w:hAnsi="Times New Roman" w:cs="Times New Roman"/>
          <w:color w:val="000000" w:themeColor="text1"/>
          <w:sz w:val="24"/>
          <w:szCs w:val="24"/>
        </w:rPr>
        <w:t>c and</w:t>
      </w:r>
      <w:r>
        <w:rPr>
          <w:rFonts w:ascii="Times New Roman" w:eastAsia="Times New Roman" w:hAnsi="Times New Roman" w:cs="Times New Roman"/>
          <w:color w:val="000000" w:themeColor="text1"/>
          <w:sz w:val="24"/>
          <w:szCs w:val="24"/>
        </w:rPr>
        <w:t xml:space="preserve"> </w:t>
      </w:r>
      <w:r w:rsidRPr="00E97214">
        <w:rPr>
          <w:rFonts w:ascii="Times New Roman" w:eastAsia="Times New Roman" w:hAnsi="Times New Roman" w:cs="Times New Roman"/>
          <w:color w:val="000000" w:themeColor="text1"/>
          <w:sz w:val="24"/>
          <w:szCs w:val="24"/>
        </w:rPr>
        <w:t>mean average</w:t>
      </w:r>
      <w:r>
        <w:rPr>
          <w:rFonts w:ascii="Times New Roman" w:eastAsia="Times New Roman" w:hAnsi="Times New Roman" w:cs="Times New Roman"/>
          <w:color w:val="000000" w:themeColor="text1"/>
          <w:sz w:val="24"/>
          <w:szCs w:val="24"/>
        </w:rPr>
        <w:t xml:space="preserve"> </w:t>
      </w:r>
      <w:r w:rsidRPr="00E97214">
        <w:rPr>
          <w:rFonts w:ascii="Times New Roman" w:eastAsia="Times New Roman" w:hAnsi="Times New Roman" w:cs="Times New Roman"/>
          <w:color w:val="000000" w:themeColor="text1"/>
          <w:sz w:val="24"/>
          <w:szCs w:val="24"/>
        </w:rPr>
        <w:t>lowest temperature is</w:t>
      </w:r>
      <w:r>
        <w:rPr>
          <w:rFonts w:ascii="Times New Roman" w:eastAsia="Times New Roman" w:hAnsi="Times New Roman" w:cs="Times New Roman"/>
          <w:color w:val="000000" w:themeColor="text1"/>
          <w:sz w:val="24"/>
          <w:szCs w:val="24"/>
        </w:rPr>
        <w:t xml:space="preserve"> </w:t>
      </w:r>
      <w:r w:rsidRPr="00E97214">
        <w:rPr>
          <w:rFonts w:ascii="Times New Roman" w:eastAsia="Times New Roman" w:hAnsi="Times New Roman" w:cs="Times New Roman"/>
          <w:color w:val="000000" w:themeColor="text1"/>
          <w:sz w:val="24"/>
          <w:szCs w:val="24"/>
        </w:rPr>
        <w:t>1.7</w:t>
      </w:r>
      <w:r w:rsidRPr="00E97214">
        <w:rPr>
          <w:rFonts w:ascii="Times New Roman" w:eastAsia="Times New Roman" w:hAnsi="Times New Roman" w:cs="Times New Roman"/>
          <w:color w:val="000000" w:themeColor="text1"/>
          <w:sz w:val="24"/>
          <w:szCs w:val="24"/>
          <w:vertAlign w:val="superscript"/>
        </w:rPr>
        <w:t>o</w:t>
      </w:r>
      <w:r w:rsidRPr="00E97214">
        <w:rPr>
          <w:rFonts w:ascii="Times New Roman" w:eastAsia="Times New Roman" w:hAnsi="Times New Roman" w:cs="Times New Roman"/>
          <w:color w:val="000000" w:themeColor="text1"/>
          <w:sz w:val="24"/>
          <w:szCs w:val="24"/>
        </w:rPr>
        <w:t>c and Annual rain fall is 1040-1100 mm in the town.</w:t>
      </w:r>
      <w:r>
        <w:rPr>
          <w:rFonts w:ascii="Times New Roman" w:eastAsia="Times New Roman" w:hAnsi="Times New Roman" w:cs="Times New Roman"/>
          <w:color w:val="000000" w:themeColor="text1"/>
          <w:sz w:val="24"/>
          <w:szCs w:val="24"/>
        </w:rPr>
        <w:t xml:space="preserve"> </w:t>
      </w:r>
      <w:r w:rsidRPr="00E97214">
        <w:rPr>
          <w:rFonts w:ascii="Times New Roman" w:hAnsi="Times New Roman" w:cs="Times New Roman"/>
          <w:color w:val="000000" w:themeColor="text1"/>
          <w:sz w:val="24"/>
          <w:szCs w:val="24"/>
        </w:rPr>
        <w:t>Source: Holeta Town Physical and Socio-Economic Profile 2009-2010 E.C.</w:t>
      </w:r>
      <w:r>
        <w:rPr>
          <w:rFonts w:ascii="Times New Roman" w:hAnsi="Times New Roman" w:cs="Times New Roman"/>
          <w:color w:val="000000" w:themeColor="text1"/>
          <w:sz w:val="24"/>
          <w:szCs w:val="24"/>
        </w:rPr>
        <w:t xml:space="preserve"> </w:t>
      </w:r>
    </w:p>
    <w:p w:rsidR="0051257D" w:rsidRPr="0051394C" w:rsidRDefault="0051257D" w:rsidP="0051257D">
      <w:pPr>
        <w:pStyle w:val="Heading2"/>
        <w:spacing w:line="360" w:lineRule="auto"/>
        <w:rPr>
          <w:rFonts w:ascii="Times New Roman" w:eastAsia="Times New Roman" w:hAnsi="Times New Roman" w:cs="Times New Roman"/>
          <w:b/>
          <w:sz w:val="24"/>
          <w:szCs w:val="24"/>
        </w:rPr>
      </w:pPr>
      <w:bookmarkStart w:id="9" w:name="_Toc118633451"/>
      <w:r>
        <w:rPr>
          <w:rFonts w:ascii="Times New Roman" w:eastAsia="Times New Roman" w:hAnsi="Times New Roman" w:cs="Times New Roman"/>
          <w:b/>
          <w:sz w:val="24"/>
          <w:szCs w:val="24"/>
        </w:rPr>
        <w:t>2.3. Vegetation and W</w:t>
      </w:r>
      <w:r w:rsidRPr="0051394C">
        <w:rPr>
          <w:rFonts w:ascii="Times New Roman" w:eastAsia="Times New Roman" w:hAnsi="Times New Roman" w:cs="Times New Roman"/>
          <w:b/>
          <w:sz w:val="24"/>
          <w:szCs w:val="24"/>
        </w:rPr>
        <w:t>ildlife</w:t>
      </w:r>
      <w:r>
        <w:rPr>
          <w:rFonts w:ascii="Times New Roman" w:eastAsia="Times New Roman" w:hAnsi="Times New Roman" w:cs="Times New Roman"/>
          <w:b/>
          <w:sz w:val="24"/>
          <w:szCs w:val="24"/>
        </w:rPr>
        <w:t xml:space="preserve"> Conservation</w:t>
      </w:r>
      <w:bookmarkEnd w:id="9"/>
    </w:p>
    <w:p w:rsidR="00AE23B7" w:rsidRDefault="0051257D" w:rsidP="00AE23B7">
      <w:pPr>
        <w:spacing w:line="360" w:lineRule="auto"/>
        <w:jc w:val="both"/>
        <w:rPr>
          <w:rFonts w:ascii="Times New Roman" w:eastAsia="Times New Roman" w:hAnsi="Times New Roman" w:cs="Times New Roman"/>
          <w:sz w:val="24"/>
          <w:szCs w:val="24"/>
        </w:rPr>
      </w:pPr>
      <w:r w:rsidRPr="009B0035">
        <w:rPr>
          <w:rFonts w:ascii="Times New Roman" w:eastAsia="Times New Roman" w:hAnsi="Times New Roman" w:cs="Times New Roman"/>
          <w:sz w:val="24"/>
          <w:szCs w:val="24"/>
        </w:rPr>
        <w:t xml:space="preserve">Vegetation is one of the main agents of environmental change (affects global climate and long term changes) and monitoring major crops, pastures, forests </w:t>
      </w:r>
      <w:r>
        <w:rPr>
          <w:rFonts w:ascii="Times New Roman" w:eastAsia="Times New Roman" w:hAnsi="Times New Roman" w:cs="Times New Roman"/>
          <w:sz w:val="24"/>
          <w:szCs w:val="24"/>
        </w:rPr>
        <w:t>and</w:t>
      </w:r>
      <w:r w:rsidRPr="009B0035">
        <w:rPr>
          <w:rFonts w:ascii="Times New Roman" w:eastAsia="Times New Roman" w:hAnsi="Times New Roman" w:cs="Times New Roman"/>
          <w:sz w:val="24"/>
          <w:szCs w:val="24"/>
        </w:rPr>
        <w:t xml:space="preserve"> etc. Vegetation in its forms yields a large variety of useful products for humanity. The vegetation around the town is characterized by the Bush lands, numerous herbaceous floras, scattered treks and cultivated Eucalyptus, horticultural crops and others common in the area.</w:t>
      </w:r>
      <w:r>
        <w:rPr>
          <w:rFonts w:ascii="Times New Roman" w:eastAsia="Times New Roman" w:hAnsi="Times New Roman" w:cs="Times New Roman"/>
          <w:sz w:val="24"/>
          <w:szCs w:val="24"/>
        </w:rPr>
        <w:t xml:space="preserve"> </w:t>
      </w:r>
    </w:p>
    <w:p w:rsidR="0051257D" w:rsidRPr="009B0035" w:rsidRDefault="00AE23B7" w:rsidP="0051257D">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w:t>
      </w:r>
      <w:r w:rsidR="0051257D">
        <w:rPr>
          <w:rFonts w:ascii="Times New Roman" w:eastAsia="Times New Roman" w:hAnsi="Times New Roman" w:cs="Times New Roman"/>
          <w:sz w:val="24"/>
          <w:szCs w:val="24"/>
        </w:rPr>
        <w:t xml:space="preserve">ild life conservation area is </w:t>
      </w:r>
      <w:r w:rsidR="0051257D" w:rsidRPr="00F42C88">
        <w:rPr>
          <w:rFonts w:ascii="Times New Roman" w:eastAsia="Times New Roman" w:hAnsi="Times New Roman" w:cs="Times New Roman"/>
          <w:sz w:val="24"/>
          <w:szCs w:val="24"/>
        </w:rPr>
        <w:t>77.8</w:t>
      </w:r>
      <w:r w:rsidR="0051257D">
        <w:rPr>
          <w:rFonts w:ascii="Times New Roman" w:eastAsia="Times New Roman" w:hAnsi="Times New Roman" w:cs="Times New Roman"/>
          <w:sz w:val="24"/>
          <w:szCs w:val="24"/>
        </w:rPr>
        <w:t xml:space="preserve"> hectares and which is called born free in this wild life conservation there are much kind of species &amp;</w:t>
      </w:r>
      <w:r w:rsidR="00453962">
        <w:rPr>
          <w:rFonts w:ascii="Times New Roman" w:eastAsia="Times New Roman" w:hAnsi="Times New Roman" w:cs="Times New Roman"/>
          <w:sz w:val="24"/>
          <w:szCs w:val="24"/>
        </w:rPr>
        <w:t xml:space="preserve"> </w:t>
      </w:r>
      <w:r w:rsidR="0051257D">
        <w:rPr>
          <w:rFonts w:ascii="Times New Roman" w:eastAsia="Times New Roman" w:hAnsi="Times New Roman" w:cs="Times New Roman"/>
          <w:sz w:val="24"/>
          <w:szCs w:val="24"/>
        </w:rPr>
        <w:t xml:space="preserve">others and which found in </w:t>
      </w:r>
      <w:proofErr w:type="spellStart"/>
      <w:r w:rsidR="0051257D">
        <w:rPr>
          <w:rFonts w:ascii="Times New Roman" w:eastAsia="Times New Roman" w:hAnsi="Times New Roman" w:cs="Times New Roman"/>
          <w:sz w:val="24"/>
          <w:szCs w:val="24"/>
        </w:rPr>
        <w:t>Sademo</w:t>
      </w:r>
      <w:proofErr w:type="spellEnd"/>
      <w:r w:rsidR="0051257D">
        <w:rPr>
          <w:rFonts w:ascii="Times New Roman" w:eastAsia="Times New Roman" w:hAnsi="Times New Roman" w:cs="Times New Roman"/>
          <w:sz w:val="24"/>
          <w:szCs w:val="24"/>
        </w:rPr>
        <w:t xml:space="preserve"> </w:t>
      </w:r>
      <w:proofErr w:type="spellStart"/>
      <w:r w:rsidR="0051257D">
        <w:rPr>
          <w:rFonts w:ascii="Times New Roman" w:eastAsia="Times New Roman" w:hAnsi="Times New Roman" w:cs="Times New Roman"/>
          <w:sz w:val="24"/>
          <w:szCs w:val="24"/>
        </w:rPr>
        <w:t>kebele</w:t>
      </w:r>
      <w:proofErr w:type="spellEnd"/>
      <w:r w:rsidR="0051257D">
        <w:rPr>
          <w:rFonts w:ascii="Times New Roman" w:eastAsia="Times New Roman" w:hAnsi="Times New Roman" w:cs="Times New Roman"/>
          <w:sz w:val="24"/>
          <w:szCs w:val="24"/>
        </w:rPr>
        <w:t>.</w:t>
      </w:r>
    </w:p>
    <w:p w:rsidR="0051257D" w:rsidRDefault="0051257D" w:rsidP="0051257D">
      <w:pPr>
        <w:rPr>
          <w:rFonts w:ascii="Times New Roman" w:eastAsia="Times New Roman" w:hAnsi="Times New Roman" w:cs="Times New Roman"/>
          <w:b/>
          <w:sz w:val="24"/>
          <w:szCs w:val="24"/>
        </w:rPr>
      </w:pPr>
    </w:p>
    <w:p w:rsidR="009A58D0" w:rsidRDefault="009A58D0" w:rsidP="0051257D">
      <w:pPr>
        <w:spacing w:line="360" w:lineRule="auto"/>
        <w:rPr>
          <w:rFonts w:ascii="Times New Roman" w:eastAsia="Times New Roman" w:hAnsi="Times New Roman" w:cs="Times New Roman"/>
          <w:b/>
          <w:sz w:val="24"/>
          <w:szCs w:val="24"/>
        </w:rPr>
      </w:pPr>
    </w:p>
    <w:p w:rsidR="0051257D" w:rsidRPr="0051394C" w:rsidRDefault="0051257D" w:rsidP="0051257D">
      <w:pPr>
        <w:pStyle w:val="Heading1"/>
        <w:spacing w:before="0" w:after="240" w:line="360" w:lineRule="auto"/>
        <w:jc w:val="center"/>
        <w:rPr>
          <w:rFonts w:ascii="Times New Roman" w:eastAsia="Times New Roman" w:hAnsi="Times New Roman" w:cs="Times New Roman"/>
          <w:b/>
          <w:sz w:val="24"/>
          <w:szCs w:val="24"/>
        </w:rPr>
      </w:pPr>
      <w:bookmarkStart w:id="10" w:name="_Toc118633452"/>
      <w:r w:rsidRPr="0051394C">
        <w:rPr>
          <w:rFonts w:ascii="Times New Roman" w:eastAsia="Times New Roman" w:hAnsi="Times New Roman" w:cs="Times New Roman"/>
          <w:b/>
          <w:sz w:val="24"/>
          <w:szCs w:val="24"/>
        </w:rPr>
        <w:lastRenderedPageBreak/>
        <w:t>CHAPTER THREE</w:t>
      </w:r>
      <w:bookmarkEnd w:id="10"/>
    </w:p>
    <w:p w:rsidR="0051257D" w:rsidRPr="0051394C" w:rsidRDefault="00691128" w:rsidP="0051257D">
      <w:pPr>
        <w:pStyle w:val="Heading1"/>
        <w:spacing w:before="0" w:line="360" w:lineRule="auto"/>
        <w:jc w:val="center"/>
        <w:rPr>
          <w:rFonts w:ascii="Times New Roman" w:eastAsia="Times New Roman" w:hAnsi="Times New Roman" w:cs="Times New Roman"/>
          <w:b/>
          <w:color w:val="000000" w:themeColor="text1"/>
          <w:sz w:val="24"/>
          <w:szCs w:val="24"/>
        </w:rPr>
      </w:pPr>
      <w:bookmarkStart w:id="11" w:name="_Toc118633453"/>
      <w:r>
        <w:rPr>
          <w:rFonts w:ascii="Times New Roman" w:eastAsia="Times New Roman" w:hAnsi="Times New Roman" w:cs="Times New Roman"/>
          <w:b/>
          <w:sz w:val="24"/>
          <w:szCs w:val="24"/>
        </w:rPr>
        <w:t>3. SOCIO</w:t>
      </w:r>
      <w:r w:rsidR="0051257D" w:rsidRPr="0051394C">
        <w:rPr>
          <w:rFonts w:ascii="Times New Roman" w:eastAsia="Times New Roman" w:hAnsi="Times New Roman" w:cs="Times New Roman"/>
          <w:b/>
          <w:sz w:val="24"/>
          <w:szCs w:val="24"/>
        </w:rPr>
        <w:t>-ECONOMIC CONDITIONS</w:t>
      </w:r>
      <w:bookmarkEnd w:id="11"/>
    </w:p>
    <w:p w:rsidR="0051257D" w:rsidRDefault="0051257D" w:rsidP="0051257D">
      <w:pPr>
        <w:pStyle w:val="Heading2"/>
        <w:spacing w:before="0" w:line="360" w:lineRule="auto"/>
        <w:rPr>
          <w:rFonts w:ascii="Times New Roman" w:eastAsia="Times New Roman" w:hAnsi="Times New Roman" w:cs="Times New Roman"/>
          <w:b/>
          <w:color w:val="4F81BD" w:themeColor="accent1"/>
          <w:sz w:val="24"/>
          <w:szCs w:val="24"/>
        </w:rPr>
      </w:pPr>
      <w:bookmarkStart w:id="12" w:name="_Toc118633454"/>
      <w:r w:rsidRPr="0051394C">
        <w:rPr>
          <w:rFonts w:ascii="Times New Roman" w:eastAsia="Times New Roman" w:hAnsi="Times New Roman" w:cs="Times New Roman"/>
          <w:b/>
          <w:color w:val="4F81BD" w:themeColor="accent1"/>
          <w:sz w:val="24"/>
          <w:szCs w:val="24"/>
        </w:rPr>
        <w:t>3.1. Population</w:t>
      </w:r>
      <w:bookmarkEnd w:id="12"/>
    </w:p>
    <w:p w:rsidR="0051257D" w:rsidRDefault="0051257D" w:rsidP="0051257D">
      <w:pPr>
        <w:pStyle w:val="NormalWeb"/>
        <w:spacing w:before="0" w:beforeAutospacing="0" w:after="0" w:afterAutospacing="0" w:line="360" w:lineRule="auto"/>
        <w:jc w:val="both"/>
        <w:textAlignment w:val="baseline"/>
        <w:rPr>
          <w:rFonts w:eastAsia="Times New Roman"/>
        </w:rPr>
      </w:pPr>
      <w:r>
        <w:rPr>
          <w:color w:val="000000" w:themeColor="text1"/>
          <w:kern w:val="24"/>
          <w:lang w:val="en-IN"/>
        </w:rPr>
        <w:t>D</w:t>
      </w:r>
      <w:r w:rsidRPr="00292997">
        <w:rPr>
          <w:color w:val="000000" w:themeColor="text1"/>
          <w:kern w:val="24"/>
          <w:lang w:val="en-IN"/>
        </w:rPr>
        <w:t>emographic factors influence economic growth by changing the employment to population ratio. Factors include the quantity and quality of available natural resources. Age structure of the population also influences employment and long-run growth.</w:t>
      </w:r>
      <w:r>
        <w:rPr>
          <w:color w:val="000000" w:themeColor="text1"/>
          <w:kern w:val="24"/>
          <w:lang w:val="en-IN"/>
        </w:rPr>
        <w:t xml:space="preserve"> </w:t>
      </w:r>
      <w:r w:rsidRPr="00515ED5">
        <w:rPr>
          <w:rFonts w:eastAsia="Times New Roman"/>
        </w:rPr>
        <w:t>Based on the</w:t>
      </w:r>
      <w:r>
        <w:rPr>
          <w:rFonts w:eastAsia="Times New Roman"/>
        </w:rPr>
        <w:t xml:space="preserve"> </w:t>
      </w:r>
      <w:r w:rsidRPr="00515ED5">
        <w:rPr>
          <w:rFonts w:eastAsia="Times New Roman"/>
        </w:rPr>
        <w:t>1999 Census, projected total population of the town</w:t>
      </w:r>
      <w:r>
        <w:rPr>
          <w:rFonts w:eastAsia="Times New Roman"/>
        </w:rPr>
        <w:t xml:space="preserve"> </w:t>
      </w:r>
      <w:r w:rsidRPr="00515ED5">
        <w:rPr>
          <w:rFonts w:eastAsia="Times New Roman"/>
        </w:rPr>
        <w:t xml:space="preserve">by </w:t>
      </w:r>
      <w:r>
        <w:rPr>
          <w:rFonts w:eastAsia="Times New Roman"/>
        </w:rPr>
        <w:t>sex in the given previous two years</w:t>
      </w:r>
    </w:p>
    <w:p w:rsidR="005C4CC3" w:rsidRPr="00A85B5D" w:rsidRDefault="005C4CC3" w:rsidP="0051257D">
      <w:pPr>
        <w:pStyle w:val="NormalWeb"/>
        <w:spacing w:before="0" w:beforeAutospacing="0" w:after="0" w:afterAutospacing="0" w:line="360" w:lineRule="auto"/>
        <w:jc w:val="both"/>
        <w:textAlignment w:val="baseline"/>
        <w:rPr>
          <w:rFonts w:eastAsia="Times New Roman"/>
          <w:color w:val="0070C0"/>
        </w:rPr>
      </w:pPr>
      <w:r w:rsidRPr="00A85B5D">
        <w:rPr>
          <w:rFonts w:eastAsia="Times New Roman"/>
          <w:color w:val="0070C0"/>
        </w:rPr>
        <w:t xml:space="preserve">Figure 3. </w:t>
      </w:r>
      <w:r w:rsidR="00A85B5D" w:rsidRPr="00A85B5D">
        <w:rPr>
          <w:rFonts w:eastAsia="Times New Roman"/>
          <w:color w:val="0070C0"/>
        </w:rPr>
        <w:t>Total population of the town</w:t>
      </w:r>
    </w:p>
    <w:p w:rsidR="0051257D" w:rsidRPr="00551D94" w:rsidRDefault="0051257D" w:rsidP="0051257D">
      <w:pPr>
        <w:shd w:val="clear" w:color="auto" w:fill="FFFFFF"/>
        <w:spacing w:after="0" w:line="360" w:lineRule="auto"/>
        <w:jc w:val="both"/>
        <w:rPr>
          <w:rFonts w:ascii="Times New Roman" w:eastAsia="Times New Roman" w:hAnsi="Times New Roman" w:cs="Times New Roman"/>
          <w:color w:val="FFFFFF" w:themeColor="background1"/>
          <w:sz w:val="24"/>
          <w:szCs w:val="24"/>
        </w:rPr>
      </w:pPr>
      <w:r w:rsidRPr="00B6194E">
        <w:rPr>
          <w:rFonts w:eastAsia="Times New Roman"/>
          <w:b/>
          <w:noProof/>
        </w:rPr>
        <w:drawing>
          <wp:inline distT="0" distB="0" distL="0" distR="0" wp14:anchorId="18178F18" wp14:editId="5AD948B6">
            <wp:extent cx="5895975" cy="2038350"/>
            <wp:effectExtent l="0" t="0" r="9525" b="1905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1257D" w:rsidRDefault="0051257D" w:rsidP="0051257D">
      <w:pPr>
        <w:shd w:val="clear" w:color="auto" w:fill="FFFFFF"/>
        <w:spacing w:after="0" w:line="360" w:lineRule="auto"/>
        <w:jc w:val="both"/>
        <w:rPr>
          <w:rFonts w:ascii="Times New Roman" w:eastAsia="Times New Roman" w:hAnsi="Times New Roman" w:cs="Times New Roman"/>
          <w:sz w:val="24"/>
          <w:szCs w:val="24"/>
        </w:rPr>
      </w:pPr>
      <w:r w:rsidRPr="00295695">
        <w:rPr>
          <w:rFonts w:ascii="Times New Roman" w:eastAsia="Times New Roman" w:hAnsi="Times New Roman" w:cs="Times New Roman"/>
          <w:sz w:val="24"/>
          <w:szCs w:val="24"/>
        </w:rPr>
        <w:t>Source: Population</w:t>
      </w:r>
      <w:r w:rsidRPr="0011511F">
        <w:rPr>
          <w:rFonts w:ascii="Times New Roman" w:eastAsia="Times New Roman" w:hAnsi="Times New Roman" w:cs="Times New Roman"/>
          <w:sz w:val="24"/>
          <w:szCs w:val="24"/>
        </w:rPr>
        <w:t xml:space="preserve"> Projection of Oromia Region by Urban, Year </w:t>
      </w:r>
      <w:r>
        <w:rPr>
          <w:rFonts w:ascii="Times New Roman" w:eastAsia="Times New Roman" w:hAnsi="Times New Roman" w:cs="Times New Roman"/>
          <w:sz w:val="24"/>
          <w:szCs w:val="24"/>
        </w:rPr>
        <w:t>(</w:t>
      </w:r>
      <w:r w:rsidRPr="0011511F">
        <w:rPr>
          <w:rFonts w:ascii="Times New Roman" w:eastAsia="Times New Roman" w:hAnsi="Times New Roman" w:cs="Times New Roman"/>
          <w:sz w:val="24"/>
          <w:szCs w:val="24"/>
        </w:rPr>
        <w:t>2013/2021</w:t>
      </w:r>
      <w:r>
        <w:rPr>
          <w:rFonts w:ascii="Times New Roman" w:eastAsia="Times New Roman" w:hAnsi="Times New Roman" w:cs="Times New Roman"/>
          <w:sz w:val="24"/>
          <w:szCs w:val="24"/>
        </w:rPr>
        <w:t>-2013/2022)</w:t>
      </w:r>
      <w:r w:rsidRPr="0011511F">
        <w:rPr>
          <w:rFonts w:ascii="Times New Roman" w:eastAsia="Times New Roman" w:hAnsi="Times New Roman" w:cs="Times New Roman"/>
          <w:sz w:val="24"/>
          <w:szCs w:val="24"/>
        </w:rPr>
        <w:t>.</w:t>
      </w:r>
    </w:p>
    <w:p w:rsidR="0051257D" w:rsidRDefault="0051257D" w:rsidP="0051257D">
      <w:pPr>
        <w:shd w:val="clear" w:color="auto" w:fill="FFFFFF"/>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above table </w:t>
      </w:r>
      <w:r w:rsidRPr="00BA6575">
        <w:rPr>
          <w:rFonts w:ascii="Times New Roman" w:eastAsia="Times New Roman" w:hAnsi="Times New Roman" w:cs="Times New Roman"/>
          <w:color w:val="000000"/>
          <w:sz w:val="24"/>
          <w:szCs w:val="24"/>
        </w:rPr>
        <w:t>s</w:t>
      </w:r>
      <w:r w:rsidRPr="00BA6575">
        <w:rPr>
          <w:rFonts w:ascii="Times New Roman" w:eastAsia="Times New Roman" w:hAnsi="Times New Roman" w:cs="Times New Roman"/>
          <w:sz w:val="24"/>
          <w:szCs w:val="24"/>
        </w:rPr>
        <w:t>ho</w:t>
      </w:r>
      <w:r w:rsidRPr="00BA6575">
        <w:rPr>
          <w:rFonts w:ascii="Times New Roman" w:eastAsia="Times New Roman" w:hAnsi="Times New Roman" w:cs="Times New Roman"/>
          <w:color w:val="000000"/>
          <w:sz w:val="24"/>
          <w:szCs w:val="24"/>
        </w:rPr>
        <w:t>ws</w:t>
      </w:r>
      <w:r>
        <w:rPr>
          <w:rFonts w:ascii="Times New Roman" w:eastAsia="Times New Roman" w:hAnsi="Times New Roman" w:cs="Times New Roman"/>
          <w:color w:val="000000"/>
          <w:sz w:val="24"/>
          <w:szCs w:val="24"/>
        </w:rPr>
        <w:t xml:space="preserve"> that, population</w:t>
      </w:r>
      <w:r w:rsidRPr="00CB5C28">
        <w:rPr>
          <w:rFonts w:ascii="Times New Roman" w:hAnsi="Times New Roman" w:cs="Times New Roman"/>
          <w:color w:val="000000" w:themeColor="text1"/>
          <w:kern w:val="24"/>
          <w:sz w:val="24"/>
          <w:szCs w:val="24"/>
          <w:lang w:val="en-IN"/>
        </w:rPr>
        <w:t>growth</w:t>
      </w:r>
      <w:r>
        <w:rPr>
          <w:rFonts w:ascii="Times New Roman" w:eastAsia="Times New Roman" w:hAnsi="Times New Roman" w:cs="Times New Roman"/>
          <w:color w:val="000000"/>
          <w:sz w:val="24"/>
          <w:szCs w:val="24"/>
        </w:rPr>
        <w:t xml:space="preserve"> of the </w:t>
      </w:r>
      <w:r w:rsidRPr="00515ED5">
        <w:rPr>
          <w:rFonts w:ascii="Times New Roman" w:eastAsia="Times New Roman" w:hAnsi="Times New Roman" w:cs="Times New Roman"/>
          <w:sz w:val="24"/>
          <w:szCs w:val="24"/>
        </w:rPr>
        <w:t>town</w:t>
      </w:r>
      <w:r>
        <w:rPr>
          <w:rFonts w:ascii="Times New Roman" w:eastAsia="Times New Roman" w:hAnsi="Times New Roman" w:cs="Times New Roman"/>
          <w:sz w:val="24"/>
          <w:szCs w:val="24"/>
        </w:rPr>
        <w:t xml:space="preserve"> i</w:t>
      </w:r>
      <w:r w:rsidRPr="009D12FA">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sz w:val="24"/>
          <w:szCs w:val="24"/>
        </w:rPr>
        <w:t xml:space="preserve"> incre</w:t>
      </w:r>
      <w:r w:rsidRPr="009D12FA">
        <w:rPr>
          <w:rFonts w:ascii="Times New Roman" w:eastAsia="Times New Roman" w:hAnsi="Times New Roman" w:cs="Times New Roman"/>
          <w:color w:val="000000"/>
          <w:sz w:val="24"/>
          <w:szCs w:val="24"/>
        </w:rPr>
        <w:t>a</w:t>
      </w:r>
      <w:r>
        <w:rPr>
          <w:rFonts w:ascii="Times New Roman" w:eastAsia="Times New Roman" w:hAnsi="Times New Roman" w:cs="Times New Roman"/>
          <w:color w:val="000000"/>
          <w:sz w:val="24"/>
          <w:szCs w:val="24"/>
        </w:rPr>
        <w:t xml:space="preserve">sed 47,175 to49, 149). </w:t>
      </w:r>
      <w:r w:rsidRPr="00CB5C28">
        <w:rPr>
          <w:rFonts w:ascii="Times New Roman" w:hAnsi="Times New Roman" w:cs="Times New Roman"/>
          <w:color w:val="000000" w:themeColor="text1"/>
          <w:kern w:val="24"/>
          <w:sz w:val="24"/>
          <w:szCs w:val="24"/>
          <w:lang w:val="en-IN"/>
        </w:rPr>
        <w:t>In this case, population growth would increase, but the need for goods and services would also increase</w:t>
      </w:r>
      <w:r>
        <w:rPr>
          <w:rFonts w:ascii="Times New Roman" w:eastAsia="Times New Roman" w:hAnsi="Times New Roman" w:cs="Times New Roman"/>
          <w:color w:val="000000"/>
          <w:sz w:val="24"/>
          <w:szCs w:val="24"/>
        </w:rPr>
        <w:t>.</w:t>
      </w:r>
    </w:p>
    <w:p w:rsidR="0051257D" w:rsidRPr="0051394C" w:rsidRDefault="0051257D" w:rsidP="0051257D">
      <w:pPr>
        <w:pStyle w:val="Heading3"/>
        <w:spacing w:line="360" w:lineRule="auto"/>
        <w:rPr>
          <w:rFonts w:ascii="Times New Roman" w:hAnsi="Times New Roman" w:cs="Times New Roman"/>
          <w:b/>
        </w:rPr>
      </w:pPr>
      <w:bookmarkStart w:id="13" w:name="_Toc118633455"/>
      <w:r w:rsidRPr="0051394C">
        <w:rPr>
          <w:rFonts w:ascii="Times New Roman" w:hAnsi="Times New Roman" w:cs="Times New Roman"/>
          <w:b/>
        </w:rPr>
        <w:t>3.1.2. Housing and Household Characteristics</w:t>
      </w:r>
      <w:bookmarkEnd w:id="13"/>
    </w:p>
    <w:p w:rsidR="00A85B5D" w:rsidRDefault="0051257D" w:rsidP="0051257D">
      <w:pPr>
        <w:shd w:val="clear" w:color="auto" w:fill="FFFFFF"/>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The u</w:t>
      </w:r>
      <w:r w:rsidRPr="001769F7">
        <w:rPr>
          <w:rFonts w:ascii="Times New Roman" w:eastAsia="Times New Roman" w:hAnsi="Times New Roman" w:cs="Times New Roman"/>
          <w:color w:val="000000"/>
          <w:sz w:val="24"/>
          <w:szCs w:val="24"/>
        </w:rPr>
        <w:t>rban dwellers has housing problem and urban residents secure housing problems.</w:t>
      </w:r>
    </w:p>
    <w:p w:rsidR="0051257D" w:rsidRDefault="00A85B5D" w:rsidP="00A85B5D">
      <w:pPr>
        <w:shd w:val="clear" w:color="auto" w:fill="FFFFFF"/>
        <w:spacing w:after="0" w:line="360" w:lineRule="auto"/>
        <w:rPr>
          <w:rFonts w:ascii="Times New Roman" w:eastAsia="Times New Roman" w:hAnsi="Times New Roman" w:cs="Times New Roman"/>
          <w:color w:val="000000"/>
          <w:sz w:val="24"/>
          <w:szCs w:val="24"/>
        </w:rPr>
      </w:pPr>
      <w:r w:rsidRPr="00A85B5D">
        <w:rPr>
          <w:rFonts w:ascii="Times New Roman" w:eastAsia="Times New Roman" w:hAnsi="Times New Roman" w:cs="Times New Roman"/>
          <w:color w:val="0070C0"/>
          <w:sz w:val="24"/>
          <w:szCs w:val="24"/>
        </w:rPr>
        <w:t>Figure 3.1</w:t>
      </w:r>
      <w:r w:rsidR="0051257D" w:rsidRPr="00A85B5D">
        <w:rPr>
          <w:rFonts w:ascii="Times New Roman" w:eastAsia="Times New Roman" w:hAnsi="Times New Roman" w:cs="Times New Roman"/>
          <w:color w:val="0070C0"/>
          <w:sz w:val="24"/>
          <w:szCs w:val="24"/>
        </w:rPr>
        <w:t xml:space="preserve"> </w:t>
      </w:r>
      <w:r w:rsidRPr="00A85B5D">
        <w:rPr>
          <w:rFonts w:ascii="Times New Roman" w:eastAsia="Times New Roman" w:hAnsi="Times New Roman" w:cs="Times New Roman"/>
          <w:color w:val="0070C0"/>
          <w:sz w:val="24"/>
          <w:szCs w:val="24"/>
        </w:rPr>
        <w:t>Housing and Housing Characteristics</w:t>
      </w:r>
      <w:r w:rsidR="0051257D">
        <w:rPr>
          <w:noProof/>
        </w:rPr>
        <w:drawing>
          <wp:inline distT="0" distB="0" distL="0" distR="0" wp14:anchorId="300993BE" wp14:editId="7A75B331">
            <wp:extent cx="5943600" cy="1866900"/>
            <wp:effectExtent l="0" t="0" r="19050" b="1905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1257D" w:rsidRDefault="0051257D" w:rsidP="0051257D">
      <w:pPr>
        <w:shd w:val="clear" w:color="auto" w:fill="FFFFFF"/>
        <w:spacing w:after="0" w:line="360" w:lineRule="auto"/>
        <w:jc w:val="both"/>
        <w:rPr>
          <w:rFonts w:ascii="Times New Roman" w:eastAsia="Times New Roman" w:hAnsi="Times New Roman" w:cs="Times New Roman"/>
          <w:sz w:val="24"/>
          <w:szCs w:val="24"/>
        </w:rPr>
      </w:pPr>
      <w:r w:rsidRPr="00295695">
        <w:rPr>
          <w:rFonts w:ascii="Times New Roman" w:eastAsia="Times New Roman" w:hAnsi="Times New Roman" w:cs="Times New Roman"/>
          <w:sz w:val="24"/>
          <w:szCs w:val="24"/>
        </w:rPr>
        <w:t xml:space="preserve">Source: </w:t>
      </w:r>
      <w:r>
        <w:rPr>
          <w:rFonts w:ascii="Times New Roman" w:eastAsia="Times New Roman" w:hAnsi="Times New Roman" w:cs="Times New Roman"/>
          <w:sz w:val="24"/>
          <w:szCs w:val="24"/>
        </w:rPr>
        <w:t xml:space="preserve">Holeta </w:t>
      </w:r>
      <w:r w:rsidRPr="00515ED5">
        <w:rPr>
          <w:rFonts w:ascii="Times New Roman" w:eastAsia="Times New Roman" w:hAnsi="Times New Roman" w:cs="Times New Roman"/>
          <w:sz w:val="24"/>
          <w:szCs w:val="24"/>
        </w:rPr>
        <w:t>town</w:t>
      </w:r>
      <w:r w:rsidRPr="00295695">
        <w:rPr>
          <w:rFonts w:ascii="Times New Roman" w:eastAsia="Times New Roman" w:hAnsi="Times New Roman" w:cs="Times New Roman"/>
          <w:sz w:val="24"/>
          <w:szCs w:val="24"/>
        </w:rPr>
        <w:t xml:space="preserve"> S</w:t>
      </w:r>
      <w:r>
        <w:rPr>
          <w:rFonts w:ascii="Times New Roman" w:eastAsia="Times New Roman" w:hAnsi="Times New Roman" w:cs="Times New Roman"/>
          <w:sz w:val="24"/>
          <w:szCs w:val="24"/>
        </w:rPr>
        <w:t>tati</w:t>
      </w:r>
      <w:r w:rsidRPr="009D12FA">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sz w:val="24"/>
          <w:szCs w:val="24"/>
        </w:rPr>
        <w:t>tical Ab</w:t>
      </w:r>
      <w:r w:rsidRPr="009D12FA">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sz w:val="24"/>
          <w:szCs w:val="24"/>
        </w:rPr>
        <w:t xml:space="preserve">tract, </w:t>
      </w:r>
      <w:r w:rsidRPr="0011511F">
        <w:rPr>
          <w:rFonts w:ascii="Times New Roman" w:eastAsia="Times New Roman" w:hAnsi="Times New Roman" w:cs="Times New Roman"/>
          <w:sz w:val="24"/>
          <w:szCs w:val="24"/>
        </w:rPr>
        <w:t>2013/2021</w:t>
      </w:r>
      <w:r>
        <w:rPr>
          <w:rFonts w:ascii="Times New Roman" w:eastAsia="Times New Roman" w:hAnsi="Times New Roman" w:cs="Times New Roman"/>
          <w:sz w:val="24"/>
          <w:szCs w:val="24"/>
        </w:rPr>
        <w:t>-2014/2022</w:t>
      </w:r>
    </w:p>
    <w:p w:rsidR="003F0335" w:rsidRPr="00DC6375" w:rsidRDefault="00301D0D" w:rsidP="00DC6375">
      <w:pPr>
        <w:spacing w:after="0" w:line="360" w:lineRule="auto"/>
        <w:jc w:val="both"/>
        <w:rPr>
          <w:rFonts w:ascii="Times New Roman" w:eastAsia="Times New Roman" w:hAnsi="Times New Roman" w:cs="Times New Roman"/>
          <w:sz w:val="24"/>
          <w:szCs w:val="24"/>
        </w:rPr>
      </w:pPr>
      <w:r w:rsidRPr="00DC6375">
        <w:rPr>
          <w:rFonts w:ascii="Times New Roman" w:eastAsia="Times New Roman" w:hAnsi="Times New Roman" w:cs="Times New Roman"/>
          <w:spacing w:val="-4"/>
          <w:sz w:val="24"/>
          <w:szCs w:val="24"/>
        </w:rPr>
        <w:lastRenderedPageBreak/>
        <w:t xml:space="preserve">The major characteristic of housing, </w:t>
      </w:r>
      <w:r w:rsidR="003F0335" w:rsidRPr="00DC6375">
        <w:rPr>
          <w:rFonts w:ascii="Times New Roman" w:eastAsia="Times New Roman" w:hAnsi="Times New Roman" w:cs="Times New Roman"/>
          <w:spacing w:val="-4"/>
          <w:sz w:val="24"/>
          <w:szCs w:val="24"/>
        </w:rPr>
        <w:t xml:space="preserve">0.37 % of households, characteristic of housing </w:t>
      </w:r>
      <w:r w:rsidR="003F0335" w:rsidRPr="00DC6375">
        <w:rPr>
          <w:rFonts w:ascii="Times New Roman" w:eastAsia="Times New Roman" w:hAnsi="Times New Roman" w:cs="Times New Roman"/>
          <w:sz w:val="24"/>
          <w:szCs w:val="24"/>
        </w:rPr>
        <w:t>shared house</w:t>
      </w:r>
      <w:r w:rsidRPr="00DC6375">
        <w:rPr>
          <w:rFonts w:ascii="Times New Roman" w:eastAsia="Times New Roman" w:hAnsi="Times New Roman" w:cs="Times New Roman"/>
          <w:sz w:val="24"/>
          <w:szCs w:val="24"/>
        </w:rPr>
        <w:t xml:space="preserve">, 2.25 </w:t>
      </w:r>
      <w:r w:rsidR="000D4884" w:rsidRPr="00DC6375">
        <w:rPr>
          <w:rFonts w:ascii="Times New Roman" w:eastAsia="Times New Roman" w:hAnsi="Times New Roman" w:cs="Times New Roman"/>
          <w:spacing w:val="-4"/>
          <w:sz w:val="24"/>
          <w:szCs w:val="24"/>
        </w:rPr>
        <w:t xml:space="preserve">% </w:t>
      </w:r>
      <w:r w:rsidRPr="00DC6375">
        <w:rPr>
          <w:rFonts w:ascii="Times New Roman" w:eastAsia="Times New Roman" w:hAnsi="Times New Roman" w:cs="Times New Roman"/>
          <w:spacing w:val="-4"/>
          <w:sz w:val="24"/>
          <w:szCs w:val="24"/>
        </w:rPr>
        <w:t>of household’s characteristics of housing are</w:t>
      </w:r>
      <w:r w:rsidR="000D4884" w:rsidRPr="00DC6375">
        <w:rPr>
          <w:rFonts w:ascii="Times New Roman" w:eastAsia="Times New Roman" w:hAnsi="Times New Roman" w:cs="Times New Roman"/>
          <w:spacing w:val="-4"/>
          <w:sz w:val="24"/>
          <w:szCs w:val="24"/>
        </w:rPr>
        <w:t xml:space="preserve"> rent</w:t>
      </w:r>
      <w:r w:rsidRPr="00DC6375">
        <w:rPr>
          <w:rFonts w:ascii="Times New Roman" w:eastAsia="Times New Roman" w:hAnsi="Times New Roman" w:cs="Times New Roman"/>
          <w:spacing w:val="-4"/>
          <w:sz w:val="24"/>
          <w:szCs w:val="24"/>
        </w:rPr>
        <w:t>ed</w:t>
      </w:r>
      <w:r w:rsidR="003F0335" w:rsidRPr="00DC6375">
        <w:rPr>
          <w:rFonts w:ascii="Times New Roman" w:eastAsia="Times New Roman" w:hAnsi="Times New Roman" w:cs="Times New Roman"/>
          <w:sz w:val="24"/>
          <w:szCs w:val="24"/>
        </w:rPr>
        <w:t xml:space="preserve"> </w:t>
      </w:r>
      <w:r w:rsidR="001027AB" w:rsidRPr="00DC6375">
        <w:rPr>
          <w:rFonts w:ascii="Times New Roman" w:eastAsia="Times New Roman" w:hAnsi="Times New Roman" w:cs="Times New Roman"/>
          <w:bCs/>
          <w:spacing w:val="7"/>
          <w:sz w:val="24"/>
          <w:szCs w:val="24"/>
        </w:rPr>
        <w:t>with house made of</w:t>
      </w:r>
      <w:r w:rsidR="001027AB" w:rsidRPr="00DC6375">
        <w:rPr>
          <w:rFonts w:ascii="Times New Roman" w:eastAsia="Times New Roman" w:hAnsi="Times New Roman" w:cs="Times New Roman"/>
          <w:bCs/>
          <w:spacing w:val="4"/>
          <w:sz w:val="24"/>
          <w:szCs w:val="24"/>
        </w:rPr>
        <w:t xml:space="preserve"> durable materials</w:t>
      </w:r>
      <w:r w:rsidR="001027AB" w:rsidRPr="00DC6375">
        <w:rPr>
          <w:rFonts w:ascii="Times New Roman" w:eastAsia="Times New Roman" w:hAnsi="Times New Roman" w:cs="Times New Roman"/>
          <w:spacing w:val="-2"/>
          <w:sz w:val="24"/>
          <w:szCs w:val="24"/>
        </w:rPr>
        <w:t xml:space="preserve"> like (durable materials for the roof and </w:t>
      </w:r>
      <w:r w:rsidR="001027AB" w:rsidRPr="00DC6375">
        <w:rPr>
          <w:rFonts w:ascii="Times New Roman" w:eastAsia="Times New Roman" w:hAnsi="Times New Roman" w:cs="Times New Roman"/>
          <w:spacing w:val="-4"/>
          <w:sz w:val="24"/>
          <w:szCs w:val="24"/>
        </w:rPr>
        <w:t xml:space="preserve">concrete, </w:t>
      </w:r>
      <w:r w:rsidR="001027AB" w:rsidRPr="00DC6375">
        <w:rPr>
          <w:rFonts w:ascii="Times New Roman" w:eastAsia="Times New Roman" w:hAnsi="Times New Roman" w:cs="Times New Roman"/>
          <w:sz w:val="24"/>
          <w:szCs w:val="24"/>
        </w:rPr>
        <w:t>stone, wood, and etc.)</w:t>
      </w:r>
    </w:p>
    <w:p w:rsidR="0051257D" w:rsidRPr="00DC6375" w:rsidRDefault="0051257D" w:rsidP="00DC6375">
      <w:pPr>
        <w:shd w:val="clear" w:color="auto" w:fill="FFFFFF"/>
        <w:spacing w:after="0" w:line="360" w:lineRule="auto"/>
        <w:jc w:val="both"/>
        <w:rPr>
          <w:rFonts w:ascii="Times New Roman" w:eastAsia="Times New Roman" w:hAnsi="Times New Roman" w:cs="Times New Roman"/>
          <w:sz w:val="24"/>
          <w:szCs w:val="24"/>
        </w:rPr>
      </w:pPr>
      <w:r w:rsidRPr="00DC6375">
        <w:rPr>
          <w:rFonts w:ascii="Times New Roman" w:eastAsia="Times New Roman" w:hAnsi="Times New Roman" w:cs="Times New Roman"/>
          <w:b/>
          <w:sz w:val="24"/>
          <w:szCs w:val="24"/>
        </w:rPr>
        <w:t>3.1.2.3. School Age Population.</w:t>
      </w:r>
    </w:p>
    <w:p w:rsidR="00A85B5D" w:rsidRDefault="0051257D" w:rsidP="0051257D">
      <w:pPr>
        <w:spacing w:after="0" w:line="36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The below figure show that, the school age p</w:t>
      </w:r>
      <w:r w:rsidRPr="00472B9A">
        <w:rPr>
          <w:rFonts w:ascii="Times New Roman" w:eastAsia="Times New Roman" w:hAnsi="Times New Roman" w:cs="Times New Roman"/>
          <w:color w:val="000000" w:themeColor="text1"/>
          <w:sz w:val="24"/>
          <w:szCs w:val="24"/>
        </w:rPr>
        <w:t>opulation (7_</w:t>
      </w:r>
      <w:r>
        <w:rPr>
          <w:rFonts w:ascii="Times New Roman" w:eastAsia="Times New Roman" w:hAnsi="Times New Roman" w:cs="Times New Roman"/>
          <w:color w:val="000000" w:themeColor="text1"/>
          <w:sz w:val="24"/>
          <w:szCs w:val="24"/>
        </w:rPr>
        <w:t>18</w:t>
      </w:r>
      <w:r w:rsidRPr="00472B9A">
        <w:rPr>
          <w:rFonts w:ascii="Times New Roman" w:eastAsia="Times New Roman" w:hAnsi="Times New Roman" w:cs="Times New Roman"/>
          <w:color w:val="000000" w:themeColor="text1"/>
          <w:sz w:val="24"/>
          <w:szCs w:val="24"/>
        </w:rPr>
        <w:t>) years</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Children Age (&lt;7) years, </w:t>
      </w:r>
      <w:r>
        <w:rPr>
          <w:rFonts w:ascii="Times New Roman" w:eastAsia="Times New Roman" w:hAnsi="Times New Roman" w:cs="Times New Roman"/>
          <w:color w:val="000000" w:themeColor="text1"/>
          <w:sz w:val="24"/>
          <w:szCs w:val="24"/>
        </w:rPr>
        <w:t>Primary school age p</w:t>
      </w:r>
      <w:r w:rsidRPr="00472B9A">
        <w:rPr>
          <w:rFonts w:ascii="Times New Roman" w:eastAsia="Times New Roman" w:hAnsi="Times New Roman" w:cs="Times New Roman"/>
          <w:color w:val="000000" w:themeColor="text1"/>
          <w:sz w:val="24"/>
          <w:szCs w:val="24"/>
        </w:rPr>
        <w:t>opulation (7_14) years</w:t>
      </w:r>
      <w:r>
        <w:rPr>
          <w:rFonts w:ascii="Times New Roman" w:eastAsia="Times New Roman" w:hAnsi="Times New Roman" w:cs="Times New Roman"/>
          <w:color w:val="000000" w:themeColor="text1"/>
          <w:sz w:val="24"/>
          <w:szCs w:val="24"/>
        </w:rPr>
        <w:t xml:space="preserve">, enrollment grade (1_8) </w:t>
      </w:r>
      <w:r w:rsidRPr="00472B9A">
        <w:rPr>
          <w:rFonts w:ascii="Times New Roman" w:eastAsia="Times New Roman" w:hAnsi="Times New Roman" w:cs="Times New Roman"/>
          <w:sz w:val="24"/>
          <w:szCs w:val="24"/>
        </w:rPr>
        <w:t xml:space="preserve">and </w:t>
      </w:r>
      <w:r>
        <w:rPr>
          <w:rFonts w:ascii="Times New Roman" w:eastAsia="Times New Roman" w:hAnsi="Times New Roman" w:cs="Times New Roman"/>
          <w:color w:val="000000" w:themeColor="text1"/>
          <w:sz w:val="24"/>
          <w:szCs w:val="24"/>
        </w:rPr>
        <w:t>Secondary school age p</w:t>
      </w:r>
      <w:r w:rsidRPr="00472B9A">
        <w:rPr>
          <w:rFonts w:ascii="Times New Roman" w:eastAsia="Times New Roman" w:hAnsi="Times New Roman" w:cs="Times New Roman"/>
          <w:color w:val="000000" w:themeColor="text1"/>
          <w:sz w:val="24"/>
          <w:szCs w:val="24"/>
        </w:rPr>
        <w:t>opulation (15_18) years</w:t>
      </w:r>
      <w:r>
        <w:rPr>
          <w:rFonts w:ascii="Times New Roman" w:eastAsia="Times New Roman" w:hAnsi="Times New Roman" w:cs="Times New Roman"/>
          <w:color w:val="000000" w:themeColor="text1"/>
          <w:sz w:val="24"/>
          <w:szCs w:val="24"/>
        </w:rPr>
        <w:t>, enrollment grade (9_12).</w:t>
      </w:r>
    </w:p>
    <w:p w:rsidR="0051257D" w:rsidRPr="00A85B5D" w:rsidRDefault="00A85B5D" w:rsidP="0051257D">
      <w:pPr>
        <w:spacing w:after="0" w:line="360" w:lineRule="auto"/>
        <w:jc w:val="both"/>
        <w:rPr>
          <w:rFonts w:ascii="Times New Roman" w:eastAsia="Times New Roman" w:hAnsi="Times New Roman" w:cs="Times New Roman"/>
          <w:color w:val="0070C0"/>
          <w:sz w:val="24"/>
          <w:szCs w:val="24"/>
        </w:rPr>
      </w:pPr>
      <w:r w:rsidRPr="00A85B5D">
        <w:rPr>
          <w:rFonts w:ascii="Times New Roman" w:eastAsia="Times New Roman" w:hAnsi="Times New Roman" w:cs="Times New Roman"/>
          <w:color w:val="0070C0"/>
          <w:sz w:val="24"/>
          <w:szCs w:val="24"/>
        </w:rPr>
        <w:t xml:space="preserve">Figure 3.2. </w:t>
      </w:r>
      <w:r w:rsidR="00585CE1">
        <w:rPr>
          <w:rFonts w:ascii="Times New Roman" w:eastAsia="Times New Roman" w:hAnsi="Times New Roman" w:cs="Times New Roman"/>
          <w:color w:val="0070C0"/>
          <w:sz w:val="24"/>
          <w:szCs w:val="24"/>
        </w:rPr>
        <w:t xml:space="preserve">Total </w:t>
      </w:r>
      <w:r w:rsidRPr="00A85B5D">
        <w:rPr>
          <w:rFonts w:ascii="Times New Roman" w:eastAsia="Times New Roman" w:hAnsi="Times New Roman" w:cs="Times New Roman"/>
          <w:color w:val="0070C0"/>
          <w:sz w:val="24"/>
          <w:szCs w:val="24"/>
        </w:rPr>
        <w:t>School Age Population</w:t>
      </w:r>
      <w:r w:rsidR="0051257D" w:rsidRPr="00A85B5D">
        <w:rPr>
          <w:rFonts w:ascii="Times New Roman" w:eastAsia="Times New Roman" w:hAnsi="Times New Roman" w:cs="Times New Roman"/>
          <w:color w:val="0070C0"/>
          <w:sz w:val="24"/>
          <w:szCs w:val="24"/>
        </w:rPr>
        <w:t xml:space="preserve"> </w:t>
      </w:r>
    </w:p>
    <w:p w:rsidR="0051257D" w:rsidRPr="00C0451B" w:rsidRDefault="0051257D" w:rsidP="0051257D">
      <w:pPr>
        <w:spacing w:after="0" w:line="360" w:lineRule="auto"/>
        <w:jc w:val="both"/>
        <w:rPr>
          <w:rFonts w:ascii="Times New Roman" w:eastAsia="Times New Roman" w:hAnsi="Times New Roman" w:cs="Times New Roman"/>
          <w:color w:val="000000" w:themeColor="text1"/>
          <w:sz w:val="24"/>
          <w:szCs w:val="24"/>
        </w:rPr>
      </w:pPr>
      <w:r w:rsidRPr="00385FCA">
        <w:rPr>
          <w:rFonts w:ascii="Times New Roman" w:hAnsi="Times New Roman" w:cs="Times New Roman"/>
          <w:noProof/>
          <w:sz w:val="24"/>
          <w:szCs w:val="24"/>
        </w:rPr>
        <w:drawing>
          <wp:inline distT="0" distB="0" distL="0" distR="0" wp14:anchorId="79CC6021" wp14:editId="3090C874">
            <wp:extent cx="5972175" cy="2847975"/>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1257D" w:rsidRDefault="0051257D" w:rsidP="0051257D">
      <w:pPr>
        <w:shd w:val="clear" w:color="auto" w:fill="FFFFFF"/>
        <w:spacing w:after="0" w:line="36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Source: </w:t>
      </w:r>
      <w:r w:rsidRPr="00295695">
        <w:rPr>
          <w:rFonts w:ascii="Times New Roman" w:eastAsia="Times New Roman" w:hAnsi="Times New Roman" w:cs="Times New Roman"/>
          <w:sz w:val="24"/>
          <w:szCs w:val="24"/>
        </w:rPr>
        <w:t xml:space="preserve">Source: </w:t>
      </w:r>
      <w:r>
        <w:rPr>
          <w:rFonts w:ascii="Times New Roman" w:eastAsia="Times New Roman" w:hAnsi="Times New Roman" w:cs="Times New Roman"/>
          <w:sz w:val="24"/>
          <w:szCs w:val="24"/>
        </w:rPr>
        <w:t xml:space="preserve">Holeta </w:t>
      </w:r>
      <w:r w:rsidRPr="00515ED5">
        <w:rPr>
          <w:rFonts w:ascii="Times New Roman" w:eastAsia="Times New Roman" w:hAnsi="Times New Roman" w:cs="Times New Roman"/>
          <w:sz w:val="24"/>
          <w:szCs w:val="24"/>
        </w:rPr>
        <w:t>town</w:t>
      </w:r>
      <w:r>
        <w:rPr>
          <w:rFonts w:ascii="Times New Roman" w:eastAsia="Times New Roman" w:hAnsi="Times New Roman" w:cs="Times New Roman"/>
          <w:sz w:val="24"/>
          <w:szCs w:val="24"/>
        </w:rPr>
        <w:t xml:space="preserve"> stati</w:t>
      </w:r>
      <w:r w:rsidRPr="009D12FA">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sz w:val="24"/>
          <w:szCs w:val="24"/>
        </w:rPr>
        <w:t>tical ab</w:t>
      </w:r>
      <w:r w:rsidRPr="009D12FA">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sz w:val="24"/>
          <w:szCs w:val="24"/>
        </w:rPr>
        <w:t xml:space="preserve">tract, </w:t>
      </w:r>
      <w:r w:rsidRPr="0011511F">
        <w:rPr>
          <w:rFonts w:ascii="Times New Roman" w:eastAsia="Times New Roman" w:hAnsi="Times New Roman" w:cs="Times New Roman"/>
          <w:sz w:val="24"/>
          <w:szCs w:val="24"/>
        </w:rPr>
        <w:t>2013/2021</w:t>
      </w:r>
      <w:r>
        <w:rPr>
          <w:rFonts w:ascii="Times New Roman" w:eastAsia="Times New Roman" w:hAnsi="Times New Roman" w:cs="Times New Roman"/>
          <w:sz w:val="24"/>
          <w:szCs w:val="24"/>
        </w:rPr>
        <w:t>-2014/2022</w:t>
      </w:r>
      <w:r>
        <w:rPr>
          <w:rFonts w:ascii="Times New Roman" w:eastAsia="Times New Roman" w:hAnsi="Times New Roman" w:cs="Times New Roman"/>
          <w:color w:val="000000" w:themeColor="text1"/>
          <w:sz w:val="24"/>
          <w:szCs w:val="24"/>
        </w:rPr>
        <w:t>.</w:t>
      </w:r>
    </w:p>
    <w:p w:rsidR="0051257D" w:rsidRPr="00544782" w:rsidRDefault="0051257D" w:rsidP="0051257D">
      <w:pPr>
        <w:shd w:val="clear" w:color="auto" w:fill="FFFFFF"/>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themeColor="text1"/>
          <w:sz w:val="24"/>
          <w:szCs w:val="24"/>
        </w:rPr>
        <w:t>The above figure shows that, increasing the school age population of (&lt;7) years are 2,499 (Male 1,270 and Female 1,229 to 2,491 (Male 2,232 and Female 2,059) and (7_14) years are 10,703 (Male 4,971 and Female 5,732) to 12,173 (Male 5,745 and Female 6,428) and (15_18) years are 1,501 (Male 480 and Female 1,021) to 6,142 (Male 2,858 and Female 3,284) respectively in the given previous two years.</w:t>
      </w:r>
    </w:p>
    <w:p w:rsidR="0051257D" w:rsidRPr="00D0290F" w:rsidRDefault="0051257D" w:rsidP="0051257D">
      <w:pPr>
        <w:pStyle w:val="Heading2"/>
        <w:spacing w:line="360" w:lineRule="auto"/>
        <w:rPr>
          <w:rFonts w:ascii="Times New Roman" w:eastAsia="Times New Roman" w:hAnsi="Times New Roman" w:cs="Times New Roman"/>
          <w:b/>
          <w:sz w:val="24"/>
          <w:szCs w:val="24"/>
        </w:rPr>
      </w:pPr>
      <w:bookmarkStart w:id="14" w:name="_Toc118633456"/>
      <w:r w:rsidRPr="00D0290F">
        <w:rPr>
          <w:rFonts w:ascii="Times New Roman" w:eastAsia="Times New Roman" w:hAnsi="Times New Roman" w:cs="Times New Roman"/>
          <w:b/>
          <w:sz w:val="24"/>
          <w:szCs w:val="24"/>
        </w:rPr>
        <w:t>3.2. Urban Agriculture</w:t>
      </w:r>
      <w:bookmarkEnd w:id="14"/>
    </w:p>
    <w:p w:rsidR="0051257D" w:rsidRDefault="0051257D" w:rsidP="0051257D">
      <w:pPr>
        <w:spacing w:line="360" w:lineRule="auto"/>
        <w:jc w:val="both"/>
        <w:rPr>
          <w:rFonts w:ascii="Times New Roman" w:hAnsi="Times New Roman" w:cs="Times New Roman"/>
          <w:sz w:val="24"/>
          <w:szCs w:val="24"/>
        </w:rPr>
      </w:pPr>
      <w:r w:rsidRPr="00CF6148">
        <w:rPr>
          <w:rFonts w:ascii="Times New Roman" w:hAnsi="Times New Roman" w:cs="Times New Roman"/>
          <w:sz w:val="24"/>
          <w:szCs w:val="24"/>
        </w:rPr>
        <w:t>Agriculture is the dominant sectors of the</w:t>
      </w:r>
      <w:r>
        <w:rPr>
          <w:rFonts w:ascii="Times New Roman" w:hAnsi="Times New Roman" w:cs="Times New Roman"/>
          <w:sz w:val="24"/>
          <w:szCs w:val="24"/>
        </w:rPr>
        <w:t xml:space="preserve"> e</w:t>
      </w:r>
      <w:r w:rsidRPr="00CF6148">
        <w:rPr>
          <w:rFonts w:ascii="Times New Roman" w:hAnsi="Times New Roman" w:cs="Times New Roman"/>
          <w:sz w:val="24"/>
          <w:szCs w:val="24"/>
        </w:rPr>
        <w:t>conomy. This sector determines the growth of all other secto</w:t>
      </w:r>
      <w:r>
        <w:rPr>
          <w:rFonts w:ascii="Times New Roman" w:hAnsi="Times New Roman" w:cs="Times New Roman"/>
          <w:sz w:val="24"/>
          <w:szCs w:val="24"/>
        </w:rPr>
        <w:t>rs and consequently, the whole r</w:t>
      </w:r>
      <w:r w:rsidRPr="00CF6148">
        <w:rPr>
          <w:rFonts w:ascii="Times New Roman" w:hAnsi="Times New Roman" w:cs="Times New Roman"/>
          <w:sz w:val="24"/>
          <w:szCs w:val="24"/>
        </w:rPr>
        <w:t xml:space="preserve">egion economy. The sector is dominated by small-scale farmers who practice rain-fed mixed farming by employing traditional technology, adopting a low input and low output production system. </w:t>
      </w:r>
    </w:p>
    <w:p w:rsidR="0051257D" w:rsidRPr="00FB4D94" w:rsidRDefault="0051257D" w:rsidP="005125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Urban Agriculture is defined as ‘’small areas (e.g., vacant plots, gardens, verges, Balconies, containers) within the city for growing crops and raising small livestock or milk cows for own consumption or sale in neighborhood markets’’ and can provide a source of food and income for urban dwellers (FAO, 2020, P.5). From: Bio-Economy and </w:t>
      </w:r>
      <w:proofErr w:type="spellStart"/>
      <w:r>
        <w:rPr>
          <w:rFonts w:ascii="Times New Roman" w:hAnsi="Times New Roman" w:cs="Times New Roman"/>
          <w:sz w:val="24"/>
          <w:szCs w:val="24"/>
        </w:rPr>
        <w:t>Agri</w:t>
      </w:r>
      <w:proofErr w:type="spellEnd"/>
      <w:r>
        <w:rPr>
          <w:rFonts w:ascii="Times New Roman" w:hAnsi="Times New Roman" w:cs="Times New Roman"/>
          <w:sz w:val="24"/>
          <w:szCs w:val="24"/>
        </w:rPr>
        <w:t>-Production, 2021.</w:t>
      </w:r>
    </w:p>
    <w:p w:rsidR="0051257D" w:rsidRDefault="0051257D" w:rsidP="0051257D">
      <w:pPr>
        <w:pStyle w:val="Heading3"/>
        <w:spacing w:line="360" w:lineRule="auto"/>
        <w:rPr>
          <w:rFonts w:ascii="Times New Roman" w:eastAsia="Times New Roman" w:hAnsi="Times New Roman" w:cs="Times New Roman"/>
          <w:b/>
        </w:rPr>
      </w:pPr>
      <w:bookmarkStart w:id="15" w:name="_Toc118633457"/>
      <w:r w:rsidRPr="00D0290F">
        <w:rPr>
          <w:rFonts w:ascii="Times New Roman" w:eastAsia="Times New Roman" w:hAnsi="Times New Roman" w:cs="Times New Roman"/>
          <w:b/>
        </w:rPr>
        <w:t>3.2.1. Urban Land use</w:t>
      </w:r>
      <w:r>
        <w:rPr>
          <w:rFonts w:ascii="Times New Roman" w:eastAsia="Times New Roman" w:hAnsi="Times New Roman" w:cs="Times New Roman"/>
          <w:b/>
        </w:rPr>
        <w:t xml:space="preserve"> (in KM</w:t>
      </w:r>
      <w:r w:rsidRPr="004B575C">
        <w:rPr>
          <w:rFonts w:ascii="Times New Roman" w:eastAsia="Times New Roman" w:hAnsi="Times New Roman" w:cs="Times New Roman"/>
          <w:b/>
          <w:vertAlign w:val="superscript"/>
        </w:rPr>
        <w:t>2</w:t>
      </w:r>
      <w:r>
        <w:rPr>
          <w:rFonts w:ascii="Times New Roman" w:eastAsia="Times New Roman" w:hAnsi="Times New Roman" w:cs="Times New Roman"/>
          <w:b/>
        </w:rPr>
        <w:t>)</w:t>
      </w:r>
      <w:bookmarkEnd w:id="15"/>
    </w:p>
    <w:p w:rsidR="0051257D" w:rsidRDefault="0051257D" w:rsidP="0051257D">
      <w:pPr>
        <w:shd w:val="clear" w:color="auto" w:fill="FFFFFF"/>
        <w:spacing w:after="0" w:line="360" w:lineRule="auto"/>
        <w:jc w:val="both"/>
        <w:rPr>
          <w:rFonts w:ascii="Times New Roman" w:eastAsia="Times New Roman" w:hAnsi="Times New Roman" w:cs="Times New Roman"/>
          <w:sz w:val="24"/>
          <w:szCs w:val="24"/>
        </w:rPr>
      </w:pPr>
      <w:r w:rsidRPr="001377F7">
        <w:rPr>
          <w:rFonts w:ascii="Times New Roman" w:hAnsi="Times New Roman" w:cs="Times New Roman"/>
          <w:sz w:val="24"/>
          <w:szCs w:val="24"/>
        </w:rPr>
        <w:t xml:space="preserve">The total </w:t>
      </w:r>
      <w:r w:rsidRPr="001377F7">
        <w:rPr>
          <w:rFonts w:ascii="Times New Roman" w:eastAsia="Times New Roman" w:hAnsi="Times New Roman" w:cs="Times New Roman"/>
          <w:sz w:val="24"/>
          <w:szCs w:val="24"/>
        </w:rPr>
        <w:t xml:space="preserve">urban land </w:t>
      </w:r>
      <w:r>
        <w:rPr>
          <w:rFonts w:ascii="Times New Roman" w:eastAsia="Times New Roman" w:hAnsi="Times New Roman" w:cs="Times New Roman"/>
          <w:sz w:val="24"/>
          <w:szCs w:val="24"/>
        </w:rPr>
        <w:t xml:space="preserve">area </w:t>
      </w:r>
      <w:r w:rsidRPr="001377F7">
        <w:rPr>
          <w:rFonts w:ascii="Times New Roman" w:eastAsia="Times New Roman" w:hAnsi="Times New Roman" w:cs="Times New Roman"/>
          <w:sz w:val="24"/>
          <w:szCs w:val="24"/>
        </w:rPr>
        <w:t xml:space="preserve">is 6,185 </w:t>
      </w:r>
      <w:r>
        <w:rPr>
          <w:rFonts w:ascii="Times New Roman" w:eastAsia="Times New Roman" w:hAnsi="Times New Roman" w:cs="Times New Roman"/>
          <w:sz w:val="24"/>
          <w:szCs w:val="24"/>
        </w:rPr>
        <w:t>and Covers</w:t>
      </w:r>
      <w:r w:rsidRPr="001377F7">
        <w:rPr>
          <w:rFonts w:ascii="Times New Roman" w:eastAsia="Times New Roman" w:hAnsi="Times New Roman" w:cs="Times New Roman"/>
          <w:sz w:val="24"/>
          <w:szCs w:val="24"/>
        </w:rPr>
        <w:t xml:space="preserve"> like</w:t>
      </w:r>
      <w:r>
        <w:rPr>
          <w:rFonts w:ascii="Times New Roman" w:eastAsia="Times New Roman" w:hAnsi="Times New Roman" w:cs="Times New Roman"/>
          <w:sz w:val="24"/>
          <w:szCs w:val="24"/>
        </w:rPr>
        <w:t>:</w:t>
      </w:r>
      <w:r w:rsidRPr="001377F7">
        <w:rPr>
          <w:rFonts w:ascii="Times New Roman" w:eastAsia="Times New Roman" w:hAnsi="Times New Roman" w:cs="Times New Roman"/>
          <w:sz w:val="24"/>
          <w:szCs w:val="24"/>
        </w:rPr>
        <w:t xml:space="preserve"> Commercial using area</w:t>
      </w:r>
      <w:r>
        <w:rPr>
          <w:rFonts w:ascii="Times New Roman" w:eastAsia="Times New Roman" w:hAnsi="Times New Roman" w:cs="Times New Roman"/>
          <w:sz w:val="24"/>
          <w:szCs w:val="24"/>
        </w:rPr>
        <w:t xml:space="preserve"> is 92.78,</w:t>
      </w:r>
      <w:r w:rsidRPr="001377F7">
        <w:rPr>
          <w:rFonts w:ascii="Times New Roman" w:eastAsia="Times New Roman" w:hAnsi="Times New Roman" w:cs="Times New Roman"/>
          <w:sz w:val="24"/>
          <w:szCs w:val="24"/>
        </w:rPr>
        <w:t xml:space="preserve"> Residential area</w:t>
      </w:r>
      <w:r>
        <w:rPr>
          <w:rFonts w:ascii="Times New Roman" w:eastAsia="Times New Roman" w:hAnsi="Times New Roman" w:cs="Times New Roman"/>
          <w:sz w:val="24"/>
          <w:szCs w:val="24"/>
        </w:rPr>
        <w:t xml:space="preserve"> is 1645.21</w:t>
      </w:r>
      <w:r w:rsidRPr="001377F7">
        <w:rPr>
          <w:rFonts w:ascii="Times New Roman" w:eastAsia="Times New Roman" w:hAnsi="Times New Roman" w:cs="Times New Roman"/>
          <w:sz w:val="24"/>
          <w:szCs w:val="24"/>
        </w:rPr>
        <w:t>, Industrial area</w:t>
      </w:r>
      <w:r>
        <w:rPr>
          <w:rFonts w:ascii="Times New Roman" w:eastAsia="Times New Roman" w:hAnsi="Times New Roman" w:cs="Times New Roman"/>
          <w:sz w:val="24"/>
          <w:szCs w:val="24"/>
        </w:rPr>
        <w:t xml:space="preserve"> is 309.25</w:t>
      </w:r>
      <w:r w:rsidRPr="001377F7">
        <w:rPr>
          <w:rFonts w:ascii="Times New Roman" w:eastAsia="Times New Roman" w:hAnsi="Times New Roman" w:cs="Times New Roman"/>
          <w:sz w:val="24"/>
          <w:szCs w:val="24"/>
        </w:rPr>
        <w:t xml:space="preserve">, </w:t>
      </w:r>
      <w:r w:rsidR="00585CE1" w:rsidRPr="001377F7">
        <w:rPr>
          <w:rFonts w:ascii="Times New Roman" w:eastAsia="Times New Roman" w:hAnsi="Times New Roman" w:cs="Times New Roman"/>
          <w:sz w:val="24"/>
          <w:szCs w:val="24"/>
        </w:rPr>
        <w:t>and Green</w:t>
      </w:r>
      <w:r w:rsidRPr="001377F7">
        <w:rPr>
          <w:rFonts w:ascii="Times New Roman" w:eastAsia="Times New Roman" w:hAnsi="Times New Roman" w:cs="Times New Roman"/>
          <w:sz w:val="24"/>
          <w:szCs w:val="24"/>
        </w:rPr>
        <w:t xml:space="preserve"> area</w:t>
      </w:r>
      <w:r>
        <w:rPr>
          <w:rFonts w:ascii="Times New Roman" w:eastAsia="Times New Roman" w:hAnsi="Times New Roman" w:cs="Times New Roman"/>
          <w:sz w:val="24"/>
          <w:szCs w:val="24"/>
        </w:rPr>
        <w:t xml:space="preserve"> is 2,201.85</w:t>
      </w:r>
      <w:r w:rsidRPr="001377F7">
        <w:rPr>
          <w:rFonts w:ascii="Times New Roman" w:eastAsia="Times New Roman" w:hAnsi="Times New Roman" w:cs="Times New Roman"/>
          <w:sz w:val="24"/>
          <w:szCs w:val="24"/>
        </w:rPr>
        <w:t xml:space="preserve"> and</w:t>
      </w:r>
      <w:r>
        <w:rPr>
          <w:rFonts w:ascii="Times New Roman" w:eastAsia="Times New Roman" w:hAnsi="Times New Roman" w:cs="Times New Roman"/>
          <w:sz w:val="24"/>
          <w:szCs w:val="24"/>
        </w:rPr>
        <w:t xml:space="preserve"> </w:t>
      </w:r>
      <w:r w:rsidRPr="00F50C1F">
        <w:rPr>
          <w:rFonts w:ascii="Times New Roman" w:eastAsia="Times New Roman" w:hAnsi="Times New Roman" w:cs="Times New Roman"/>
          <w:sz w:val="24"/>
          <w:szCs w:val="24"/>
        </w:rPr>
        <w:t>others area</w:t>
      </w:r>
      <w:r>
        <w:rPr>
          <w:rFonts w:ascii="Times New Roman" w:eastAsia="Times New Roman" w:hAnsi="Times New Roman" w:cs="Times New Roman"/>
          <w:sz w:val="24"/>
          <w:szCs w:val="24"/>
        </w:rPr>
        <w:t xml:space="preserve"> is 1935.91 </w:t>
      </w:r>
    </w:p>
    <w:p w:rsidR="00585CE1" w:rsidRPr="00585CE1" w:rsidRDefault="00585CE1" w:rsidP="0051257D">
      <w:pPr>
        <w:shd w:val="clear" w:color="auto" w:fill="FFFFFF"/>
        <w:spacing w:after="0" w:line="360" w:lineRule="auto"/>
        <w:jc w:val="both"/>
        <w:rPr>
          <w:rFonts w:ascii="Times New Roman" w:eastAsia="Times New Roman" w:hAnsi="Times New Roman" w:cs="Times New Roman"/>
          <w:b/>
          <w:color w:val="0070C0"/>
          <w:sz w:val="24"/>
          <w:szCs w:val="24"/>
        </w:rPr>
      </w:pPr>
      <w:r w:rsidRPr="00585CE1">
        <w:rPr>
          <w:rFonts w:ascii="Times New Roman" w:eastAsia="Times New Roman" w:hAnsi="Times New Roman" w:cs="Times New Roman"/>
          <w:color w:val="0070C0"/>
          <w:sz w:val="24"/>
          <w:szCs w:val="24"/>
        </w:rPr>
        <w:t>Figure 3.3. Total Urban Land Use</w:t>
      </w:r>
    </w:p>
    <w:p w:rsidR="0051257D" w:rsidRDefault="0051257D" w:rsidP="0051257D">
      <w:pPr>
        <w:shd w:val="clear" w:color="auto" w:fill="FFFFFF"/>
        <w:spacing w:after="0" w:line="360" w:lineRule="auto"/>
        <w:rPr>
          <w:rFonts w:ascii="Times New Roman" w:eastAsia="Times New Roman" w:hAnsi="Times New Roman" w:cs="Times New Roman"/>
          <w:sz w:val="24"/>
          <w:szCs w:val="24"/>
        </w:rPr>
      </w:pPr>
      <w:r>
        <w:rPr>
          <w:noProof/>
        </w:rPr>
        <w:drawing>
          <wp:inline distT="0" distB="0" distL="0" distR="0" wp14:anchorId="61A15531" wp14:editId="054E2BBF">
            <wp:extent cx="5981700" cy="2105025"/>
            <wp:effectExtent l="0" t="0" r="19050" b="9525"/>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51257D" w:rsidRDefault="0051257D" w:rsidP="0051257D">
      <w:pPr>
        <w:shd w:val="clear" w:color="auto" w:fill="FFFFFF"/>
        <w:spacing w:after="0" w:line="360" w:lineRule="auto"/>
        <w:jc w:val="both"/>
        <w:rPr>
          <w:rFonts w:ascii="Times New Roman" w:eastAsia="Times New Roman" w:hAnsi="Times New Roman" w:cs="Times New Roman"/>
          <w:sz w:val="24"/>
          <w:szCs w:val="24"/>
        </w:rPr>
      </w:pPr>
      <w:r w:rsidRPr="004358DC">
        <w:rPr>
          <w:rFonts w:ascii="Times New Roman" w:eastAsia="Times New Roman" w:hAnsi="Times New Roman" w:cs="Times New Roman"/>
          <w:sz w:val="24"/>
          <w:szCs w:val="24"/>
        </w:rPr>
        <w:t xml:space="preserve">Source: </w:t>
      </w:r>
      <w:r>
        <w:rPr>
          <w:rFonts w:ascii="Times New Roman" w:eastAsia="Times New Roman" w:hAnsi="Times New Roman" w:cs="Times New Roman"/>
          <w:sz w:val="24"/>
          <w:szCs w:val="24"/>
        </w:rPr>
        <w:t>Holeta Town Urban Land Management, 2014/2022</w:t>
      </w:r>
    </w:p>
    <w:p w:rsidR="0051257D" w:rsidRPr="00B3655C" w:rsidRDefault="0051257D" w:rsidP="0051257D">
      <w:pPr>
        <w:pStyle w:val="Heading3"/>
        <w:spacing w:before="0" w:line="360" w:lineRule="auto"/>
        <w:rPr>
          <w:rFonts w:ascii="Times New Roman" w:eastAsia="Times New Roman" w:hAnsi="Times New Roman" w:cs="Times New Roman"/>
          <w:b/>
        </w:rPr>
      </w:pPr>
      <w:bookmarkStart w:id="16" w:name="_Toc118633458"/>
      <w:r w:rsidRPr="00B3655C">
        <w:rPr>
          <w:rFonts w:ascii="Times New Roman" w:eastAsia="Times New Roman" w:hAnsi="Times New Roman" w:cs="Times New Roman"/>
          <w:b/>
        </w:rPr>
        <w:t>3.2.2</w:t>
      </w:r>
      <w:r>
        <w:rPr>
          <w:rFonts w:ascii="Times New Roman" w:eastAsia="Times New Roman" w:hAnsi="Times New Roman" w:cs="Times New Roman"/>
          <w:b/>
        </w:rPr>
        <w:t xml:space="preserve">. Dairy Farm, Fattening </w:t>
      </w:r>
      <w:r w:rsidRPr="00B3655C">
        <w:rPr>
          <w:rFonts w:ascii="Times New Roman" w:eastAsia="Times New Roman" w:hAnsi="Times New Roman" w:cs="Times New Roman"/>
          <w:b/>
        </w:rPr>
        <w:t>and Poultry production</w:t>
      </w:r>
      <w:bookmarkEnd w:id="16"/>
    </w:p>
    <w:p w:rsidR="0051257D" w:rsidRDefault="0051257D" w:rsidP="0051257D">
      <w:pPr>
        <w:pStyle w:val="Heading4"/>
        <w:spacing w:before="0" w:line="360" w:lineRule="auto"/>
        <w:rPr>
          <w:rFonts w:ascii="Times New Roman" w:eastAsia="Times New Roman" w:hAnsi="Times New Roman" w:cs="Times New Roman"/>
          <w:i w:val="0"/>
          <w:sz w:val="24"/>
          <w:szCs w:val="24"/>
        </w:rPr>
      </w:pPr>
      <w:r w:rsidRPr="00B3655C">
        <w:rPr>
          <w:rFonts w:ascii="Times New Roman" w:eastAsia="Times New Roman" w:hAnsi="Times New Roman" w:cs="Times New Roman"/>
          <w:i w:val="0"/>
          <w:sz w:val="24"/>
          <w:szCs w:val="24"/>
        </w:rPr>
        <w:t>3.2.2.1. Dairy farm</w:t>
      </w:r>
    </w:p>
    <w:p w:rsidR="0051257D" w:rsidRPr="007F2359" w:rsidRDefault="0051257D" w:rsidP="0051257D">
      <w:pPr>
        <w:spacing w:after="0" w:line="360" w:lineRule="auto"/>
        <w:jc w:val="both"/>
        <w:rPr>
          <w:rFonts w:ascii="Times New Roman" w:hAnsi="Times New Roman" w:cs="Times New Roman"/>
          <w:sz w:val="24"/>
          <w:szCs w:val="24"/>
        </w:rPr>
      </w:pPr>
      <w:r w:rsidRPr="007F2359">
        <w:rPr>
          <w:rFonts w:ascii="Times New Roman" w:hAnsi="Times New Roman" w:cs="Times New Roman"/>
          <w:sz w:val="24"/>
          <w:szCs w:val="24"/>
        </w:rPr>
        <w:t>Dairy farm means any place or premises where 1 or more dairy animals kept for milking purposes and from which a part or all of the milk is provided , sold, or offered for sale.</w:t>
      </w:r>
      <w:r>
        <w:rPr>
          <w:rFonts w:ascii="Times New Roman" w:hAnsi="Times New Roman" w:cs="Times New Roman"/>
          <w:sz w:val="24"/>
          <w:szCs w:val="24"/>
        </w:rPr>
        <w:t xml:space="preserve"> </w:t>
      </w:r>
      <w:r>
        <w:rPr>
          <w:rFonts w:ascii="Times New Roman" w:eastAsia="Times New Roman" w:hAnsi="Times New Roman" w:cs="Times New Roman"/>
          <w:sz w:val="24"/>
          <w:szCs w:val="24"/>
        </w:rPr>
        <w:t>The n</w:t>
      </w:r>
      <w:r w:rsidRPr="00E14F15">
        <w:rPr>
          <w:rFonts w:ascii="Times New Roman" w:eastAsia="Times New Roman" w:hAnsi="Times New Roman" w:cs="Times New Roman"/>
          <w:sz w:val="24"/>
          <w:szCs w:val="24"/>
        </w:rPr>
        <w:t xml:space="preserve">umber </w:t>
      </w:r>
      <w:r>
        <w:rPr>
          <w:rFonts w:ascii="Times New Roman" w:eastAsia="Times New Roman" w:hAnsi="Times New Roman" w:cs="Times New Roman"/>
          <w:sz w:val="24"/>
          <w:szCs w:val="24"/>
        </w:rPr>
        <w:t>of modern dairy farm 18 in the (2013/2021) and were 20 in the (2014/2022). That means modern dairy farm increased in the given previous two years.</w:t>
      </w:r>
      <w:r w:rsidRPr="008F4260">
        <w:t xml:space="preserve"> </w:t>
      </w:r>
      <w:r w:rsidRPr="008F4260">
        <w:rPr>
          <w:rFonts w:ascii="Times New Roman" w:eastAsia="Times New Roman" w:hAnsi="Times New Roman" w:cs="Times New Roman"/>
          <w:sz w:val="24"/>
          <w:szCs w:val="24"/>
        </w:rPr>
        <w:t>Major dairy farm products available are milk; milk product lik</w:t>
      </w:r>
      <w:r>
        <w:rPr>
          <w:rFonts w:ascii="Times New Roman" w:eastAsia="Times New Roman" w:hAnsi="Times New Roman" w:cs="Times New Roman"/>
          <w:sz w:val="24"/>
          <w:szCs w:val="24"/>
        </w:rPr>
        <w:t>e butter and Calf (Heifer) and</w:t>
      </w:r>
      <w:r w:rsidRPr="008F426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w:t>
      </w:r>
      <w:r w:rsidRPr="00E14F15">
        <w:rPr>
          <w:rFonts w:ascii="Times New Roman" w:eastAsia="Times New Roman" w:hAnsi="Times New Roman" w:cs="Times New Roman"/>
          <w:sz w:val="24"/>
          <w:szCs w:val="24"/>
        </w:rPr>
        <w:t>vailability of veterinary services</w:t>
      </w:r>
      <w:r>
        <w:rPr>
          <w:rFonts w:ascii="Times New Roman" w:eastAsia="Times New Roman" w:hAnsi="Times New Roman" w:cs="Times New Roman"/>
          <w:sz w:val="24"/>
          <w:szCs w:val="24"/>
        </w:rPr>
        <w:t xml:space="preserve"> are vaccination, treatment, consultant and etc.</w:t>
      </w:r>
      <w:r w:rsidRPr="00E14F15">
        <w:rPr>
          <w:rFonts w:ascii="Times New Roman" w:eastAsia="Times New Roman" w:hAnsi="Times New Roman" w:cs="Times New Roman"/>
          <w:sz w:val="24"/>
          <w:szCs w:val="24"/>
        </w:rPr>
        <w:t xml:space="preserve"> </w:t>
      </w:r>
    </w:p>
    <w:p w:rsidR="0051257D" w:rsidRDefault="0051257D" w:rsidP="0051257D">
      <w:pPr>
        <w:pStyle w:val="Heading4"/>
        <w:spacing w:before="0" w:line="360" w:lineRule="auto"/>
        <w:rPr>
          <w:rFonts w:ascii="Times New Roman" w:eastAsia="Times New Roman" w:hAnsi="Times New Roman" w:cs="Times New Roman"/>
          <w:i w:val="0"/>
          <w:sz w:val="24"/>
          <w:szCs w:val="24"/>
        </w:rPr>
      </w:pPr>
      <w:r w:rsidRPr="00A75435">
        <w:rPr>
          <w:rFonts w:ascii="Times New Roman" w:eastAsia="Times New Roman" w:hAnsi="Times New Roman" w:cs="Times New Roman"/>
          <w:i w:val="0"/>
          <w:sz w:val="24"/>
          <w:szCs w:val="24"/>
        </w:rPr>
        <w:t>3.2.2.2. Fattening</w:t>
      </w:r>
    </w:p>
    <w:p w:rsidR="0051257D" w:rsidRDefault="0051257D" w:rsidP="00F44733">
      <w:pPr>
        <w:spacing w:after="0" w:line="360" w:lineRule="auto"/>
        <w:jc w:val="both"/>
        <w:rPr>
          <w:rFonts w:ascii="Times New Roman" w:hAnsi="Times New Roman" w:cs="Times New Roman"/>
          <w:sz w:val="24"/>
          <w:szCs w:val="24"/>
        </w:rPr>
      </w:pPr>
      <w:r w:rsidRPr="009F756C">
        <w:rPr>
          <w:rFonts w:ascii="Times New Roman" w:hAnsi="Times New Roman" w:cs="Times New Roman"/>
          <w:sz w:val="24"/>
          <w:szCs w:val="24"/>
        </w:rPr>
        <w:t>Fattening means the keeping of livestock for purpose of the livestock gaining weight in preparation for slaughter.</w:t>
      </w:r>
      <w:r>
        <w:rPr>
          <w:rFonts w:ascii="Times New Roman" w:hAnsi="Times New Roman" w:cs="Times New Roman"/>
          <w:sz w:val="24"/>
          <w:szCs w:val="24"/>
        </w:rPr>
        <w:t xml:space="preserve"> Livestock farming, raising of animals for use or for pleasure, In this article, the discussion of livestock includes both beef and dairy cattle, pigs, sheep, goats, horses, mules, asses, buffalo and camels, the  raising of birds commercially for meat or eggs (i.e. chickens, turkeys, ducks, geese, guinea fowl, and squabs) is treated separately. </w:t>
      </w:r>
      <w:r w:rsidRPr="00A77E04">
        <w:rPr>
          <w:rFonts w:ascii="Times New Roman" w:hAnsi="Times New Roman" w:cs="Times New Roman"/>
          <w:sz w:val="24"/>
          <w:szCs w:val="24"/>
        </w:rPr>
        <w:t xml:space="preserve">The below figure </w:t>
      </w:r>
      <w:r w:rsidRPr="00A77E04">
        <w:rPr>
          <w:rFonts w:ascii="Times New Roman" w:hAnsi="Times New Roman" w:cs="Times New Roman"/>
          <w:sz w:val="24"/>
          <w:szCs w:val="24"/>
        </w:rPr>
        <w:lastRenderedPageBreak/>
        <w:t xml:space="preserve">shows that, the total number of person participated on </w:t>
      </w:r>
      <w:r>
        <w:rPr>
          <w:rFonts w:ascii="Times New Roman" w:hAnsi="Times New Roman" w:cs="Times New Roman"/>
          <w:sz w:val="24"/>
          <w:szCs w:val="24"/>
        </w:rPr>
        <w:t>fattening</w:t>
      </w:r>
      <w:r w:rsidRPr="00A77E04">
        <w:rPr>
          <w:rFonts w:ascii="Times New Roman" w:hAnsi="Times New Roman" w:cs="Times New Roman"/>
          <w:sz w:val="24"/>
          <w:szCs w:val="24"/>
        </w:rPr>
        <w:t xml:space="preserve"> is increased 1,323</w:t>
      </w:r>
      <w:r>
        <w:rPr>
          <w:rFonts w:ascii="Times New Roman" w:hAnsi="Times New Roman" w:cs="Times New Roman"/>
          <w:sz w:val="24"/>
          <w:szCs w:val="24"/>
        </w:rPr>
        <w:t xml:space="preserve"> (Male 1,025 and Female 298)</w:t>
      </w:r>
      <w:r w:rsidRPr="00A77E04">
        <w:rPr>
          <w:rFonts w:ascii="Times New Roman" w:hAnsi="Times New Roman" w:cs="Times New Roman"/>
          <w:sz w:val="24"/>
          <w:szCs w:val="24"/>
        </w:rPr>
        <w:t xml:space="preserve"> to 2,601</w:t>
      </w:r>
      <w:r>
        <w:rPr>
          <w:rFonts w:ascii="Times New Roman" w:hAnsi="Times New Roman" w:cs="Times New Roman"/>
          <w:sz w:val="24"/>
          <w:szCs w:val="24"/>
        </w:rPr>
        <w:t xml:space="preserve"> (Male 1,091</w:t>
      </w:r>
      <w:r w:rsidRPr="00A77E04">
        <w:rPr>
          <w:rFonts w:ascii="Times New Roman" w:hAnsi="Times New Roman" w:cs="Times New Roman"/>
          <w:sz w:val="24"/>
          <w:szCs w:val="24"/>
        </w:rPr>
        <w:t xml:space="preserve"> and</w:t>
      </w:r>
      <w:r>
        <w:rPr>
          <w:rFonts w:ascii="Times New Roman" w:hAnsi="Times New Roman" w:cs="Times New Roman"/>
          <w:sz w:val="24"/>
          <w:szCs w:val="24"/>
        </w:rPr>
        <w:t xml:space="preserve"> Female 1,510) and</w:t>
      </w:r>
      <w:r w:rsidRPr="00A77E04">
        <w:rPr>
          <w:rFonts w:ascii="Times New Roman" w:hAnsi="Times New Roman" w:cs="Times New Roman"/>
          <w:sz w:val="24"/>
          <w:szCs w:val="24"/>
        </w:rPr>
        <w:t xml:space="preserve"> total number of </w:t>
      </w:r>
      <w:r>
        <w:rPr>
          <w:rFonts w:ascii="Times New Roman" w:hAnsi="Times New Roman" w:cs="Times New Roman"/>
          <w:sz w:val="24"/>
          <w:szCs w:val="24"/>
        </w:rPr>
        <w:t>animal fattening</w:t>
      </w:r>
      <w:r w:rsidRPr="00A77E04">
        <w:rPr>
          <w:rFonts w:ascii="Times New Roman" w:hAnsi="Times New Roman" w:cs="Times New Roman"/>
          <w:sz w:val="24"/>
          <w:szCs w:val="24"/>
        </w:rPr>
        <w:t xml:space="preserve"> is increased 10</w:t>
      </w:r>
      <w:r>
        <w:rPr>
          <w:rFonts w:ascii="Times New Roman" w:hAnsi="Times New Roman" w:cs="Times New Roman"/>
          <w:sz w:val="24"/>
          <w:szCs w:val="24"/>
        </w:rPr>
        <w:t>,</w:t>
      </w:r>
      <w:r w:rsidRPr="00A77E04">
        <w:rPr>
          <w:rFonts w:ascii="Times New Roman" w:hAnsi="Times New Roman" w:cs="Times New Roman"/>
          <w:sz w:val="24"/>
          <w:szCs w:val="24"/>
        </w:rPr>
        <w:t>115 to 10</w:t>
      </w:r>
      <w:r>
        <w:rPr>
          <w:rFonts w:ascii="Times New Roman" w:hAnsi="Times New Roman" w:cs="Times New Roman"/>
          <w:sz w:val="24"/>
          <w:szCs w:val="24"/>
        </w:rPr>
        <w:t>,</w:t>
      </w:r>
      <w:r w:rsidRPr="00A77E04">
        <w:rPr>
          <w:rFonts w:ascii="Times New Roman" w:hAnsi="Times New Roman" w:cs="Times New Roman"/>
          <w:sz w:val="24"/>
          <w:szCs w:val="24"/>
        </w:rPr>
        <w:t>770</w:t>
      </w:r>
      <w:r>
        <w:rPr>
          <w:rFonts w:ascii="Times New Roman" w:hAnsi="Times New Roman" w:cs="Times New Roman"/>
          <w:sz w:val="24"/>
          <w:szCs w:val="24"/>
        </w:rPr>
        <w:t xml:space="preserve"> and for persons job opportunity created in temporary is increased 56 to 161</w:t>
      </w:r>
      <w:r w:rsidRPr="006E07FD">
        <w:rPr>
          <w:rFonts w:ascii="Times New Roman" w:hAnsi="Times New Roman" w:cs="Times New Roman"/>
          <w:sz w:val="24"/>
          <w:szCs w:val="24"/>
        </w:rPr>
        <w:t xml:space="preserve"> </w:t>
      </w:r>
      <w:r>
        <w:rPr>
          <w:rFonts w:ascii="Times New Roman" w:hAnsi="Times New Roman" w:cs="Times New Roman"/>
          <w:sz w:val="24"/>
          <w:szCs w:val="24"/>
        </w:rPr>
        <w:t xml:space="preserve">persons respectively </w:t>
      </w:r>
      <w:r w:rsidRPr="00A77E04">
        <w:rPr>
          <w:rFonts w:ascii="Times New Roman" w:hAnsi="Times New Roman" w:cs="Times New Roman"/>
          <w:sz w:val="24"/>
          <w:szCs w:val="24"/>
        </w:rPr>
        <w:t>in</w:t>
      </w:r>
      <w:r>
        <w:rPr>
          <w:rFonts w:ascii="Times New Roman" w:hAnsi="Times New Roman" w:cs="Times New Roman"/>
          <w:sz w:val="24"/>
          <w:szCs w:val="24"/>
        </w:rPr>
        <w:t xml:space="preserve"> the given previous two years.</w:t>
      </w:r>
    </w:p>
    <w:p w:rsidR="00F44733" w:rsidRPr="00F44733" w:rsidRDefault="00F44733" w:rsidP="00F44733">
      <w:pPr>
        <w:spacing w:after="0" w:line="360" w:lineRule="auto"/>
        <w:jc w:val="both"/>
        <w:rPr>
          <w:rFonts w:ascii="Times New Roman" w:hAnsi="Times New Roman" w:cs="Times New Roman"/>
          <w:color w:val="0070C0"/>
          <w:sz w:val="24"/>
          <w:szCs w:val="24"/>
        </w:rPr>
      </w:pPr>
      <w:r w:rsidRPr="00F44733">
        <w:rPr>
          <w:rFonts w:ascii="Times New Roman" w:hAnsi="Times New Roman" w:cs="Times New Roman"/>
          <w:color w:val="0070C0"/>
          <w:sz w:val="24"/>
          <w:szCs w:val="24"/>
        </w:rPr>
        <w:t>Figure</w:t>
      </w:r>
      <w:r w:rsidR="00BB6700">
        <w:rPr>
          <w:rFonts w:ascii="Times New Roman" w:hAnsi="Times New Roman" w:cs="Times New Roman"/>
          <w:color w:val="0070C0"/>
          <w:sz w:val="24"/>
          <w:szCs w:val="24"/>
        </w:rPr>
        <w:t>:</w:t>
      </w:r>
      <w:r w:rsidRPr="00F44733">
        <w:rPr>
          <w:rFonts w:ascii="Times New Roman" w:hAnsi="Times New Roman" w:cs="Times New Roman"/>
          <w:color w:val="0070C0"/>
          <w:sz w:val="24"/>
          <w:szCs w:val="24"/>
        </w:rPr>
        <w:t xml:space="preserve"> 3.4. Total Number of Person Participated and Number of animal fattened</w:t>
      </w:r>
    </w:p>
    <w:p w:rsidR="0051257D" w:rsidRPr="00C20D12" w:rsidRDefault="0051257D" w:rsidP="0051257D">
      <w:pPr>
        <w:spacing w:after="0" w:line="360" w:lineRule="auto"/>
        <w:jc w:val="both"/>
        <w:rPr>
          <w:rFonts w:ascii="Times New Roman" w:hAnsi="Times New Roman" w:cs="Times New Roman"/>
          <w:sz w:val="24"/>
          <w:szCs w:val="24"/>
        </w:rPr>
      </w:pPr>
      <w:r w:rsidRPr="00566442">
        <w:rPr>
          <w:rFonts w:ascii="Times New Roman" w:hAnsi="Times New Roman" w:cs="Times New Roman"/>
          <w:noProof/>
          <w:sz w:val="24"/>
          <w:szCs w:val="24"/>
        </w:rPr>
        <w:drawing>
          <wp:inline distT="0" distB="0" distL="0" distR="0" wp14:anchorId="58FB6204" wp14:editId="3EEC1529">
            <wp:extent cx="5953125" cy="2124075"/>
            <wp:effectExtent l="0" t="0" r="9525" b="9525"/>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1257D" w:rsidRPr="00FB2B34" w:rsidRDefault="0051257D" w:rsidP="0051257D">
      <w:pPr>
        <w:spacing w:after="0" w:line="360" w:lineRule="auto"/>
        <w:rPr>
          <w:rFonts w:ascii="Times New Roman" w:eastAsia="Times New Roman" w:hAnsi="Times New Roman" w:cs="Times New Roman"/>
          <w:color w:val="000000" w:themeColor="text1"/>
          <w:sz w:val="24"/>
          <w:szCs w:val="24"/>
        </w:rPr>
      </w:pPr>
      <w:r w:rsidRPr="00700F96">
        <w:rPr>
          <w:rFonts w:ascii="Times New Roman" w:eastAsia="Times New Roman" w:hAnsi="Times New Roman" w:cs="Times New Roman"/>
          <w:color w:val="000000" w:themeColor="text1"/>
          <w:sz w:val="24"/>
          <w:szCs w:val="24"/>
        </w:rPr>
        <w:t>Source: Holeta town Agriculture office, 2014/2022.</w:t>
      </w:r>
    </w:p>
    <w:p w:rsidR="0051257D" w:rsidRDefault="0051257D" w:rsidP="0051257D">
      <w:pPr>
        <w:pStyle w:val="Heading4"/>
        <w:spacing w:before="0" w:line="360" w:lineRule="auto"/>
        <w:rPr>
          <w:rFonts w:ascii="Times New Roman" w:eastAsia="Times New Roman" w:hAnsi="Times New Roman" w:cs="Times New Roman"/>
          <w:i w:val="0"/>
          <w:sz w:val="24"/>
          <w:szCs w:val="24"/>
        </w:rPr>
      </w:pPr>
      <w:r w:rsidRPr="00A75435">
        <w:rPr>
          <w:rFonts w:ascii="Times New Roman" w:eastAsia="Times New Roman" w:hAnsi="Times New Roman" w:cs="Times New Roman"/>
          <w:i w:val="0"/>
          <w:sz w:val="24"/>
          <w:szCs w:val="24"/>
        </w:rPr>
        <w:t>3.2.2.3. Poultry Production</w:t>
      </w:r>
    </w:p>
    <w:p w:rsidR="00ED23F9" w:rsidRPr="001D3EFD" w:rsidRDefault="0051257D" w:rsidP="001D3EFD">
      <w:pPr>
        <w:pStyle w:val="Heading2"/>
        <w:jc w:val="both"/>
        <w:rPr>
          <w:rFonts w:ascii="Times New Roman" w:hAnsi="Times New Roman" w:cs="Times New Roman"/>
          <w:color w:val="auto"/>
          <w:sz w:val="24"/>
          <w:szCs w:val="24"/>
        </w:rPr>
      </w:pPr>
      <w:r w:rsidRPr="001D3EFD">
        <w:rPr>
          <w:rFonts w:ascii="Times New Roman" w:hAnsi="Times New Roman" w:cs="Times New Roman"/>
          <w:color w:val="auto"/>
          <w:sz w:val="24"/>
          <w:szCs w:val="24"/>
        </w:rPr>
        <w:t xml:space="preserve">The poultry production is economic activity also the important economic activity. This can be used as source of cash, fertilizer, food, source of eggs and the like. The below figure shows that, the total number of poultries under production is increased 36,240 to 42,000 and were total number of person participated on poultry production is also increased 1,034 (Male 385 and Female 649) to 1,751 (Male 711 and Female 1,040) and total job opportunity created temporary both sex is increased 112 to 186 respectively in the given previous two </w:t>
      </w:r>
      <w:r w:rsidR="00ED23F9" w:rsidRPr="001D3EFD">
        <w:rPr>
          <w:rFonts w:ascii="Times New Roman" w:hAnsi="Times New Roman" w:cs="Times New Roman"/>
          <w:color w:val="auto"/>
          <w:sz w:val="24"/>
          <w:szCs w:val="24"/>
        </w:rPr>
        <w:t>years.</w:t>
      </w:r>
    </w:p>
    <w:p w:rsidR="00ED23F9" w:rsidRPr="001D3EFD" w:rsidRDefault="00ED23F9" w:rsidP="001D3EFD">
      <w:pPr>
        <w:spacing w:after="0" w:line="360" w:lineRule="auto"/>
        <w:jc w:val="both"/>
        <w:rPr>
          <w:rFonts w:ascii="Times New Roman" w:hAnsi="Times New Roman" w:cs="Times New Roman"/>
          <w:color w:val="00B0F0"/>
          <w:sz w:val="24"/>
          <w:szCs w:val="24"/>
        </w:rPr>
      </w:pPr>
      <w:r w:rsidRPr="001D3EFD">
        <w:rPr>
          <w:rFonts w:ascii="Times New Roman" w:hAnsi="Times New Roman" w:cs="Times New Roman"/>
          <w:color w:val="00B0F0"/>
          <w:sz w:val="24"/>
          <w:szCs w:val="24"/>
        </w:rPr>
        <w:t>Figure</w:t>
      </w:r>
      <w:r w:rsidR="00BB6700">
        <w:rPr>
          <w:rFonts w:ascii="Times New Roman" w:hAnsi="Times New Roman" w:cs="Times New Roman"/>
          <w:color w:val="00B0F0"/>
          <w:sz w:val="24"/>
          <w:szCs w:val="24"/>
        </w:rPr>
        <w:t>:</w:t>
      </w:r>
      <w:r w:rsidRPr="001D3EFD">
        <w:rPr>
          <w:rFonts w:ascii="Times New Roman" w:hAnsi="Times New Roman" w:cs="Times New Roman"/>
          <w:color w:val="00B0F0"/>
          <w:sz w:val="24"/>
          <w:szCs w:val="24"/>
        </w:rPr>
        <w:t xml:space="preserve"> 3.5. Total </w:t>
      </w:r>
      <w:r w:rsidR="009F3BDC" w:rsidRPr="001D3EFD">
        <w:rPr>
          <w:rFonts w:ascii="Times New Roman" w:hAnsi="Times New Roman" w:cs="Times New Roman"/>
          <w:color w:val="00B0F0"/>
          <w:sz w:val="24"/>
          <w:szCs w:val="24"/>
        </w:rPr>
        <w:t xml:space="preserve">person participated </w:t>
      </w:r>
      <w:r w:rsidRPr="001D3EFD">
        <w:rPr>
          <w:rFonts w:ascii="Times New Roman" w:hAnsi="Times New Roman" w:cs="Times New Roman"/>
          <w:color w:val="00B0F0"/>
          <w:sz w:val="24"/>
          <w:szCs w:val="24"/>
        </w:rPr>
        <w:t>Poultry Production</w:t>
      </w:r>
      <w:r w:rsidR="009F3BDC" w:rsidRPr="001D3EFD">
        <w:rPr>
          <w:rFonts w:ascii="Times New Roman" w:hAnsi="Times New Roman" w:cs="Times New Roman"/>
          <w:color w:val="00B0F0"/>
          <w:sz w:val="24"/>
          <w:szCs w:val="24"/>
        </w:rPr>
        <w:t xml:space="preserve"> and N</w:t>
      </w:r>
      <w:r w:rsidR="009F3BDC" w:rsidRPr="001D3EFD">
        <w:rPr>
          <w:rFonts w:ascii="Times New Roman" w:hAnsi="Times New Roman" w:cs="Times New Roman"/>
          <w:color w:val="00B0F0"/>
          <w:sz w:val="24"/>
          <w:szCs w:val="24"/>
          <w:u w:val="single"/>
        </w:rPr>
        <w:t>o</w:t>
      </w:r>
      <w:r w:rsidR="009F3BDC" w:rsidRPr="001D3EFD">
        <w:rPr>
          <w:rFonts w:ascii="Times New Roman" w:hAnsi="Times New Roman" w:cs="Times New Roman"/>
          <w:color w:val="00B0F0"/>
          <w:sz w:val="24"/>
          <w:szCs w:val="24"/>
        </w:rPr>
        <w:t xml:space="preserve"> of poultries under production</w:t>
      </w:r>
    </w:p>
    <w:p w:rsidR="0051257D" w:rsidRDefault="0051257D" w:rsidP="0051257D">
      <w:pPr>
        <w:spacing w:after="0" w:line="360" w:lineRule="auto"/>
        <w:jc w:val="both"/>
        <w:rPr>
          <w:rFonts w:ascii="Times New Roman" w:eastAsia="Times New Roman" w:hAnsi="Times New Roman" w:cs="Times New Roman"/>
          <w:sz w:val="24"/>
          <w:szCs w:val="24"/>
        </w:rPr>
      </w:pPr>
      <w:r w:rsidRPr="00D27AE1">
        <w:rPr>
          <w:rFonts w:ascii="Times New Roman" w:hAnsi="Times New Roman" w:cs="Times New Roman"/>
          <w:noProof/>
          <w:sz w:val="24"/>
          <w:szCs w:val="24"/>
        </w:rPr>
        <w:drawing>
          <wp:inline distT="0" distB="0" distL="0" distR="0" wp14:anchorId="410540E9" wp14:editId="0198113A">
            <wp:extent cx="5953125" cy="2266950"/>
            <wp:effectExtent l="0" t="0" r="9525" b="1905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1257D" w:rsidRPr="00651B36" w:rsidRDefault="0051257D" w:rsidP="0051257D">
      <w:pPr>
        <w:spacing w:after="0" w:line="360" w:lineRule="auto"/>
        <w:jc w:val="both"/>
        <w:rPr>
          <w:rFonts w:ascii="Times New Roman" w:hAnsi="Times New Roman" w:cs="Times New Roman"/>
          <w:sz w:val="24"/>
          <w:szCs w:val="24"/>
        </w:rPr>
      </w:pPr>
      <w:r w:rsidRPr="00E50F5A">
        <w:rPr>
          <w:rFonts w:ascii="Times New Roman" w:eastAsia="Times New Roman" w:hAnsi="Times New Roman" w:cs="Times New Roman"/>
          <w:sz w:val="24"/>
          <w:szCs w:val="24"/>
        </w:rPr>
        <w:t>Source: Holeta town Agriculture office, 2014/2022.</w:t>
      </w:r>
    </w:p>
    <w:p w:rsidR="0051257D" w:rsidRPr="00A75435" w:rsidRDefault="0051257D" w:rsidP="0051257D">
      <w:pPr>
        <w:pStyle w:val="Heading3"/>
        <w:spacing w:line="360" w:lineRule="auto"/>
        <w:rPr>
          <w:rFonts w:ascii="Times New Roman" w:eastAsia="Times New Roman" w:hAnsi="Times New Roman" w:cs="Times New Roman"/>
          <w:b/>
        </w:rPr>
      </w:pPr>
      <w:bookmarkStart w:id="17" w:name="_Toc118633459"/>
      <w:r w:rsidRPr="00A75435">
        <w:rPr>
          <w:rFonts w:ascii="Times New Roman" w:eastAsia="Times New Roman" w:hAnsi="Times New Roman" w:cs="Times New Roman"/>
          <w:b/>
        </w:rPr>
        <w:lastRenderedPageBreak/>
        <w:t>3.</w:t>
      </w:r>
      <w:r>
        <w:rPr>
          <w:rFonts w:ascii="Times New Roman" w:eastAsia="Times New Roman" w:hAnsi="Times New Roman" w:cs="Times New Roman"/>
          <w:b/>
        </w:rPr>
        <w:t>2.</w:t>
      </w:r>
      <w:r w:rsidRPr="00A75435">
        <w:rPr>
          <w:rFonts w:ascii="Times New Roman" w:eastAsia="Times New Roman" w:hAnsi="Times New Roman" w:cs="Times New Roman"/>
          <w:b/>
        </w:rPr>
        <w:t>3. Horticulture</w:t>
      </w:r>
      <w:bookmarkEnd w:id="17"/>
    </w:p>
    <w:p w:rsidR="0051257D" w:rsidRPr="00DE2B36" w:rsidRDefault="0051257D" w:rsidP="0051257D">
      <w:pPr>
        <w:tabs>
          <w:tab w:val="left" w:pos="2880"/>
          <w:tab w:val="left" w:pos="3060"/>
        </w:tabs>
        <w:spacing w:after="0" w:line="360" w:lineRule="auto"/>
        <w:jc w:val="both"/>
        <w:rPr>
          <w:rFonts w:ascii="Times New Roman" w:hAnsi="Times New Roman" w:cs="Times New Roman"/>
          <w:color w:val="000000" w:themeColor="text1"/>
          <w:sz w:val="24"/>
          <w:szCs w:val="24"/>
        </w:rPr>
      </w:pPr>
      <w:r w:rsidRPr="00A75435">
        <w:rPr>
          <w:rFonts w:ascii="Times New Roman" w:hAnsi="Times New Roman" w:cs="Times New Roman"/>
          <w:sz w:val="24"/>
          <w:szCs w:val="24"/>
        </w:rPr>
        <w:t>Horticulture is the Science and art of Growing fruits, Vegetables, Flowers, or Ornamental plants.</w:t>
      </w:r>
      <w:r>
        <w:rPr>
          <w:rFonts w:ascii="Times New Roman" w:hAnsi="Times New Roman" w:cs="Times New Roman"/>
          <w:sz w:val="24"/>
          <w:szCs w:val="24"/>
        </w:rPr>
        <w:t xml:space="preserve"> </w:t>
      </w:r>
      <w:r w:rsidRPr="002F390B">
        <w:rPr>
          <w:rFonts w:ascii="Times New Roman" w:hAnsi="Times New Roman" w:cs="Times New Roman"/>
          <w:color w:val="000000" w:themeColor="text1"/>
          <w:sz w:val="24"/>
          <w:szCs w:val="24"/>
        </w:rPr>
        <w:t>Flora-Culture: Are the cultivation and management of ornamental and especially flowering plants. It is branch of ornamental Horticulture concerned with growing and marketing flowers and ornamental plants, as well as with flower arrangement.</w:t>
      </w:r>
      <w:r>
        <w:rPr>
          <w:rFonts w:ascii="Times New Roman" w:hAnsi="Times New Roman" w:cs="Times New Roman"/>
          <w:color w:val="000000" w:themeColor="text1"/>
          <w:sz w:val="24"/>
          <w:szCs w:val="24"/>
        </w:rPr>
        <w:t xml:space="preserve"> In the town </w:t>
      </w:r>
      <w:r w:rsidRPr="00DE2B36">
        <w:rPr>
          <w:rFonts w:ascii="Times New Roman" w:hAnsi="Times New Roman" w:cs="Times New Roman"/>
          <w:color w:val="000000" w:themeColor="text1"/>
          <w:sz w:val="24"/>
          <w:szCs w:val="24"/>
        </w:rPr>
        <w:t xml:space="preserve">Land covered by </w:t>
      </w:r>
      <w:r>
        <w:rPr>
          <w:rFonts w:ascii="Times New Roman" w:hAnsi="Times New Roman" w:cs="Times New Roman"/>
          <w:color w:val="000000" w:themeColor="text1"/>
          <w:sz w:val="24"/>
          <w:szCs w:val="24"/>
        </w:rPr>
        <w:t>horticultural crops in hectares are increased 192 to 214 and total n</w:t>
      </w:r>
      <w:r w:rsidRPr="00DE2B36">
        <w:rPr>
          <w:rFonts w:ascii="Times New Roman" w:hAnsi="Times New Roman" w:cs="Times New Roman"/>
          <w:color w:val="000000" w:themeColor="text1"/>
          <w:sz w:val="24"/>
          <w:szCs w:val="24"/>
        </w:rPr>
        <w:t>umber of person participated</w:t>
      </w:r>
      <w:r>
        <w:rPr>
          <w:rFonts w:ascii="Times New Roman" w:hAnsi="Times New Roman" w:cs="Times New Roman"/>
          <w:color w:val="000000" w:themeColor="text1"/>
          <w:sz w:val="24"/>
          <w:szCs w:val="24"/>
        </w:rPr>
        <w:t xml:space="preserve"> 199 (Male 182 and Female 17) in the given previous two years in (2013/2021-2014/2022). </w:t>
      </w:r>
      <w:r w:rsidRPr="00DE2B36">
        <w:rPr>
          <w:rFonts w:ascii="Times New Roman" w:eastAsia="Times New Roman" w:hAnsi="Times New Roman" w:cs="Times New Roman"/>
          <w:sz w:val="24"/>
          <w:szCs w:val="24"/>
        </w:rPr>
        <w:t>Source: Holeta town Agriculture office, 2014/2022.</w:t>
      </w:r>
    </w:p>
    <w:p w:rsidR="0051257D" w:rsidRPr="00E50F5A" w:rsidRDefault="0051257D" w:rsidP="0051257D">
      <w:pPr>
        <w:tabs>
          <w:tab w:val="left" w:pos="2340"/>
          <w:tab w:val="left" w:pos="2430"/>
          <w:tab w:val="left" w:pos="2520"/>
          <w:tab w:val="left" w:pos="2880"/>
          <w:tab w:val="left" w:pos="2970"/>
          <w:tab w:val="left" w:pos="3420"/>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3.3. Industry, Cooperatives </w:t>
      </w:r>
      <w:r w:rsidRPr="001D77F5">
        <w:rPr>
          <w:rFonts w:ascii="Times New Roman" w:eastAsia="Times New Roman" w:hAnsi="Times New Roman" w:cs="Times New Roman"/>
          <w:b/>
          <w:sz w:val="24"/>
          <w:szCs w:val="24"/>
        </w:rPr>
        <w:t>and Enterprise</w:t>
      </w:r>
    </w:p>
    <w:p w:rsidR="0051257D" w:rsidRPr="001D77F5" w:rsidRDefault="0051257D" w:rsidP="0051257D">
      <w:pPr>
        <w:pStyle w:val="Heading3"/>
        <w:spacing w:before="0" w:line="360" w:lineRule="auto"/>
        <w:rPr>
          <w:rFonts w:ascii="Times New Roman" w:eastAsia="Times New Roman" w:hAnsi="Times New Roman" w:cs="Times New Roman"/>
          <w:b/>
        </w:rPr>
      </w:pPr>
      <w:bookmarkStart w:id="18" w:name="_Toc118633460"/>
      <w:r w:rsidRPr="001D77F5">
        <w:rPr>
          <w:rFonts w:ascii="Times New Roman" w:eastAsia="Times New Roman" w:hAnsi="Times New Roman" w:cs="Times New Roman"/>
          <w:b/>
        </w:rPr>
        <w:t>3.3.1. Industry</w:t>
      </w:r>
      <w:bookmarkEnd w:id="18"/>
    </w:p>
    <w:p w:rsidR="0051257D" w:rsidRPr="00710245" w:rsidRDefault="0051257D" w:rsidP="0051257D">
      <w:pPr>
        <w:spacing w:line="360" w:lineRule="auto"/>
        <w:contextualSpacing/>
        <w:jc w:val="both"/>
        <w:rPr>
          <w:rFonts w:ascii="Times New Roman" w:hAnsi="Times New Roman" w:cs="Times New Roman"/>
          <w:sz w:val="24"/>
          <w:szCs w:val="24"/>
        </w:rPr>
      </w:pPr>
      <w:r w:rsidRPr="00710245">
        <w:rPr>
          <w:rFonts w:ascii="Times New Roman" w:hAnsi="Times New Roman" w:cs="Times New Roman"/>
          <w:sz w:val="24"/>
          <w:szCs w:val="24"/>
        </w:rPr>
        <w:t>Industry is an economic activity by which most of the current developed countries are reached with. So it betters for countries like to bring a change and improve our society’s measurable life.</w:t>
      </w:r>
    </w:p>
    <w:p w:rsidR="0051257D" w:rsidRDefault="0051257D" w:rsidP="0051257D">
      <w:pPr>
        <w:spacing w:before="240" w:line="360" w:lineRule="auto"/>
        <w:contextualSpacing/>
        <w:jc w:val="both"/>
        <w:rPr>
          <w:rFonts w:ascii="Times New Roman" w:hAnsi="Times New Roman" w:cs="Times New Roman"/>
          <w:sz w:val="24"/>
          <w:szCs w:val="24"/>
        </w:rPr>
      </w:pPr>
      <w:r w:rsidRPr="00710245">
        <w:rPr>
          <w:rFonts w:ascii="Times New Roman" w:hAnsi="Times New Roman" w:cs="Times New Roman"/>
          <w:sz w:val="24"/>
          <w:szCs w:val="24"/>
        </w:rPr>
        <w:t>Small scale industries: employ less number of persons and capital, most of the work is done by manpower, small machines and tools, raw materials used are less and the production is consequently less and they are scattered in rural and urban areas and are in the private sector. Medium scale Industries: Results from the slow and steady growth that results from a successful small business. Large Scale Industry:</w:t>
      </w:r>
      <w:r w:rsidRPr="009B017C">
        <w:rPr>
          <w:rFonts w:ascii="Times New Roman" w:hAnsi="Times New Roman" w:cs="Times New Roman"/>
          <w:sz w:val="24"/>
          <w:szCs w:val="24"/>
        </w:rPr>
        <w:t xml:space="preserve"> These industries employ a larger number of persons and capital; the work is done mostly by large machines and laborers. Raw materials and used is large and there is mass production.</w:t>
      </w:r>
      <w:r>
        <w:rPr>
          <w:rFonts w:ascii="Times New Roman" w:hAnsi="Times New Roman" w:cs="Times New Roman"/>
          <w:sz w:val="24"/>
          <w:szCs w:val="24"/>
        </w:rPr>
        <w:t xml:space="preserve"> The total number of industries like:</w:t>
      </w:r>
      <w:r w:rsidRPr="004F0F18">
        <w:rPr>
          <w:rFonts w:ascii="Times New Roman" w:hAnsi="Times New Roman" w:cs="Times New Roman"/>
          <w:sz w:val="24"/>
          <w:szCs w:val="24"/>
        </w:rPr>
        <w:t xml:space="preserve"> </w:t>
      </w:r>
      <w:r>
        <w:rPr>
          <w:rFonts w:ascii="Times New Roman" w:hAnsi="Times New Roman" w:cs="Times New Roman"/>
          <w:sz w:val="24"/>
          <w:szCs w:val="24"/>
        </w:rPr>
        <w:t>small scale industries, medium scale industries and</w:t>
      </w:r>
      <w:r w:rsidRPr="004F0F18">
        <w:rPr>
          <w:rFonts w:ascii="Times New Roman" w:hAnsi="Times New Roman" w:cs="Times New Roman"/>
          <w:sz w:val="24"/>
          <w:szCs w:val="24"/>
        </w:rPr>
        <w:t xml:space="preserve"> </w:t>
      </w:r>
      <w:r>
        <w:rPr>
          <w:rFonts w:ascii="Times New Roman" w:hAnsi="Times New Roman" w:cs="Times New Roman"/>
          <w:sz w:val="24"/>
          <w:szCs w:val="24"/>
        </w:rPr>
        <w:t>large scale industries is increased 32 to 36 industries in the given previous two years.</w:t>
      </w:r>
    </w:p>
    <w:p w:rsidR="00ED23F9" w:rsidRPr="009C1DD6" w:rsidRDefault="00ED23F9" w:rsidP="0051257D">
      <w:pPr>
        <w:spacing w:before="240" w:line="360" w:lineRule="auto"/>
        <w:contextualSpacing/>
        <w:jc w:val="both"/>
        <w:rPr>
          <w:rFonts w:ascii="Times New Roman" w:hAnsi="Times New Roman" w:cs="Times New Roman"/>
          <w:color w:val="0070C0"/>
          <w:sz w:val="24"/>
          <w:szCs w:val="24"/>
        </w:rPr>
      </w:pPr>
      <w:r w:rsidRPr="009C1DD6">
        <w:rPr>
          <w:rFonts w:ascii="Times New Roman" w:hAnsi="Times New Roman" w:cs="Times New Roman"/>
          <w:color w:val="0070C0"/>
          <w:sz w:val="24"/>
          <w:szCs w:val="24"/>
        </w:rPr>
        <w:t>Figure</w:t>
      </w:r>
      <w:r w:rsidR="00BB6700">
        <w:rPr>
          <w:rFonts w:ascii="Times New Roman" w:hAnsi="Times New Roman" w:cs="Times New Roman"/>
          <w:color w:val="0070C0"/>
          <w:sz w:val="24"/>
          <w:szCs w:val="24"/>
        </w:rPr>
        <w:t>:</w:t>
      </w:r>
      <w:r w:rsidRPr="009C1DD6">
        <w:rPr>
          <w:rFonts w:ascii="Times New Roman" w:hAnsi="Times New Roman" w:cs="Times New Roman"/>
          <w:color w:val="0070C0"/>
          <w:sz w:val="24"/>
          <w:szCs w:val="24"/>
        </w:rPr>
        <w:t xml:space="preserve"> 3.6. Total number of industries by </w:t>
      </w:r>
      <w:r w:rsidR="009C1DD6" w:rsidRPr="009C1DD6">
        <w:rPr>
          <w:rFonts w:ascii="Times New Roman" w:hAnsi="Times New Roman" w:cs="Times New Roman"/>
          <w:color w:val="0070C0"/>
          <w:sz w:val="24"/>
          <w:szCs w:val="24"/>
        </w:rPr>
        <w:t>Scales</w:t>
      </w:r>
    </w:p>
    <w:p w:rsidR="0051257D" w:rsidRDefault="0051257D" w:rsidP="0051257D">
      <w:pPr>
        <w:spacing w:before="240" w:line="360" w:lineRule="auto"/>
        <w:contextualSpacing/>
        <w:jc w:val="both"/>
        <w:rPr>
          <w:rFonts w:ascii="Times New Roman" w:eastAsia="Times New Roman" w:hAnsi="Times New Roman" w:cs="Times New Roman"/>
          <w:sz w:val="24"/>
          <w:szCs w:val="24"/>
        </w:rPr>
      </w:pPr>
      <w:r w:rsidRPr="000B1855">
        <w:rPr>
          <w:rFonts w:ascii="Times New Roman" w:hAnsi="Times New Roman" w:cs="Times New Roman"/>
          <w:noProof/>
          <w:sz w:val="24"/>
          <w:szCs w:val="24"/>
        </w:rPr>
        <w:drawing>
          <wp:inline distT="0" distB="0" distL="0" distR="0" wp14:anchorId="1267DE8E" wp14:editId="35D1A722">
            <wp:extent cx="5915025" cy="2105025"/>
            <wp:effectExtent l="0" t="0" r="9525" b="952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1257D" w:rsidRPr="007C16CC" w:rsidRDefault="0051257D" w:rsidP="0051257D">
      <w:pPr>
        <w:spacing w:before="240" w:after="0" w:line="360" w:lineRule="auto"/>
        <w:contextualSpacing/>
        <w:jc w:val="both"/>
        <w:rPr>
          <w:rFonts w:ascii="Times New Roman" w:hAnsi="Times New Roman" w:cs="Times New Roman"/>
          <w:sz w:val="24"/>
          <w:szCs w:val="24"/>
        </w:rPr>
      </w:pPr>
      <w:r>
        <w:rPr>
          <w:rFonts w:ascii="Times New Roman" w:eastAsia="Times New Roman" w:hAnsi="Times New Roman" w:cs="Times New Roman"/>
          <w:sz w:val="24"/>
          <w:szCs w:val="24"/>
        </w:rPr>
        <w:t>Source:  Holeta town Basic Data/Statistical Abstract, 2013/2021-2014/2022.</w:t>
      </w:r>
    </w:p>
    <w:p w:rsidR="0051257D" w:rsidRDefault="0051257D" w:rsidP="0051257D">
      <w:pPr>
        <w:spacing w:before="240" w:line="360" w:lineRule="auto"/>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The above figure t</w:t>
      </w:r>
      <w:r w:rsidRPr="00ED1D6A">
        <w:rPr>
          <w:rFonts w:ascii="Times New Roman" w:eastAsia="Times New Roman" w:hAnsi="Times New Roman" w:cs="Times New Roman"/>
          <w:sz w:val="24"/>
          <w:szCs w:val="24"/>
        </w:rPr>
        <w:t>otal</w:t>
      </w:r>
      <w:r>
        <w:rPr>
          <w:rFonts w:ascii="Times New Roman" w:eastAsia="Times New Roman" w:hAnsi="Times New Roman" w:cs="Times New Roman"/>
          <w:sz w:val="24"/>
          <w:szCs w:val="24"/>
        </w:rPr>
        <w:t xml:space="preserve"> estimation</w:t>
      </w:r>
      <w:r w:rsidRPr="00ED1D6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c</w:t>
      </w:r>
      <w:r w:rsidRPr="003C753B">
        <w:rPr>
          <w:rFonts w:ascii="Times New Roman" w:eastAsia="Times New Roman" w:hAnsi="Times New Roman" w:cs="Times New Roman"/>
          <w:sz w:val="24"/>
          <w:szCs w:val="24"/>
        </w:rPr>
        <w:t>apital ('000')</w:t>
      </w:r>
      <w:r>
        <w:rPr>
          <w:rFonts w:ascii="Times New Roman" w:eastAsia="Times New Roman" w:hAnsi="Times New Roman" w:cs="Times New Roman"/>
          <w:sz w:val="24"/>
          <w:szCs w:val="24"/>
        </w:rPr>
        <w:t xml:space="preserve"> of industries like </w:t>
      </w:r>
      <w:r w:rsidRPr="00C61A78">
        <w:rPr>
          <w:rFonts w:ascii="Times New Roman" w:hAnsi="Times New Roman" w:cs="Times New Roman"/>
          <w:sz w:val="24"/>
          <w:szCs w:val="24"/>
        </w:rPr>
        <w:t>Small Scale industries</w:t>
      </w:r>
      <w:r>
        <w:rPr>
          <w:rFonts w:ascii="Times New Roman" w:hAnsi="Times New Roman" w:cs="Times New Roman"/>
          <w:sz w:val="24"/>
          <w:szCs w:val="24"/>
        </w:rPr>
        <w:t>,</w:t>
      </w:r>
      <w:r w:rsidRPr="00C2264F">
        <w:rPr>
          <w:rFonts w:ascii="Times New Roman" w:hAnsi="Times New Roman" w:cs="Times New Roman"/>
          <w:sz w:val="24"/>
          <w:szCs w:val="24"/>
        </w:rPr>
        <w:t xml:space="preserve"> </w:t>
      </w:r>
      <w:r w:rsidRPr="00C61A78">
        <w:rPr>
          <w:rFonts w:ascii="Times New Roman" w:hAnsi="Times New Roman" w:cs="Times New Roman"/>
          <w:sz w:val="24"/>
          <w:szCs w:val="24"/>
        </w:rPr>
        <w:t>Medium Scale Industries</w:t>
      </w:r>
      <w:r>
        <w:rPr>
          <w:rFonts w:ascii="Times New Roman" w:hAnsi="Times New Roman" w:cs="Times New Roman"/>
          <w:sz w:val="24"/>
          <w:szCs w:val="24"/>
        </w:rPr>
        <w:t xml:space="preserve"> and </w:t>
      </w:r>
      <w:r w:rsidRPr="00C61A78">
        <w:rPr>
          <w:rFonts w:ascii="Times New Roman" w:hAnsi="Times New Roman" w:cs="Times New Roman"/>
          <w:sz w:val="24"/>
          <w:szCs w:val="24"/>
        </w:rPr>
        <w:t>Large Scale Industry</w:t>
      </w:r>
      <w:r>
        <w:rPr>
          <w:rFonts w:ascii="Times New Roman" w:hAnsi="Times New Roman" w:cs="Times New Roman"/>
          <w:sz w:val="24"/>
          <w:szCs w:val="24"/>
        </w:rPr>
        <w:t xml:space="preserve"> are 16,000,000 and 35,603,809 and </w:t>
      </w:r>
      <w:r w:rsidRPr="00C20A49">
        <w:rPr>
          <w:rFonts w:ascii="Times New Roman" w:hAnsi="Times New Roman" w:cs="Times New Roman"/>
          <w:sz w:val="24"/>
          <w:szCs w:val="24"/>
        </w:rPr>
        <w:t>67,000,000</w:t>
      </w:r>
      <w:r>
        <w:rPr>
          <w:rFonts w:ascii="Times New Roman" w:hAnsi="Times New Roman" w:cs="Times New Roman"/>
          <w:sz w:val="24"/>
          <w:szCs w:val="24"/>
        </w:rPr>
        <w:t xml:space="preserve"> respectively. </w:t>
      </w:r>
      <w:r w:rsidRPr="0030508F">
        <w:rPr>
          <w:rFonts w:ascii="Times New Roman" w:hAnsi="Times New Roman" w:cs="Times New Roman"/>
          <w:noProof/>
          <w:sz w:val="24"/>
          <w:szCs w:val="24"/>
          <w:shd w:val="clear" w:color="auto" w:fill="FFFFFF" w:themeFill="background1"/>
        </w:rPr>
        <w:t xml:space="preserve">The </w:t>
      </w:r>
      <w:r>
        <w:rPr>
          <w:rFonts w:ascii="Times New Roman" w:hAnsi="Times New Roman" w:cs="Times New Roman"/>
          <w:noProof/>
          <w:sz w:val="24"/>
          <w:szCs w:val="24"/>
          <w:shd w:val="clear" w:color="auto" w:fill="FFFFFF" w:themeFill="background1"/>
        </w:rPr>
        <w:t xml:space="preserve">total number of persons </w:t>
      </w:r>
      <w:r w:rsidRPr="0030508F">
        <w:rPr>
          <w:rFonts w:ascii="Times New Roman" w:hAnsi="Times New Roman" w:cs="Times New Roman"/>
          <w:noProof/>
          <w:sz w:val="24"/>
          <w:szCs w:val="24"/>
          <w:shd w:val="clear" w:color="auto" w:fill="FFFFFF" w:themeFill="background1"/>
        </w:rPr>
        <w:t>job opportunity created</w:t>
      </w:r>
      <w:r>
        <w:rPr>
          <w:rFonts w:ascii="Times New Roman" w:hAnsi="Times New Roman" w:cs="Times New Roman"/>
          <w:noProof/>
          <w:sz w:val="24"/>
          <w:szCs w:val="24"/>
          <w:shd w:val="clear" w:color="auto" w:fill="FFFFFF" w:themeFill="background1"/>
        </w:rPr>
        <w:t xml:space="preserve"> permanently in</w:t>
      </w:r>
      <w:r w:rsidRPr="0035455D">
        <w:rPr>
          <w:rFonts w:ascii="Times New Roman" w:hAnsi="Times New Roman" w:cs="Times New Roman"/>
          <w:noProof/>
          <w:sz w:val="24"/>
          <w:szCs w:val="24"/>
          <w:shd w:val="clear" w:color="auto" w:fill="FFFFFF" w:themeFill="background1"/>
        </w:rPr>
        <w:t xml:space="preserve"> </w:t>
      </w:r>
      <w:r>
        <w:rPr>
          <w:rFonts w:ascii="Times New Roman" w:hAnsi="Times New Roman" w:cs="Times New Roman"/>
          <w:noProof/>
          <w:sz w:val="24"/>
          <w:szCs w:val="24"/>
          <w:shd w:val="clear" w:color="auto" w:fill="FFFFFF" w:themeFill="background1"/>
        </w:rPr>
        <w:t>s</w:t>
      </w:r>
      <w:r w:rsidRPr="0030508F">
        <w:rPr>
          <w:rFonts w:ascii="Times New Roman" w:hAnsi="Times New Roman" w:cs="Times New Roman"/>
          <w:noProof/>
          <w:sz w:val="24"/>
          <w:szCs w:val="24"/>
          <w:shd w:val="clear" w:color="auto" w:fill="FFFFFF" w:themeFill="background1"/>
        </w:rPr>
        <w:t>mall</w:t>
      </w:r>
      <w:r>
        <w:rPr>
          <w:rFonts w:ascii="Times New Roman" w:hAnsi="Times New Roman" w:cs="Times New Roman"/>
          <w:noProof/>
          <w:sz w:val="24"/>
          <w:szCs w:val="24"/>
          <w:shd w:val="clear" w:color="auto" w:fill="FFFFFF" w:themeFill="background1"/>
        </w:rPr>
        <w:t xml:space="preserve"> scale industries is 199 (Male 126 and Female 173) to 322 (Male 137 and Female 185), m</w:t>
      </w:r>
      <w:r w:rsidRPr="0030508F">
        <w:rPr>
          <w:rFonts w:ascii="Times New Roman" w:hAnsi="Times New Roman" w:cs="Times New Roman"/>
          <w:noProof/>
          <w:sz w:val="24"/>
          <w:szCs w:val="24"/>
          <w:shd w:val="clear" w:color="auto" w:fill="FFFFFF" w:themeFill="background1"/>
        </w:rPr>
        <w:t>edium scale industries</w:t>
      </w:r>
      <w:r>
        <w:rPr>
          <w:rFonts w:ascii="Times New Roman" w:hAnsi="Times New Roman" w:cs="Times New Roman"/>
          <w:noProof/>
          <w:sz w:val="24"/>
          <w:szCs w:val="24"/>
          <w:shd w:val="clear" w:color="auto" w:fill="FFFFFF" w:themeFill="background1"/>
        </w:rPr>
        <w:t xml:space="preserve"> is 182 (Male 90 and Female 92) to 242 (Male 120 and Female 122) and l</w:t>
      </w:r>
      <w:r w:rsidRPr="0030508F">
        <w:rPr>
          <w:rFonts w:ascii="Times New Roman" w:hAnsi="Times New Roman" w:cs="Times New Roman"/>
          <w:noProof/>
          <w:sz w:val="24"/>
          <w:szCs w:val="24"/>
          <w:shd w:val="clear" w:color="auto" w:fill="FFFFFF" w:themeFill="background1"/>
        </w:rPr>
        <w:t>arge scale industries</w:t>
      </w:r>
      <w:r>
        <w:rPr>
          <w:rFonts w:ascii="Times New Roman" w:hAnsi="Times New Roman" w:cs="Times New Roman"/>
          <w:noProof/>
          <w:sz w:val="24"/>
          <w:szCs w:val="24"/>
          <w:shd w:val="clear" w:color="auto" w:fill="FFFFFF" w:themeFill="background1"/>
        </w:rPr>
        <w:t xml:space="preserve"> is 372 (Male 190 and Female 182) to 415 (Male 211 and Female 204)  In these case, increased total number of  job opportunity created. </w:t>
      </w:r>
      <w:r>
        <w:rPr>
          <w:rFonts w:ascii="Times New Roman" w:eastAsia="Times New Roman" w:hAnsi="Times New Roman" w:cs="Times New Roman"/>
          <w:sz w:val="24"/>
          <w:szCs w:val="24"/>
        </w:rPr>
        <w:t>Source:  Holeta town Basic Data/Statistical Abstract, 2013/2021-2014/2022.</w:t>
      </w:r>
      <w:r>
        <w:rPr>
          <w:rFonts w:ascii="Times New Roman" w:hAnsi="Times New Roman" w:cs="Times New Roman"/>
          <w:sz w:val="24"/>
          <w:szCs w:val="24"/>
        </w:rPr>
        <w:t xml:space="preserve"> </w:t>
      </w:r>
      <w:r>
        <w:rPr>
          <w:rFonts w:ascii="Times New Roman" w:eastAsia="Times New Roman" w:hAnsi="Times New Roman" w:cs="Times New Roman"/>
          <w:sz w:val="24"/>
          <w:szCs w:val="24"/>
        </w:rPr>
        <w:t xml:space="preserve">The </w:t>
      </w:r>
      <w:r w:rsidRPr="00A5300C">
        <w:rPr>
          <w:rFonts w:ascii="Times New Roman" w:eastAsia="Times New Roman" w:hAnsi="Times New Roman" w:cs="Times New Roman"/>
          <w:sz w:val="24"/>
          <w:szCs w:val="24"/>
        </w:rPr>
        <w:t xml:space="preserve">major </w:t>
      </w:r>
      <w:r>
        <w:rPr>
          <w:rFonts w:ascii="Times New Roman" w:eastAsia="Times New Roman" w:hAnsi="Times New Roman" w:cs="Times New Roman"/>
          <w:sz w:val="24"/>
          <w:szCs w:val="24"/>
        </w:rPr>
        <w:t xml:space="preserve">manufacturing activities are production of </w:t>
      </w:r>
      <w:r w:rsidRPr="00B75511">
        <w:rPr>
          <w:rFonts w:ascii="Times New Roman" w:eastAsia="Times New Roman" w:hAnsi="Times New Roman" w:cs="Times New Roman"/>
          <w:color w:val="000000"/>
          <w:sz w:val="24"/>
          <w:szCs w:val="24"/>
        </w:rPr>
        <w:t xml:space="preserve">Metal </w:t>
      </w:r>
      <w:r w:rsidRPr="008B46A6">
        <w:rPr>
          <w:rFonts w:ascii="Times New Roman" w:eastAsia="Times New Roman" w:hAnsi="Times New Roman" w:cs="Times New Roman"/>
          <w:color w:val="000000"/>
          <w:sz w:val="24"/>
          <w:szCs w:val="24"/>
        </w:rPr>
        <w:t>and</w:t>
      </w:r>
      <w:r w:rsidRPr="00B75511">
        <w:rPr>
          <w:rFonts w:ascii="Times New Roman" w:eastAsia="Times New Roman" w:hAnsi="Times New Roman" w:cs="Times New Roman"/>
          <w:color w:val="000000"/>
          <w:sz w:val="24"/>
          <w:szCs w:val="24"/>
        </w:rPr>
        <w:t xml:space="preserve"> Wood</w:t>
      </w:r>
      <w:r>
        <w:rPr>
          <w:rFonts w:ascii="Times New Roman" w:eastAsia="Times New Roman" w:hAnsi="Times New Roman" w:cs="Times New Roman"/>
          <w:color w:val="000000"/>
          <w:sz w:val="24"/>
          <w:szCs w:val="24"/>
        </w:rPr>
        <w:t xml:space="preserve">, </w:t>
      </w:r>
      <w:r w:rsidRPr="00B75511">
        <w:rPr>
          <w:rFonts w:ascii="Times New Roman" w:eastAsia="Times New Roman" w:hAnsi="Times New Roman" w:cs="Times New Roman"/>
          <w:color w:val="000000"/>
          <w:sz w:val="24"/>
          <w:szCs w:val="24"/>
        </w:rPr>
        <w:t>Chemical</w:t>
      </w:r>
      <w:r>
        <w:rPr>
          <w:rFonts w:ascii="Times New Roman" w:eastAsia="Times New Roman" w:hAnsi="Times New Roman" w:cs="Times New Roman"/>
          <w:color w:val="000000"/>
          <w:sz w:val="24"/>
          <w:szCs w:val="24"/>
        </w:rPr>
        <w:t xml:space="preserve">, </w:t>
      </w:r>
      <w:r w:rsidRPr="00B75511">
        <w:rPr>
          <w:rFonts w:ascii="Times New Roman" w:eastAsia="Times New Roman" w:hAnsi="Times New Roman" w:cs="Times New Roman"/>
          <w:color w:val="000000"/>
          <w:sz w:val="24"/>
          <w:szCs w:val="24"/>
        </w:rPr>
        <w:t>Construction Material</w:t>
      </w:r>
      <w:r>
        <w:rPr>
          <w:rFonts w:ascii="Times New Roman" w:eastAsia="Times New Roman" w:hAnsi="Times New Roman" w:cs="Times New Roman"/>
          <w:color w:val="000000"/>
          <w:sz w:val="24"/>
          <w:szCs w:val="24"/>
        </w:rPr>
        <w:t xml:space="preserve">, </w:t>
      </w:r>
      <w:r w:rsidRPr="00B75511">
        <w:rPr>
          <w:rFonts w:ascii="Times New Roman" w:eastAsia="Times New Roman" w:hAnsi="Times New Roman" w:cs="Times New Roman"/>
          <w:color w:val="000000"/>
          <w:sz w:val="24"/>
          <w:szCs w:val="24"/>
        </w:rPr>
        <w:t>Textile</w:t>
      </w:r>
      <w:r>
        <w:rPr>
          <w:rFonts w:ascii="Times New Roman" w:eastAsia="Times New Roman" w:hAnsi="Times New Roman" w:cs="Times New Roman"/>
          <w:color w:val="000000"/>
          <w:sz w:val="24"/>
          <w:szCs w:val="24"/>
        </w:rPr>
        <w:t xml:space="preserve">, </w:t>
      </w:r>
      <w:r w:rsidRPr="00B75511">
        <w:rPr>
          <w:rFonts w:ascii="Times New Roman" w:eastAsia="Times New Roman" w:hAnsi="Times New Roman" w:cs="Times New Roman"/>
          <w:color w:val="000000"/>
          <w:sz w:val="24"/>
          <w:szCs w:val="24"/>
        </w:rPr>
        <w:t>Leather</w:t>
      </w:r>
      <w:r>
        <w:rPr>
          <w:rFonts w:ascii="Times New Roman" w:eastAsia="Times New Roman" w:hAnsi="Times New Roman" w:cs="Times New Roman"/>
          <w:color w:val="000000"/>
          <w:sz w:val="24"/>
          <w:szCs w:val="24"/>
        </w:rPr>
        <w:t xml:space="preserve"> and </w:t>
      </w:r>
      <w:r w:rsidRPr="00B75511">
        <w:rPr>
          <w:rFonts w:ascii="Times New Roman" w:eastAsia="Times New Roman" w:hAnsi="Times New Roman" w:cs="Times New Roman"/>
          <w:color w:val="000000"/>
          <w:sz w:val="24"/>
          <w:szCs w:val="24"/>
        </w:rPr>
        <w:t>Others</w:t>
      </w:r>
      <w:r w:rsidR="0004060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Including number of industries</w:t>
      </w:r>
      <w:r w:rsidRPr="006B6669">
        <w:rPr>
          <w:rFonts w:ascii="Times New Roman" w:eastAsia="Times New Roman" w:hAnsi="Times New Roman" w:cs="Times New Roman"/>
          <w:color w:val="000000"/>
          <w:sz w:val="24"/>
          <w:szCs w:val="24"/>
        </w:rPr>
        <w:t xml:space="preserve"> by production sector</w:t>
      </w:r>
      <w:r>
        <w:rPr>
          <w:rFonts w:ascii="Times New Roman" w:eastAsia="Times New Roman" w:hAnsi="Times New Roman" w:cs="Times New Roman"/>
          <w:color w:val="000000"/>
          <w:sz w:val="24"/>
          <w:szCs w:val="24"/>
        </w:rPr>
        <w:t xml:space="preserve">s </w:t>
      </w:r>
    </w:p>
    <w:p w:rsidR="0004060C" w:rsidRPr="00D526EF" w:rsidRDefault="0004060C" w:rsidP="0051257D">
      <w:pPr>
        <w:spacing w:before="240" w:line="360" w:lineRule="auto"/>
        <w:contextualSpacing/>
        <w:jc w:val="both"/>
        <w:rPr>
          <w:rFonts w:ascii="Times New Roman" w:hAnsi="Times New Roman" w:cs="Times New Roman"/>
          <w:color w:val="0070C0"/>
          <w:sz w:val="24"/>
          <w:szCs w:val="24"/>
        </w:rPr>
      </w:pPr>
      <w:r w:rsidRPr="00D526EF">
        <w:rPr>
          <w:rFonts w:ascii="Times New Roman" w:eastAsia="Times New Roman" w:hAnsi="Times New Roman" w:cs="Times New Roman"/>
          <w:color w:val="0070C0"/>
          <w:sz w:val="24"/>
          <w:szCs w:val="24"/>
        </w:rPr>
        <w:t>Figure</w:t>
      </w:r>
      <w:r w:rsidR="00BB6700">
        <w:rPr>
          <w:rFonts w:ascii="Times New Roman" w:eastAsia="Times New Roman" w:hAnsi="Times New Roman" w:cs="Times New Roman"/>
          <w:color w:val="0070C0"/>
          <w:sz w:val="24"/>
          <w:szCs w:val="24"/>
        </w:rPr>
        <w:t>:</w:t>
      </w:r>
      <w:r w:rsidRPr="00D526EF">
        <w:rPr>
          <w:rFonts w:ascii="Times New Roman" w:eastAsia="Times New Roman" w:hAnsi="Times New Roman" w:cs="Times New Roman"/>
          <w:color w:val="0070C0"/>
          <w:sz w:val="24"/>
          <w:szCs w:val="24"/>
        </w:rPr>
        <w:t xml:space="preserve"> 3.7.  Total number of industries by Sectors</w:t>
      </w:r>
    </w:p>
    <w:p w:rsidR="0051257D" w:rsidRDefault="0051257D" w:rsidP="0051257D">
      <w:pPr>
        <w:spacing w:after="0" w:line="360" w:lineRule="auto"/>
        <w:contextualSpacing/>
        <w:jc w:val="both"/>
        <w:rPr>
          <w:rFonts w:ascii="Times New Roman" w:eastAsia="Times New Roman" w:hAnsi="Times New Roman" w:cs="Times New Roman"/>
          <w:sz w:val="24"/>
          <w:szCs w:val="24"/>
        </w:rPr>
      </w:pPr>
      <w:r w:rsidRPr="005B7714">
        <w:rPr>
          <w:rFonts w:ascii="Times New Roman" w:hAnsi="Times New Roman" w:cs="Times New Roman"/>
          <w:noProof/>
          <w:sz w:val="24"/>
          <w:szCs w:val="24"/>
        </w:rPr>
        <w:drawing>
          <wp:inline distT="0" distB="0" distL="0" distR="0" wp14:anchorId="2B2A61A7" wp14:editId="13F0FC3E">
            <wp:extent cx="5943600" cy="2781300"/>
            <wp:effectExtent l="0" t="0" r="19050" b="1905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1257D" w:rsidRDefault="0051257D" w:rsidP="0051257D">
      <w:pPr>
        <w:spacing w:after="0"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Source:  Holeta town Basic Data/Statistical Abstract, 2013/2021-2014/2022.</w:t>
      </w:r>
    </w:p>
    <w:p w:rsidR="0051257D" w:rsidRDefault="0051257D" w:rsidP="0051257D">
      <w:pPr>
        <w:pStyle w:val="Heading3"/>
        <w:numPr>
          <w:ilvl w:val="2"/>
          <w:numId w:val="18"/>
        </w:numPr>
        <w:spacing w:before="0" w:line="360" w:lineRule="auto"/>
        <w:rPr>
          <w:rFonts w:ascii="Times New Roman" w:eastAsia="Times New Roman" w:hAnsi="Times New Roman" w:cs="Times New Roman"/>
          <w:b/>
        </w:rPr>
      </w:pPr>
      <w:bookmarkStart w:id="19" w:name="_Toc118633461"/>
      <w:r w:rsidRPr="00AC54B2">
        <w:rPr>
          <w:rFonts w:ascii="Times New Roman" w:eastAsia="Times New Roman" w:hAnsi="Times New Roman" w:cs="Times New Roman"/>
          <w:b/>
        </w:rPr>
        <w:t>Cooperatives</w:t>
      </w:r>
      <w:bookmarkEnd w:id="19"/>
    </w:p>
    <w:p w:rsidR="00D062D4" w:rsidRDefault="0051257D" w:rsidP="0051257D">
      <w:pPr>
        <w:spacing w:after="0" w:line="360" w:lineRule="auto"/>
        <w:jc w:val="both"/>
        <w:rPr>
          <w:rFonts w:ascii="Times New Roman" w:eastAsia="Times New Roman" w:hAnsi="Times New Roman" w:cs="Times New Roman"/>
          <w:sz w:val="24"/>
          <w:szCs w:val="24"/>
        </w:rPr>
      </w:pPr>
      <w:r w:rsidRPr="008476F0">
        <w:rPr>
          <w:rFonts w:ascii="Times New Roman" w:hAnsi="Times New Roman" w:cs="Times New Roman"/>
          <w:sz w:val="24"/>
          <w:szCs w:val="24"/>
        </w:rPr>
        <w:t xml:space="preserve">There are four tiers of cooperatives, namely primary cooperative federation, cooperative unions, cooperative federation and cooperative confederation. In </w:t>
      </w:r>
      <w:r>
        <w:rPr>
          <w:rFonts w:ascii="Times New Roman" w:hAnsi="Times New Roman" w:cs="Times New Roman"/>
          <w:sz w:val="24"/>
          <w:szCs w:val="24"/>
        </w:rPr>
        <w:t>Ethiopia</w:t>
      </w:r>
      <w:r w:rsidRPr="008476F0">
        <w:rPr>
          <w:rFonts w:ascii="Times New Roman" w:hAnsi="Times New Roman" w:cs="Times New Roman"/>
          <w:sz w:val="24"/>
          <w:szCs w:val="24"/>
        </w:rPr>
        <w:t>, the apex in many regional states is the cooperative union. However, there are motivations for the regional governments to establish regional cooperatives federations</w:t>
      </w:r>
      <w:r>
        <w:rPr>
          <w:rFonts w:ascii="Times New Roman" w:hAnsi="Times New Roman" w:cs="Times New Roman"/>
          <w:sz w:val="24"/>
          <w:szCs w:val="24"/>
        </w:rPr>
        <w:t>. Total</w:t>
      </w:r>
      <w:r w:rsidRPr="00A10C39">
        <w:rPr>
          <w:rFonts w:ascii="Times New Roman" w:hAnsi="Times New Roman" w:cs="Times New Roman"/>
          <w:sz w:val="24"/>
          <w:szCs w:val="24"/>
        </w:rPr>
        <w:t xml:space="preserve"> cooperatives</w:t>
      </w:r>
      <w:r>
        <w:rPr>
          <w:rFonts w:ascii="Times New Roman" w:hAnsi="Times New Roman" w:cs="Times New Roman"/>
          <w:sz w:val="24"/>
          <w:szCs w:val="24"/>
        </w:rPr>
        <w:t xml:space="preserve"> are 40 </w:t>
      </w:r>
      <w:r w:rsidRPr="008D1711">
        <w:rPr>
          <w:rFonts w:ascii="Times New Roman" w:hAnsi="Times New Roman" w:cs="Times New Roman"/>
          <w:sz w:val="24"/>
          <w:szCs w:val="24"/>
        </w:rPr>
        <w:t xml:space="preserve">to 41 and total </w:t>
      </w:r>
      <w:r w:rsidRPr="008D1711">
        <w:rPr>
          <w:rFonts w:ascii="Times New Roman" w:eastAsia="Times New Roman" w:hAnsi="Times New Roman" w:cs="Times New Roman"/>
          <w:sz w:val="24"/>
          <w:szCs w:val="24"/>
        </w:rPr>
        <w:t>engaged members are 1,933 (Male 1,108 and Female 825) to 7,982 (Male 4,634 and Female 3,348) and total estimated capitals ('000') is 21,137,446 to 7,412,090</w:t>
      </w:r>
      <w:r w:rsidR="00D062D4">
        <w:rPr>
          <w:rFonts w:ascii="Times New Roman" w:eastAsia="Times New Roman" w:hAnsi="Times New Roman" w:cs="Times New Roman"/>
          <w:sz w:val="24"/>
          <w:szCs w:val="24"/>
        </w:rPr>
        <w:t xml:space="preserve"> in the previous two years.</w:t>
      </w:r>
    </w:p>
    <w:p w:rsidR="00D062D4" w:rsidRDefault="00D062D4" w:rsidP="0051257D">
      <w:pPr>
        <w:spacing w:after="0" w:line="360" w:lineRule="auto"/>
        <w:jc w:val="both"/>
        <w:rPr>
          <w:rFonts w:ascii="Times New Roman" w:eastAsia="Times New Roman" w:hAnsi="Times New Roman" w:cs="Times New Roman"/>
          <w:sz w:val="24"/>
          <w:szCs w:val="24"/>
        </w:rPr>
      </w:pPr>
    </w:p>
    <w:p w:rsidR="0051257D" w:rsidRPr="008476F0" w:rsidRDefault="0051257D" w:rsidP="0051257D">
      <w:pPr>
        <w:spacing w:after="0" w:line="360" w:lineRule="auto"/>
        <w:jc w:val="both"/>
        <w:rPr>
          <w:rFonts w:ascii="Times New Roman" w:hAnsi="Times New Roman" w:cs="Times New Roman"/>
          <w:sz w:val="24"/>
          <w:szCs w:val="24"/>
        </w:rPr>
      </w:pPr>
      <w:r w:rsidRPr="008D1711">
        <w:rPr>
          <w:rFonts w:ascii="Times New Roman" w:eastAsia="Times New Roman" w:hAnsi="Times New Roman" w:cs="Times New Roman"/>
          <w:sz w:val="24"/>
          <w:szCs w:val="24"/>
        </w:rPr>
        <w:lastRenderedPageBreak/>
        <w:t xml:space="preserve"> </w:t>
      </w:r>
      <w:r w:rsidR="00830A93" w:rsidRPr="00553FC3">
        <w:rPr>
          <w:rFonts w:ascii="Times New Roman" w:eastAsia="Times New Roman" w:hAnsi="Times New Roman" w:cs="Times New Roman"/>
          <w:color w:val="0070C0"/>
          <w:sz w:val="24"/>
          <w:szCs w:val="24"/>
        </w:rPr>
        <w:t>Table</w:t>
      </w:r>
      <w:r w:rsidR="00BB6700">
        <w:rPr>
          <w:rFonts w:ascii="Times New Roman" w:eastAsia="Times New Roman" w:hAnsi="Times New Roman" w:cs="Times New Roman"/>
          <w:color w:val="0070C0"/>
          <w:sz w:val="24"/>
          <w:szCs w:val="24"/>
        </w:rPr>
        <w:t>:</w:t>
      </w:r>
      <w:r w:rsidR="00830A93" w:rsidRPr="00553FC3">
        <w:rPr>
          <w:rFonts w:ascii="Times New Roman" w:eastAsia="Times New Roman" w:hAnsi="Times New Roman" w:cs="Times New Roman"/>
          <w:color w:val="0070C0"/>
          <w:sz w:val="24"/>
          <w:szCs w:val="24"/>
        </w:rPr>
        <w:t xml:space="preserve"> 3. Types of Cooperatives and Engaged Members</w:t>
      </w:r>
    </w:p>
    <w:tbl>
      <w:tblPr>
        <w:tblStyle w:val="MediumGrid1-Accent1"/>
        <w:tblW w:w="0" w:type="auto"/>
        <w:tblInd w:w="108" w:type="dxa"/>
        <w:tblLayout w:type="fixed"/>
        <w:tblLook w:val="04A0" w:firstRow="1" w:lastRow="0" w:firstColumn="1" w:lastColumn="0" w:noHBand="0" w:noVBand="1"/>
      </w:tblPr>
      <w:tblGrid>
        <w:gridCol w:w="1350"/>
        <w:gridCol w:w="720"/>
        <w:gridCol w:w="630"/>
        <w:gridCol w:w="720"/>
        <w:gridCol w:w="630"/>
        <w:gridCol w:w="720"/>
        <w:gridCol w:w="1080"/>
        <w:gridCol w:w="990"/>
        <w:gridCol w:w="990"/>
        <w:gridCol w:w="1530"/>
      </w:tblGrid>
      <w:tr w:rsidR="0051257D" w:rsidRPr="0007651A" w:rsidTr="00F824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vMerge w:val="restart"/>
            <w:shd w:val="clear" w:color="auto" w:fill="auto"/>
          </w:tcPr>
          <w:p w:rsidR="0051257D" w:rsidRPr="0007651A" w:rsidRDefault="0051257D" w:rsidP="00F8247B">
            <w:pPr>
              <w:spacing w:line="276" w:lineRule="auto"/>
              <w:rPr>
                <w:rFonts w:ascii="Times New Roman" w:hAnsi="Times New Roman" w:cs="Times New Roman"/>
                <w:b w:val="0"/>
                <w:sz w:val="24"/>
                <w:szCs w:val="24"/>
              </w:rPr>
            </w:pPr>
            <w:r w:rsidRPr="0007651A">
              <w:rPr>
                <w:rFonts w:ascii="Times New Roman" w:hAnsi="Times New Roman" w:cs="Times New Roman"/>
                <w:b w:val="0"/>
                <w:sz w:val="24"/>
                <w:szCs w:val="24"/>
              </w:rPr>
              <w:t>Year</w:t>
            </w:r>
          </w:p>
        </w:tc>
        <w:tc>
          <w:tcPr>
            <w:tcW w:w="720" w:type="dxa"/>
            <w:vMerge w:val="restart"/>
            <w:shd w:val="clear" w:color="auto" w:fill="auto"/>
            <w:textDirection w:val="btLr"/>
          </w:tcPr>
          <w:p w:rsidR="0051257D" w:rsidRPr="0007651A" w:rsidRDefault="0051257D" w:rsidP="00F8247B">
            <w:pPr>
              <w:spacing w:line="276" w:lineRule="auto"/>
              <w:ind w:left="113" w:right="113"/>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07651A">
              <w:rPr>
                <w:rFonts w:ascii="Times New Roman" w:hAnsi="Times New Roman" w:cs="Times New Roman"/>
                <w:b w:val="0"/>
                <w:sz w:val="24"/>
                <w:szCs w:val="24"/>
              </w:rPr>
              <w:t>Cooperatives</w:t>
            </w:r>
          </w:p>
        </w:tc>
        <w:tc>
          <w:tcPr>
            <w:tcW w:w="2700" w:type="dxa"/>
            <w:gridSpan w:val="4"/>
            <w:shd w:val="clear" w:color="auto" w:fill="auto"/>
          </w:tcPr>
          <w:p w:rsidR="0051257D" w:rsidRPr="0007651A" w:rsidRDefault="0051257D" w:rsidP="00F8247B">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07651A">
              <w:rPr>
                <w:rFonts w:ascii="Times New Roman" w:hAnsi="Times New Roman" w:cs="Times New Roman"/>
                <w:b w:val="0"/>
                <w:sz w:val="24"/>
                <w:szCs w:val="24"/>
              </w:rPr>
              <w:t>Types of cooperatives</w:t>
            </w:r>
          </w:p>
        </w:tc>
        <w:tc>
          <w:tcPr>
            <w:tcW w:w="3060" w:type="dxa"/>
            <w:gridSpan w:val="3"/>
            <w:shd w:val="clear" w:color="auto" w:fill="auto"/>
          </w:tcPr>
          <w:p w:rsidR="0051257D" w:rsidRPr="0007651A" w:rsidRDefault="0051257D" w:rsidP="00F8247B">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07651A">
              <w:rPr>
                <w:rFonts w:ascii="Times New Roman" w:eastAsia="Times New Roman" w:hAnsi="Times New Roman" w:cs="Times New Roman"/>
                <w:b w:val="0"/>
                <w:sz w:val="24"/>
                <w:szCs w:val="24"/>
              </w:rPr>
              <w:t>Engaged Members</w:t>
            </w:r>
          </w:p>
        </w:tc>
        <w:tc>
          <w:tcPr>
            <w:tcW w:w="1530" w:type="dxa"/>
            <w:vMerge w:val="restart"/>
            <w:shd w:val="clear" w:color="auto" w:fill="auto"/>
          </w:tcPr>
          <w:p w:rsidR="0051257D" w:rsidRPr="0007651A" w:rsidRDefault="0051257D" w:rsidP="00F8247B">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24"/>
                <w:szCs w:val="24"/>
              </w:rPr>
            </w:pPr>
          </w:p>
          <w:p w:rsidR="0051257D" w:rsidRPr="0007651A" w:rsidRDefault="0051257D" w:rsidP="00F8247B">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07651A">
              <w:rPr>
                <w:rFonts w:ascii="Times New Roman" w:eastAsia="Times New Roman" w:hAnsi="Times New Roman" w:cs="Times New Roman"/>
                <w:b w:val="0"/>
                <w:sz w:val="24"/>
                <w:szCs w:val="24"/>
              </w:rPr>
              <w:t>Capital (</w:t>
            </w:r>
            <w:r w:rsidRPr="004362B6">
              <w:rPr>
                <w:rFonts w:ascii="Times New Roman" w:eastAsia="Times New Roman" w:hAnsi="Times New Roman" w:cs="Times New Roman"/>
                <w:b w:val="0"/>
                <w:sz w:val="24"/>
                <w:szCs w:val="24"/>
              </w:rPr>
              <w:t>'000'</w:t>
            </w:r>
            <w:r w:rsidRPr="0007651A">
              <w:rPr>
                <w:rFonts w:ascii="Times New Roman" w:eastAsia="Times New Roman" w:hAnsi="Times New Roman" w:cs="Times New Roman"/>
                <w:b w:val="0"/>
                <w:sz w:val="24"/>
                <w:szCs w:val="24"/>
              </w:rPr>
              <w:t>)</w:t>
            </w:r>
          </w:p>
        </w:tc>
      </w:tr>
      <w:tr w:rsidR="0051257D" w:rsidRPr="0007651A" w:rsidTr="005446DF">
        <w:trPr>
          <w:cnfStyle w:val="000000100000" w:firstRow="0" w:lastRow="0" w:firstColumn="0" w:lastColumn="0" w:oddVBand="0" w:evenVBand="0" w:oddHBand="1" w:evenHBand="0" w:firstRowFirstColumn="0" w:firstRowLastColumn="0" w:lastRowFirstColumn="0" w:lastRowLastColumn="0"/>
          <w:trHeight w:val="880"/>
        </w:trPr>
        <w:tc>
          <w:tcPr>
            <w:cnfStyle w:val="001000000000" w:firstRow="0" w:lastRow="0" w:firstColumn="1" w:lastColumn="0" w:oddVBand="0" w:evenVBand="0" w:oddHBand="0" w:evenHBand="0" w:firstRowFirstColumn="0" w:firstRowLastColumn="0" w:lastRowFirstColumn="0" w:lastRowLastColumn="0"/>
            <w:tcW w:w="1350" w:type="dxa"/>
            <w:vMerge/>
            <w:shd w:val="clear" w:color="auto" w:fill="auto"/>
          </w:tcPr>
          <w:p w:rsidR="0051257D" w:rsidRPr="0007651A" w:rsidRDefault="0051257D" w:rsidP="00F8247B">
            <w:pPr>
              <w:spacing w:line="276" w:lineRule="auto"/>
              <w:rPr>
                <w:rFonts w:ascii="Times New Roman" w:hAnsi="Times New Roman" w:cs="Times New Roman"/>
                <w:b w:val="0"/>
                <w:sz w:val="24"/>
                <w:szCs w:val="24"/>
              </w:rPr>
            </w:pPr>
          </w:p>
        </w:tc>
        <w:tc>
          <w:tcPr>
            <w:tcW w:w="720" w:type="dxa"/>
            <w:vMerge/>
            <w:shd w:val="clear" w:color="auto" w:fill="auto"/>
          </w:tcPr>
          <w:p w:rsidR="0051257D" w:rsidRPr="0007651A" w:rsidRDefault="0051257D" w:rsidP="00F8247B">
            <w:pPr>
              <w:spacing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630" w:type="dxa"/>
            <w:shd w:val="clear" w:color="auto" w:fill="auto"/>
            <w:textDirection w:val="btLr"/>
          </w:tcPr>
          <w:p w:rsidR="0051257D" w:rsidRPr="0007651A" w:rsidRDefault="0051257D" w:rsidP="00F8247B">
            <w:pPr>
              <w:spacing w:line="276" w:lineRule="auto"/>
              <w:ind w:left="113" w:right="113"/>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Union</w:t>
            </w:r>
          </w:p>
        </w:tc>
        <w:tc>
          <w:tcPr>
            <w:tcW w:w="720" w:type="dxa"/>
            <w:shd w:val="clear" w:color="auto" w:fill="auto"/>
            <w:textDirection w:val="btLr"/>
          </w:tcPr>
          <w:p w:rsidR="0051257D" w:rsidRPr="0007651A" w:rsidRDefault="0051257D" w:rsidP="00F8247B">
            <w:pPr>
              <w:spacing w:line="276" w:lineRule="auto"/>
              <w:ind w:left="113" w:right="113"/>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Primary</w:t>
            </w:r>
          </w:p>
        </w:tc>
        <w:tc>
          <w:tcPr>
            <w:tcW w:w="630" w:type="dxa"/>
            <w:shd w:val="clear" w:color="auto" w:fill="auto"/>
            <w:textDirection w:val="btLr"/>
          </w:tcPr>
          <w:p w:rsidR="0051257D" w:rsidRPr="0007651A" w:rsidRDefault="0051257D" w:rsidP="00F8247B">
            <w:pPr>
              <w:spacing w:line="276" w:lineRule="auto"/>
              <w:ind w:left="113" w:right="113"/>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Dairy</w:t>
            </w:r>
          </w:p>
        </w:tc>
        <w:tc>
          <w:tcPr>
            <w:tcW w:w="720" w:type="dxa"/>
            <w:shd w:val="clear" w:color="auto" w:fill="auto"/>
            <w:textDirection w:val="btLr"/>
          </w:tcPr>
          <w:p w:rsidR="0051257D" w:rsidRPr="0007651A" w:rsidRDefault="0051257D" w:rsidP="00F8247B">
            <w:pPr>
              <w:spacing w:line="276" w:lineRule="auto"/>
              <w:ind w:left="113" w:right="113"/>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Consumers</w:t>
            </w:r>
          </w:p>
        </w:tc>
        <w:tc>
          <w:tcPr>
            <w:tcW w:w="108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Male</w:t>
            </w:r>
          </w:p>
        </w:tc>
        <w:tc>
          <w:tcPr>
            <w:tcW w:w="99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Female</w:t>
            </w:r>
          </w:p>
        </w:tc>
        <w:tc>
          <w:tcPr>
            <w:tcW w:w="99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Total</w:t>
            </w:r>
          </w:p>
        </w:tc>
        <w:tc>
          <w:tcPr>
            <w:tcW w:w="1530" w:type="dxa"/>
            <w:vMerge/>
            <w:shd w:val="clear" w:color="auto" w:fill="auto"/>
          </w:tcPr>
          <w:p w:rsidR="0051257D" w:rsidRPr="0007651A" w:rsidRDefault="0051257D" w:rsidP="00F8247B">
            <w:pPr>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51257D" w:rsidRPr="0007651A" w:rsidTr="00F8247B">
        <w:tc>
          <w:tcPr>
            <w:cnfStyle w:val="001000000000" w:firstRow="0" w:lastRow="0" w:firstColumn="1" w:lastColumn="0" w:oddVBand="0" w:evenVBand="0" w:oddHBand="0" w:evenHBand="0" w:firstRowFirstColumn="0" w:firstRowLastColumn="0" w:lastRowFirstColumn="0" w:lastRowLastColumn="0"/>
            <w:tcW w:w="1350" w:type="dxa"/>
            <w:shd w:val="clear" w:color="auto" w:fill="auto"/>
          </w:tcPr>
          <w:p w:rsidR="0051257D" w:rsidRPr="0007651A" w:rsidRDefault="0051257D" w:rsidP="00F8247B">
            <w:pPr>
              <w:spacing w:line="276" w:lineRule="auto"/>
              <w:rPr>
                <w:rFonts w:ascii="Times New Roman" w:hAnsi="Times New Roman" w:cs="Times New Roman"/>
                <w:b w:val="0"/>
                <w:sz w:val="24"/>
                <w:szCs w:val="24"/>
              </w:rPr>
            </w:pPr>
            <w:r w:rsidRPr="0007651A">
              <w:rPr>
                <w:rFonts w:ascii="Times New Roman" w:hAnsi="Times New Roman" w:cs="Times New Roman"/>
                <w:b w:val="0"/>
                <w:sz w:val="24"/>
                <w:szCs w:val="24"/>
              </w:rPr>
              <w:t>2013/2021</w:t>
            </w:r>
          </w:p>
        </w:tc>
        <w:tc>
          <w:tcPr>
            <w:tcW w:w="72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40</w:t>
            </w:r>
          </w:p>
        </w:tc>
        <w:tc>
          <w:tcPr>
            <w:tcW w:w="63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7651A">
              <w:rPr>
                <w:rFonts w:ascii="Times New Roman" w:hAnsi="Times New Roman" w:cs="Times New Roman"/>
                <w:sz w:val="24"/>
                <w:szCs w:val="24"/>
              </w:rPr>
              <w:t>1</w:t>
            </w:r>
          </w:p>
        </w:tc>
        <w:tc>
          <w:tcPr>
            <w:tcW w:w="72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7651A">
              <w:rPr>
                <w:rFonts w:ascii="Times New Roman" w:hAnsi="Times New Roman" w:cs="Times New Roman"/>
                <w:sz w:val="24"/>
                <w:szCs w:val="24"/>
              </w:rPr>
              <w:t>2</w:t>
            </w:r>
            <w:r>
              <w:rPr>
                <w:rFonts w:ascii="Times New Roman" w:hAnsi="Times New Roman" w:cs="Times New Roman"/>
                <w:sz w:val="24"/>
                <w:szCs w:val="24"/>
              </w:rPr>
              <w:t>1</w:t>
            </w:r>
          </w:p>
        </w:tc>
        <w:tc>
          <w:tcPr>
            <w:tcW w:w="63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w:t>
            </w:r>
          </w:p>
        </w:tc>
        <w:tc>
          <w:tcPr>
            <w:tcW w:w="72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7651A">
              <w:rPr>
                <w:rFonts w:ascii="Times New Roman" w:hAnsi="Times New Roman" w:cs="Times New Roman"/>
                <w:sz w:val="24"/>
                <w:szCs w:val="24"/>
              </w:rPr>
              <w:t>10</w:t>
            </w:r>
          </w:p>
        </w:tc>
        <w:tc>
          <w:tcPr>
            <w:tcW w:w="108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1,108</w:t>
            </w:r>
          </w:p>
        </w:tc>
        <w:tc>
          <w:tcPr>
            <w:tcW w:w="99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825</w:t>
            </w:r>
          </w:p>
        </w:tc>
        <w:tc>
          <w:tcPr>
            <w:tcW w:w="99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1,933</w:t>
            </w:r>
          </w:p>
        </w:tc>
        <w:tc>
          <w:tcPr>
            <w:tcW w:w="1530" w:type="dxa"/>
            <w:shd w:val="clear" w:color="auto" w:fill="auto"/>
          </w:tcPr>
          <w:p w:rsidR="0051257D" w:rsidRPr="0007651A" w:rsidRDefault="0051257D" w:rsidP="00F8247B">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7651A">
              <w:rPr>
                <w:rFonts w:ascii="Times New Roman" w:eastAsia="Times New Roman" w:hAnsi="Times New Roman" w:cs="Times New Roman"/>
                <w:sz w:val="24"/>
                <w:szCs w:val="24"/>
              </w:rPr>
              <w:t>21,137,446</w:t>
            </w:r>
            <w:r>
              <w:rPr>
                <w:rFonts w:ascii="Times New Roman" w:eastAsia="Times New Roman" w:hAnsi="Times New Roman" w:cs="Times New Roman"/>
                <w:sz w:val="24"/>
                <w:szCs w:val="24"/>
              </w:rPr>
              <w:t>.0</w:t>
            </w:r>
          </w:p>
        </w:tc>
      </w:tr>
      <w:tr w:rsidR="0051257D" w:rsidRPr="0007651A" w:rsidTr="00F824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shd w:val="clear" w:color="auto" w:fill="auto"/>
          </w:tcPr>
          <w:p w:rsidR="0051257D" w:rsidRPr="0007651A" w:rsidRDefault="0051257D" w:rsidP="00F8247B">
            <w:pPr>
              <w:spacing w:line="276" w:lineRule="auto"/>
              <w:rPr>
                <w:rFonts w:ascii="Times New Roman" w:hAnsi="Times New Roman" w:cs="Times New Roman"/>
                <w:b w:val="0"/>
                <w:sz w:val="24"/>
                <w:szCs w:val="24"/>
              </w:rPr>
            </w:pPr>
            <w:r w:rsidRPr="0007651A">
              <w:rPr>
                <w:rFonts w:ascii="Times New Roman" w:hAnsi="Times New Roman" w:cs="Times New Roman"/>
                <w:b w:val="0"/>
                <w:sz w:val="24"/>
                <w:szCs w:val="24"/>
              </w:rPr>
              <w:t>2014/2022</w:t>
            </w:r>
          </w:p>
        </w:tc>
        <w:tc>
          <w:tcPr>
            <w:tcW w:w="72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41</w:t>
            </w:r>
          </w:p>
        </w:tc>
        <w:tc>
          <w:tcPr>
            <w:tcW w:w="63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w:t>
            </w:r>
          </w:p>
        </w:tc>
        <w:tc>
          <w:tcPr>
            <w:tcW w:w="72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21</w:t>
            </w:r>
          </w:p>
        </w:tc>
        <w:tc>
          <w:tcPr>
            <w:tcW w:w="63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w:t>
            </w:r>
          </w:p>
        </w:tc>
        <w:tc>
          <w:tcPr>
            <w:tcW w:w="72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11</w:t>
            </w:r>
          </w:p>
        </w:tc>
        <w:tc>
          <w:tcPr>
            <w:tcW w:w="108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4,634</w:t>
            </w:r>
          </w:p>
        </w:tc>
        <w:tc>
          <w:tcPr>
            <w:tcW w:w="99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3,348</w:t>
            </w:r>
          </w:p>
        </w:tc>
        <w:tc>
          <w:tcPr>
            <w:tcW w:w="99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7,982</w:t>
            </w:r>
          </w:p>
        </w:tc>
        <w:tc>
          <w:tcPr>
            <w:tcW w:w="1530" w:type="dxa"/>
            <w:shd w:val="clear" w:color="auto" w:fill="auto"/>
          </w:tcPr>
          <w:p w:rsidR="0051257D" w:rsidRPr="0007651A" w:rsidRDefault="0051257D" w:rsidP="00F8247B">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7,412,090.00</w:t>
            </w:r>
          </w:p>
        </w:tc>
      </w:tr>
    </w:tbl>
    <w:p w:rsidR="0051257D" w:rsidRPr="00D408CE" w:rsidRDefault="0051257D" w:rsidP="0051257D">
      <w:pPr>
        <w:spacing w:after="0" w:line="360" w:lineRule="auto"/>
        <w:jc w:val="both"/>
        <w:rPr>
          <w:rFonts w:ascii="Times New Roman" w:eastAsia="Times New Roman" w:hAnsi="Times New Roman" w:cs="Times New Roman"/>
          <w:sz w:val="24"/>
          <w:szCs w:val="24"/>
        </w:rPr>
      </w:pPr>
      <w:r w:rsidRPr="00CB5EA2">
        <w:rPr>
          <w:rFonts w:ascii="Times New Roman" w:eastAsia="Times New Roman" w:hAnsi="Times New Roman" w:cs="Times New Roman"/>
          <w:sz w:val="24"/>
          <w:szCs w:val="24"/>
        </w:rPr>
        <w:t>Source:</w:t>
      </w:r>
      <w:r>
        <w:rPr>
          <w:rFonts w:ascii="Times New Roman" w:eastAsia="Times New Roman" w:hAnsi="Times New Roman" w:cs="Times New Roman"/>
          <w:sz w:val="24"/>
          <w:szCs w:val="24"/>
        </w:rPr>
        <w:t xml:space="preserve"> Holeta town Basic Data/Statistical Abstract, 2013/2020-2014/2022</w:t>
      </w:r>
    </w:p>
    <w:p w:rsidR="0051257D" w:rsidRDefault="0051257D" w:rsidP="0051257D">
      <w:pPr>
        <w:pStyle w:val="Heading3"/>
        <w:spacing w:before="0" w:line="360" w:lineRule="auto"/>
        <w:rPr>
          <w:rFonts w:ascii="Times New Roman" w:eastAsia="Times New Roman" w:hAnsi="Times New Roman" w:cs="Times New Roman"/>
          <w:b/>
        </w:rPr>
      </w:pPr>
      <w:bookmarkStart w:id="20" w:name="_Toc118633462"/>
      <w:r w:rsidRPr="006B0247">
        <w:rPr>
          <w:rFonts w:ascii="Times New Roman" w:eastAsia="Times New Roman" w:hAnsi="Times New Roman" w:cs="Times New Roman"/>
          <w:b/>
        </w:rPr>
        <w:t>3.3.3. Enterprises</w:t>
      </w:r>
      <w:bookmarkEnd w:id="20"/>
    </w:p>
    <w:p w:rsidR="0051257D" w:rsidRPr="00513B59" w:rsidRDefault="0051257D" w:rsidP="00216F9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Enterprises is ‘’</w:t>
      </w:r>
      <w:r w:rsidRPr="004A3A6C">
        <w:rPr>
          <w:rFonts w:ascii="Times New Roman" w:hAnsi="Times New Roman" w:cs="Times New Roman"/>
          <w:sz w:val="24"/>
          <w:szCs w:val="24"/>
        </w:rPr>
        <w:t>a business venture’’ like a frozen yogurt enterprises. It requires a lot of determination, hard work and the steady belief that people will love your yogurt.  People will say you show extraordinary enterprises for your willingness to take on such a challenging project, meaning you have initiative and drive.</w:t>
      </w:r>
      <w:r>
        <w:rPr>
          <w:rFonts w:ascii="Times New Roman" w:hAnsi="Times New Roman" w:cs="Times New Roman"/>
          <w:sz w:val="24"/>
          <w:szCs w:val="24"/>
        </w:rPr>
        <w:t xml:space="preserve"> </w:t>
      </w:r>
      <w:r w:rsidRPr="00FA2D6C">
        <w:rPr>
          <w:rFonts w:ascii="Times New Roman" w:hAnsi="Times New Roman" w:cs="Times New Roman"/>
          <w:sz w:val="24"/>
          <w:szCs w:val="24"/>
        </w:rPr>
        <w:t xml:space="preserve">The </w:t>
      </w:r>
      <w:r>
        <w:rPr>
          <w:rFonts w:ascii="Times New Roman" w:hAnsi="Times New Roman" w:cs="Times New Roman"/>
          <w:sz w:val="24"/>
          <w:szCs w:val="24"/>
        </w:rPr>
        <w:t>m</w:t>
      </w:r>
      <w:r w:rsidRPr="00FA2D6C">
        <w:rPr>
          <w:rFonts w:ascii="Times New Roman" w:hAnsi="Times New Roman" w:cs="Times New Roman"/>
          <w:sz w:val="24"/>
          <w:szCs w:val="24"/>
        </w:rPr>
        <w:t xml:space="preserve">icro </w:t>
      </w:r>
      <w:r>
        <w:rPr>
          <w:rFonts w:ascii="Times New Roman" w:hAnsi="Times New Roman" w:cs="Times New Roman"/>
          <w:sz w:val="24"/>
          <w:szCs w:val="24"/>
        </w:rPr>
        <w:t>e</w:t>
      </w:r>
      <w:r w:rsidRPr="00FA2D6C">
        <w:rPr>
          <w:rFonts w:ascii="Times New Roman" w:hAnsi="Times New Roman" w:cs="Times New Roman"/>
          <w:sz w:val="24"/>
          <w:szCs w:val="24"/>
        </w:rPr>
        <w:t>nterprises</w:t>
      </w:r>
      <w:r>
        <w:rPr>
          <w:rFonts w:ascii="Times New Roman" w:hAnsi="Times New Roman" w:cs="Times New Roman"/>
          <w:sz w:val="24"/>
          <w:szCs w:val="24"/>
        </w:rPr>
        <w:t>, type of organization (o</w:t>
      </w:r>
      <w:r w:rsidRPr="00105E84">
        <w:rPr>
          <w:rFonts w:ascii="Times New Roman" w:hAnsi="Times New Roman" w:cs="Times New Roman"/>
          <w:sz w:val="24"/>
          <w:szCs w:val="24"/>
        </w:rPr>
        <w:t>wnersh</w:t>
      </w:r>
      <w:r>
        <w:rPr>
          <w:rFonts w:ascii="Times New Roman" w:hAnsi="Times New Roman" w:cs="Times New Roman"/>
          <w:sz w:val="24"/>
          <w:szCs w:val="24"/>
        </w:rPr>
        <w:t>ip), number of employees and c</w:t>
      </w:r>
      <w:r w:rsidRPr="00105E84">
        <w:rPr>
          <w:rFonts w:ascii="Times New Roman" w:hAnsi="Times New Roman" w:cs="Times New Roman"/>
          <w:sz w:val="24"/>
          <w:szCs w:val="24"/>
        </w:rPr>
        <w:t>apital</w:t>
      </w:r>
      <w:r>
        <w:rPr>
          <w:rFonts w:ascii="Times New Roman" w:hAnsi="Times New Roman" w:cs="Times New Roman"/>
          <w:sz w:val="24"/>
          <w:szCs w:val="24"/>
        </w:rPr>
        <w:t xml:space="preserve">s. Business ownership (private) is </w:t>
      </w:r>
      <w:r w:rsidRPr="00105E84">
        <w:rPr>
          <w:rFonts w:ascii="Times New Roman" w:eastAsia="Times New Roman" w:hAnsi="Times New Roman" w:cs="Times New Roman"/>
          <w:sz w:val="24"/>
          <w:szCs w:val="24"/>
        </w:rPr>
        <w:t>184</w:t>
      </w:r>
      <w:r>
        <w:rPr>
          <w:rFonts w:ascii="Times New Roman" w:eastAsia="Times New Roman" w:hAnsi="Times New Roman" w:cs="Times New Roman"/>
          <w:sz w:val="24"/>
          <w:szCs w:val="24"/>
        </w:rPr>
        <w:t xml:space="preserve"> and number of employee (permanent) is 1,124 and </w:t>
      </w:r>
      <w:r>
        <w:rPr>
          <w:rFonts w:ascii="Times New Roman" w:eastAsia="Times New Roman" w:hAnsi="Times New Roman" w:cs="Times New Roman"/>
          <w:color w:val="000000"/>
          <w:sz w:val="24"/>
          <w:szCs w:val="24"/>
        </w:rPr>
        <w:t>estimated c</w:t>
      </w:r>
      <w:r w:rsidRPr="00496823">
        <w:rPr>
          <w:rFonts w:ascii="Times New Roman" w:eastAsia="Times New Roman" w:hAnsi="Times New Roman" w:cs="Times New Roman"/>
          <w:color w:val="000000"/>
          <w:sz w:val="24"/>
          <w:szCs w:val="24"/>
        </w:rPr>
        <w:t>apital ('000')</w:t>
      </w:r>
      <w:r>
        <w:rPr>
          <w:rFonts w:ascii="Times New Roman" w:eastAsia="Times New Roman" w:hAnsi="Times New Roman" w:cs="Times New Roman"/>
          <w:sz w:val="24"/>
          <w:szCs w:val="24"/>
        </w:rPr>
        <w:t xml:space="preserve"> is </w:t>
      </w:r>
      <w:r w:rsidRPr="00105E84">
        <w:rPr>
          <w:rFonts w:ascii="Times New Roman" w:eastAsia="Times New Roman" w:hAnsi="Times New Roman" w:cs="Times New Roman"/>
          <w:sz w:val="24"/>
          <w:szCs w:val="24"/>
        </w:rPr>
        <w:t>460,000</w:t>
      </w:r>
      <w:r>
        <w:rPr>
          <w:rFonts w:ascii="Times New Roman" w:eastAsia="Times New Roman" w:hAnsi="Times New Roman" w:cs="Times New Roman"/>
          <w:sz w:val="24"/>
          <w:szCs w:val="24"/>
        </w:rPr>
        <w:t xml:space="preserve">. </w:t>
      </w:r>
      <w:r>
        <w:rPr>
          <w:rFonts w:ascii="Times New Roman" w:hAnsi="Times New Roman" w:cs="Times New Roman"/>
          <w:sz w:val="24"/>
          <w:szCs w:val="24"/>
        </w:rPr>
        <w:t xml:space="preserve">The </w:t>
      </w:r>
      <w:r>
        <w:rPr>
          <w:rFonts w:ascii="Times New Roman" w:eastAsia="Times New Roman" w:hAnsi="Times New Roman" w:cs="Times New Roman"/>
          <w:sz w:val="24"/>
          <w:szCs w:val="24"/>
        </w:rPr>
        <w:t>small scale e</w:t>
      </w:r>
      <w:r w:rsidRPr="00C13E62">
        <w:rPr>
          <w:rFonts w:ascii="Times New Roman" w:eastAsia="Times New Roman" w:hAnsi="Times New Roman" w:cs="Times New Roman"/>
          <w:sz w:val="24"/>
          <w:szCs w:val="24"/>
        </w:rPr>
        <w:t>nterprises</w:t>
      </w:r>
      <w:r>
        <w:rPr>
          <w:rFonts w:ascii="Times New Roman" w:eastAsia="Times New Roman" w:hAnsi="Times New Roman" w:cs="Times New Roman"/>
          <w:sz w:val="24"/>
          <w:szCs w:val="24"/>
        </w:rPr>
        <w:t>, organization, number of e</w:t>
      </w:r>
      <w:r w:rsidRPr="00B91659">
        <w:rPr>
          <w:rFonts w:ascii="Times New Roman" w:eastAsia="Times New Roman" w:hAnsi="Times New Roman" w:cs="Times New Roman"/>
          <w:sz w:val="24"/>
          <w:szCs w:val="24"/>
        </w:rPr>
        <w:t>mploy</w:t>
      </w:r>
      <w:r>
        <w:rPr>
          <w:rFonts w:ascii="Times New Roman" w:eastAsia="Times New Roman" w:hAnsi="Times New Roman" w:cs="Times New Roman"/>
          <w:sz w:val="24"/>
          <w:szCs w:val="24"/>
        </w:rPr>
        <w:t>ees and c</w:t>
      </w:r>
      <w:r w:rsidRPr="00B91659">
        <w:rPr>
          <w:rFonts w:ascii="Times New Roman" w:eastAsia="Times New Roman" w:hAnsi="Times New Roman" w:cs="Times New Roman"/>
          <w:sz w:val="24"/>
          <w:szCs w:val="24"/>
        </w:rPr>
        <w:t>apital</w:t>
      </w:r>
      <w:r>
        <w:rPr>
          <w:rFonts w:ascii="Times New Roman" w:eastAsia="Times New Roman" w:hAnsi="Times New Roman" w:cs="Times New Roman"/>
          <w:sz w:val="24"/>
          <w:szCs w:val="24"/>
        </w:rPr>
        <w:t xml:space="preserve">s. Business ownerships (private) are 357 </w:t>
      </w:r>
      <w:r>
        <w:rPr>
          <w:rFonts w:ascii="Times New Roman" w:eastAsia="Times New Roman" w:hAnsi="Times New Roman" w:cs="Times New Roman"/>
          <w:color w:val="000000" w:themeColor="text1"/>
          <w:sz w:val="24"/>
          <w:szCs w:val="24"/>
        </w:rPr>
        <w:t xml:space="preserve">and number of employees are (permanent) is 1,459 </w:t>
      </w:r>
      <w:r>
        <w:rPr>
          <w:rFonts w:ascii="Times New Roman" w:eastAsia="Times New Roman" w:hAnsi="Times New Roman" w:cs="Times New Roman"/>
          <w:sz w:val="24"/>
          <w:szCs w:val="24"/>
        </w:rPr>
        <w:t xml:space="preserve">and </w:t>
      </w:r>
      <w:r>
        <w:rPr>
          <w:rFonts w:ascii="Times New Roman" w:eastAsia="Times New Roman" w:hAnsi="Times New Roman" w:cs="Times New Roman"/>
          <w:color w:val="000000"/>
          <w:sz w:val="24"/>
          <w:szCs w:val="24"/>
        </w:rPr>
        <w:t>estimated c</w:t>
      </w:r>
      <w:r w:rsidRPr="00767B49">
        <w:rPr>
          <w:rFonts w:ascii="Times New Roman" w:eastAsia="Times New Roman" w:hAnsi="Times New Roman" w:cs="Times New Roman"/>
          <w:color w:val="000000"/>
          <w:sz w:val="24"/>
          <w:szCs w:val="24"/>
        </w:rPr>
        <w:t>apital ('000')</w:t>
      </w:r>
      <w:r>
        <w:rPr>
          <w:rFonts w:ascii="Times New Roman" w:eastAsia="Times New Roman" w:hAnsi="Times New Roman" w:cs="Times New Roman"/>
          <w:color w:val="000000"/>
          <w:sz w:val="24"/>
          <w:szCs w:val="24"/>
        </w:rPr>
        <w:t xml:space="preserve"> is </w:t>
      </w:r>
      <w:r>
        <w:rPr>
          <w:rFonts w:ascii="Times New Roman" w:eastAsia="Times New Roman" w:hAnsi="Times New Roman" w:cs="Times New Roman"/>
          <w:sz w:val="24"/>
          <w:szCs w:val="24"/>
        </w:rPr>
        <w:t xml:space="preserve">892,500 </w:t>
      </w:r>
      <w:r w:rsidRPr="00CB5EA2">
        <w:rPr>
          <w:rFonts w:ascii="Times New Roman" w:eastAsia="Times New Roman" w:hAnsi="Times New Roman" w:cs="Times New Roman"/>
          <w:sz w:val="24"/>
          <w:szCs w:val="24"/>
        </w:rPr>
        <w:t>Source:</w:t>
      </w:r>
      <w:r>
        <w:rPr>
          <w:rFonts w:ascii="Times New Roman" w:eastAsia="Times New Roman" w:hAnsi="Times New Roman" w:cs="Times New Roman"/>
          <w:sz w:val="24"/>
          <w:szCs w:val="24"/>
        </w:rPr>
        <w:t xml:space="preserve"> Holeta town Basic Data/Statistical Abstract, 2013/2020-2014/2022.</w:t>
      </w:r>
    </w:p>
    <w:p w:rsidR="0051257D" w:rsidRPr="004E32F5" w:rsidRDefault="0051257D" w:rsidP="00216F92">
      <w:pPr>
        <w:pStyle w:val="Heading2"/>
        <w:spacing w:before="0" w:line="360" w:lineRule="auto"/>
        <w:rPr>
          <w:rFonts w:ascii="Times New Roman" w:hAnsi="Times New Roman" w:cs="Times New Roman"/>
          <w:b/>
          <w:sz w:val="24"/>
          <w:szCs w:val="24"/>
        </w:rPr>
      </w:pPr>
      <w:bookmarkStart w:id="21" w:name="_Toc118633463"/>
      <w:r w:rsidRPr="004E32F5">
        <w:rPr>
          <w:rFonts w:ascii="Times New Roman" w:hAnsi="Times New Roman" w:cs="Times New Roman"/>
          <w:b/>
          <w:sz w:val="24"/>
          <w:szCs w:val="24"/>
        </w:rPr>
        <w:t>3.4. Infrastructure and Social Facilities</w:t>
      </w:r>
      <w:bookmarkEnd w:id="21"/>
    </w:p>
    <w:p w:rsidR="0051257D" w:rsidRPr="009D2848" w:rsidRDefault="0051257D" w:rsidP="0051257D">
      <w:pPr>
        <w:pStyle w:val="Heading4"/>
        <w:spacing w:before="0" w:line="360" w:lineRule="auto"/>
        <w:rPr>
          <w:rFonts w:ascii="Times New Roman" w:eastAsia="Times New Roman" w:hAnsi="Times New Roman" w:cs="Times New Roman"/>
          <w:i w:val="0"/>
          <w:sz w:val="24"/>
          <w:szCs w:val="24"/>
        </w:rPr>
      </w:pPr>
      <w:r w:rsidRPr="009D2848">
        <w:rPr>
          <w:rFonts w:ascii="Times New Roman" w:eastAsia="Times New Roman" w:hAnsi="Times New Roman" w:cs="Times New Roman"/>
          <w:i w:val="0"/>
          <w:sz w:val="24"/>
          <w:szCs w:val="24"/>
        </w:rPr>
        <w:t>3.4.1.1. Transport</w:t>
      </w:r>
    </w:p>
    <w:p w:rsidR="00D719BB" w:rsidRDefault="0051257D" w:rsidP="0051257D">
      <w:pPr>
        <w:tabs>
          <w:tab w:val="left" w:pos="3699"/>
        </w:tabs>
        <w:spacing w:after="0" w:line="360" w:lineRule="auto"/>
        <w:jc w:val="both"/>
        <w:rPr>
          <w:rFonts w:ascii="Times New Roman" w:hAnsi="Times New Roman" w:cs="Times New Roman"/>
          <w:bCs/>
          <w:sz w:val="24"/>
          <w:szCs w:val="24"/>
        </w:rPr>
      </w:pPr>
      <w:r w:rsidRPr="003403C9">
        <w:rPr>
          <w:rFonts w:ascii="Times New Roman" w:hAnsi="Times New Roman" w:cs="Times New Roman"/>
          <w:sz w:val="24"/>
          <w:szCs w:val="24"/>
        </w:rPr>
        <w:t xml:space="preserve">Transport system offers multiple modes of transport to its users to ensure the continuity of mobility in the event of disruptions, and to </w:t>
      </w:r>
      <w:r w:rsidRPr="003403C9">
        <w:rPr>
          <w:rFonts w:ascii="Times New Roman" w:hAnsi="Times New Roman" w:cs="Times New Roman"/>
          <w:bCs/>
          <w:sz w:val="24"/>
          <w:szCs w:val="24"/>
        </w:rPr>
        <w:t>ensure access to transportation for all population groups</w:t>
      </w:r>
      <w:r w:rsidRPr="003403C9">
        <w:rPr>
          <w:rFonts w:ascii="Times New Roman" w:hAnsi="Times New Roman" w:cs="Times New Roman"/>
          <w:sz w:val="24"/>
          <w:szCs w:val="24"/>
        </w:rPr>
        <w:t xml:space="preserve">. It takes a </w:t>
      </w:r>
      <w:r w:rsidRPr="003403C9">
        <w:rPr>
          <w:rFonts w:ascii="Times New Roman" w:hAnsi="Times New Roman" w:cs="Times New Roman"/>
          <w:bCs/>
          <w:sz w:val="24"/>
          <w:szCs w:val="24"/>
        </w:rPr>
        <w:t xml:space="preserve">flexible approach </w:t>
      </w:r>
      <w:r w:rsidRPr="003403C9">
        <w:rPr>
          <w:rFonts w:ascii="Times New Roman" w:hAnsi="Times New Roman" w:cs="Times New Roman"/>
          <w:sz w:val="24"/>
          <w:szCs w:val="24"/>
        </w:rPr>
        <w:t xml:space="preserve">and </w:t>
      </w:r>
      <w:r w:rsidRPr="003403C9">
        <w:rPr>
          <w:rFonts w:ascii="Times New Roman" w:hAnsi="Times New Roman" w:cs="Times New Roman"/>
          <w:bCs/>
          <w:sz w:val="24"/>
          <w:szCs w:val="24"/>
        </w:rPr>
        <w:t xml:space="preserve">proactive coordination </w:t>
      </w:r>
      <w:r w:rsidRPr="003403C9">
        <w:rPr>
          <w:rFonts w:ascii="Times New Roman" w:hAnsi="Times New Roman" w:cs="Times New Roman"/>
          <w:sz w:val="24"/>
          <w:szCs w:val="24"/>
        </w:rPr>
        <w:t>with other agencies to be able to divert user traffic to different modes of transpo</w:t>
      </w:r>
      <w:r>
        <w:rPr>
          <w:rFonts w:ascii="Times New Roman" w:hAnsi="Times New Roman" w:cs="Times New Roman"/>
          <w:sz w:val="24"/>
          <w:szCs w:val="24"/>
        </w:rPr>
        <w:t xml:space="preserve">rt based on changing conditions like: </w:t>
      </w:r>
      <w:r w:rsidRPr="00810954">
        <w:rPr>
          <w:rFonts w:ascii="Times New Roman" w:hAnsi="Times New Roman" w:cs="Times New Roman"/>
          <w:bCs/>
          <w:sz w:val="24"/>
          <w:szCs w:val="24"/>
        </w:rPr>
        <w:t>Physical exclusion (Services)</w:t>
      </w:r>
      <w:r>
        <w:rPr>
          <w:rFonts w:ascii="Times New Roman" w:hAnsi="Times New Roman" w:cs="Times New Roman"/>
          <w:bCs/>
          <w:sz w:val="24"/>
          <w:szCs w:val="24"/>
        </w:rPr>
        <w:t>,</w:t>
      </w:r>
      <w:r w:rsidRPr="00810954">
        <w:rPr>
          <w:rFonts w:ascii="Times New Roman" w:hAnsi="Times New Roman" w:cs="Times New Roman"/>
          <w:bCs/>
          <w:sz w:val="24"/>
          <w:szCs w:val="24"/>
        </w:rPr>
        <w:t xml:space="preserve"> Economic exclusion (Services)</w:t>
      </w:r>
      <w:r>
        <w:rPr>
          <w:rFonts w:ascii="Times New Roman" w:hAnsi="Times New Roman" w:cs="Times New Roman"/>
          <w:bCs/>
          <w:sz w:val="24"/>
          <w:szCs w:val="24"/>
        </w:rPr>
        <w:t xml:space="preserve">, </w:t>
      </w:r>
      <w:r w:rsidRPr="00810954">
        <w:rPr>
          <w:rFonts w:ascii="Times New Roman" w:hAnsi="Times New Roman" w:cs="Times New Roman"/>
          <w:bCs/>
          <w:sz w:val="24"/>
          <w:szCs w:val="24"/>
        </w:rPr>
        <w:t>Ge</w:t>
      </w:r>
      <w:r>
        <w:rPr>
          <w:rFonts w:ascii="Times New Roman" w:hAnsi="Times New Roman" w:cs="Times New Roman"/>
          <w:bCs/>
          <w:sz w:val="24"/>
          <w:szCs w:val="24"/>
        </w:rPr>
        <w:t xml:space="preserve">ographical </w:t>
      </w:r>
      <w:r w:rsidRPr="00810954">
        <w:rPr>
          <w:rFonts w:ascii="Times New Roman" w:hAnsi="Times New Roman" w:cs="Times New Roman"/>
          <w:bCs/>
          <w:sz w:val="24"/>
          <w:szCs w:val="24"/>
        </w:rPr>
        <w:t>exclusion (Services)                            Time-based exclusion (Services)</w:t>
      </w:r>
      <w:r>
        <w:rPr>
          <w:rFonts w:ascii="Times New Roman" w:hAnsi="Times New Roman" w:cs="Times New Roman"/>
          <w:sz w:val="24"/>
          <w:szCs w:val="24"/>
        </w:rPr>
        <w:t xml:space="preserve">, </w:t>
      </w:r>
      <w:r w:rsidRPr="00810954">
        <w:rPr>
          <w:rFonts w:ascii="Times New Roman" w:hAnsi="Times New Roman" w:cs="Times New Roman"/>
          <w:bCs/>
          <w:sz w:val="24"/>
          <w:szCs w:val="24"/>
        </w:rPr>
        <w:t>Facility exclusion (Services)</w:t>
      </w:r>
      <w:r>
        <w:rPr>
          <w:rFonts w:ascii="Times New Roman" w:hAnsi="Times New Roman" w:cs="Times New Roman"/>
          <w:bCs/>
          <w:sz w:val="24"/>
          <w:szCs w:val="24"/>
        </w:rPr>
        <w:t xml:space="preserve"> and etc. By ownership Government and Non-government and types of services</w:t>
      </w:r>
    </w:p>
    <w:p w:rsidR="0051257D" w:rsidRDefault="0051257D" w:rsidP="0051257D">
      <w:pPr>
        <w:tabs>
          <w:tab w:val="left" w:pos="3699"/>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p>
    <w:p w:rsidR="00D719BB" w:rsidRDefault="00D719BB" w:rsidP="0051257D">
      <w:pPr>
        <w:tabs>
          <w:tab w:val="left" w:pos="3699"/>
        </w:tabs>
        <w:spacing w:after="0" w:line="360" w:lineRule="auto"/>
        <w:jc w:val="both"/>
        <w:rPr>
          <w:rFonts w:ascii="Times New Roman" w:hAnsi="Times New Roman" w:cs="Times New Roman"/>
          <w:bCs/>
          <w:sz w:val="24"/>
          <w:szCs w:val="24"/>
        </w:rPr>
      </w:pPr>
    </w:p>
    <w:p w:rsidR="00D719BB" w:rsidRDefault="00D719BB" w:rsidP="0051257D">
      <w:pPr>
        <w:tabs>
          <w:tab w:val="left" w:pos="3699"/>
        </w:tabs>
        <w:spacing w:after="0" w:line="360" w:lineRule="auto"/>
        <w:jc w:val="both"/>
        <w:rPr>
          <w:rFonts w:ascii="Times New Roman" w:hAnsi="Times New Roman" w:cs="Times New Roman"/>
          <w:bCs/>
          <w:sz w:val="24"/>
          <w:szCs w:val="24"/>
        </w:rPr>
      </w:pPr>
    </w:p>
    <w:p w:rsidR="00D719BB" w:rsidRDefault="00D719BB" w:rsidP="0051257D">
      <w:pPr>
        <w:tabs>
          <w:tab w:val="left" w:pos="3699"/>
        </w:tabs>
        <w:spacing w:after="0" w:line="360" w:lineRule="auto"/>
        <w:jc w:val="both"/>
        <w:rPr>
          <w:rFonts w:ascii="Times New Roman" w:hAnsi="Times New Roman" w:cs="Times New Roman"/>
          <w:bCs/>
          <w:sz w:val="24"/>
          <w:szCs w:val="24"/>
        </w:rPr>
      </w:pPr>
    </w:p>
    <w:p w:rsidR="00D719BB" w:rsidRDefault="00D719BB" w:rsidP="0051257D">
      <w:pPr>
        <w:tabs>
          <w:tab w:val="left" w:pos="3699"/>
        </w:tabs>
        <w:spacing w:after="0" w:line="360" w:lineRule="auto"/>
        <w:jc w:val="both"/>
        <w:rPr>
          <w:rFonts w:ascii="Times New Roman" w:hAnsi="Times New Roman" w:cs="Times New Roman"/>
          <w:bCs/>
          <w:sz w:val="24"/>
          <w:szCs w:val="24"/>
        </w:rPr>
      </w:pPr>
    </w:p>
    <w:p w:rsidR="00D719BB" w:rsidRPr="00D719BB" w:rsidRDefault="00D719BB" w:rsidP="0051257D">
      <w:pPr>
        <w:tabs>
          <w:tab w:val="left" w:pos="3699"/>
        </w:tabs>
        <w:spacing w:after="0" w:line="360" w:lineRule="auto"/>
        <w:jc w:val="both"/>
        <w:rPr>
          <w:rFonts w:ascii="Times New Roman" w:hAnsi="Times New Roman" w:cs="Times New Roman"/>
          <w:bCs/>
          <w:color w:val="0070C0"/>
          <w:sz w:val="24"/>
          <w:szCs w:val="24"/>
        </w:rPr>
      </w:pPr>
      <w:r w:rsidRPr="00D719BB">
        <w:rPr>
          <w:rFonts w:ascii="Times New Roman" w:hAnsi="Times New Roman" w:cs="Times New Roman"/>
          <w:bCs/>
          <w:color w:val="0070C0"/>
          <w:sz w:val="24"/>
          <w:szCs w:val="24"/>
        </w:rPr>
        <w:lastRenderedPageBreak/>
        <w:t>Figure</w:t>
      </w:r>
      <w:r w:rsidR="00BB6700">
        <w:rPr>
          <w:rFonts w:ascii="Times New Roman" w:hAnsi="Times New Roman" w:cs="Times New Roman"/>
          <w:bCs/>
          <w:color w:val="0070C0"/>
          <w:sz w:val="24"/>
          <w:szCs w:val="24"/>
        </w:rPr>
        <w:t>:</w:t>
      </w:r>
      <w:r w:rsidRPr="00D719BB">
        <w:rPr>
          <w:rFonts w:ascii="Times New Roman" w:hAnsi="Times New Roman" w:cs="Times New Roman"/>
          <w:bCs/>
          <w:color w:val="0070C0"/>
          <w:sz w:val="24"/>
          <w:szCs w:val="24"/>
        </w:rPr>
        <w:t xml:space="preserve"> 3.8. Owner of transport and types of services</w:t>
      </w:r>
    </w:p>
    <w:p w:rsidR="0051257D" w:rsidRPr="003C4112" w:rsidRDefault="0051257D" w:rsidP="0051257D">
      <w:pPr>
        <w:tabs>
          <w:tab w:val="left" w:pos="3699"/>
        </w:tabs>
        <w:spacing w:after="0" w:line="360" w:lineRule="auto"/>
        <w:jc w:val="both"/>
        <w:rPr>
          <w:rFonts w:ascii="Times New Roman" w:hAnsi="Times New Roman" w:cs="Times New Roman"/>
          <w:bCs/>
          <w:sz w:val="24"/>
          <w:szCs w:val="24"/>
        </w:rPr>
      </w:pPr>
      <w:r w:rsidRPr="00E70FAF">
        <w:rPr>
          <w:rFonts w:ascii="Times New Roman" w:hAnsi="Times New Roman" w:cs="Times New Roman"/>
          <w:noProof/>
          <w:sz w:val="24"/>
          <w:szCs w:val="24"/>
        </w:rPr>
        <w:drawing>
          <wp:inline distT="0" distB="0" distL="0" distR="0" wp14:anchorId="6B514D4C" wp14:editId="290F4356">
            <wp:extent cx="5924550" cy="2790825"/>
            <wp:effectExtent l="0" t="0" r="19050" b="9525"/>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1257D" w:rsidRPr="007E6977" w:rsidRDefault="0051257D" w:rsidP="0051257D">
      <w:pPr>
        <w:tabs>
          <w:tab w:val="left" w:pos="3699"/>
        </w:tabs>
        <w:spacing w:after="0" w:line="360" w:lineRule="auto"/>
        <w:jc w:val="both"/>
        <w:rPr>
          <w:rFonts w:ascii="Times New Roman" w:hAnsi="Times New Roman" w:cs="Times New Roman"/>
          <w:bCs/>
          <w:sz w:val="24"/>
          <w:szCs w:val="24"/>
        </w:rPr>
      </w:pPr>
      <w:r w:rsidRPr="002C5ACA">
        <w:rPr>
          <w:rFonts w:ascii="Times New Roman" w:eastAsia="Times New Roman" w:hAnsi="Times New Roman" w:cs="Times New Roman"/>
          <w:color w:val="000000" w:themeColor="text1"/>
          <w:sz w:val="24"/>
          <w:szCs w:val="24"/>
        </w:rPr>
        <w:t>Source:</w:t>
      </w:r>
      <w:r w:rsidRPr="007E6977">
        <w:rPr>
          <w:rFonts w:ascii="Times New Roman" w:eastAsia="Times New Roman" w:hAnsi="Times New Roman" w:cs="Times New Roman"/>
          <w:color w:val="000000" w:themeColor="text1"/>
          <w:sz w:val="24"/>
          <w:szCs w:val="24"/>
        </w:rPr>
        <w:t xml:space="preserve"> Holeta</w:t>
      </w:r>
      <w:r w:rsidRPr="007E6977">
        <w:rPr>
          <w:rFonts w:ascii="Times New Roman" w:eastAsia="Times New Roman" w:hAnsi="Times New Roman" w:cs="Times New Roman"/>
          <w:sz w:val="24"/>
          <w:szCs w:val="24"/>
        </w:rPr>
        <w:t xml:space="preserve"> town Basic Data/Statistical Abstract, 2013/2020-2014/2022.</w:t>
      </w:r>
    </w:p>
    <w:p w:rsidR="0051257D" w:rsidRPr="00632FFD" w:rsidRDefault="0051257D" w:rsidP="0051257D">
      <w:pPr>
        <w:pStyle w:val="Heading4"/>
        <w:spacing w:before="0" w:line="360" w:lineRule="auto"/>
        <w:rPr>
          <w:rFonts w:ascii="Times New Roman" w:hAnsi="Times New Roman" w:cs="Times New Roman"/>
          <w:i w:val="0"/>
          <w:sz w:val="24"/>
          <w:szCs w:val="24"/>
        </w:rPr>
      </w:pPr>
      <w:r w:rsidRPr="00632FFD">
        <w:rPr>
          <w:rFonts w:ascii="Times New Roman" w:hAnsi="Times New Roman" w:cs="Times New Roman"/>
          <w:i w:val="0"/>
          <w:sz w:val="24"/>
          <w:szCs w:val="24"/>
        </w:rPr>
        <w:t>3.4.1.2. Road</w:t>
      </w:r>
    </w:p>
    <w:p w:rsidR="00D719BB" w:rsidRDefault="0051257D" w:rsidP="0020563B">
      <w:pPr>
        <w:tabs>
          <w:tab w:val="left" w:pos="3420"/>
        </w:tabs>
        <w:spacing w:line="360" w:lineRule="auto"/>
        <w:jc w:val="both"/>
        <w:rPr>
          <w:rFonts w:ascii="Times New Roman" w:hAnsi="Times New Roman" w:cs="Times New Roman"/>
          <w:bCs/>
          <w:sz w:val="24"/>
          <w:szCs w:val="24"/>
        </w:rPr>
      </w:pPr>
      <w:r w:rsidRPr="00632FFD">
        <w:rPr>
          <w:rFonts w:ascii="Times New Roman" w:hAnsi="Times New Roman" w:cs="Times New Roman"/>
          <w:bCs/>
          <w:sz w:val="24"/>
          <w:szCs w:val="24"/>
        </w:rPr>
        <w:t>A well-developed road transport sector in developing countries is assumed to facilitate the growth process through a variety of activities of the development endeavors (efforts) of a nation/region.</w:t>
      </w:r>
      <w:r>
        <w:rPr>
          <w:rFonts w:ascii="Times New Roman" w:hAnsi="Times New Roman" w:cs="Times New Roman"/>
          <w:bCs/>
          <w:sz w:val="24"/>
          <w:szCs w:val="24"/>
        </w:rPr>
        <w:t xml:space="preserve"> </w:t>
      </w:r>
      <w:r w:rsidRPr="00632FFD">
        <w:rPr>
          <w:rFonts w:ascii="Times New Roman" w:hAnsi="Times New Roman" w:cs="Times New Roman"/>
          <w:bCs/>
          <w:sz w:val="24"/>
          <w:szCs w:val="24"/>
        </w:rPr>
        <w:t xml:space="preserve">Among these, creation of market access opportunities for agricultural products (economic), social service is the major one. </w:t>
      </w:r>
    </w:p>
    <w:p w:rsidR="0051257D" w:rsidRDefault="0051257D" w:rsidP="0020563B">
      <w:pPr>
        <w:tabs>
          <w:tab w:val="left" w:pos="3420"/>
        </w:tabs>
        <w:spacing w:line="360" w:lineRule="auto"/>
        <w:jc w:val="both"/>
        <w:rPr>
          <w:rFonts w:ascii="Times New Roman" w:hAnsi="Times New Roman" w:cs="Times New Roman"/>
          <w:bCs/>
          <w:sz w:val="24"/>
          <w:szCs w:val="24"/>
        </w:rPr>
      </w:pPr>
      <w:r w:rsidRPr="00632FFD">
        <w:rPr>
          <w:rFonts w:ascii="Times New Roman" w:hAnsi="Times New Roman" w:cs="Times New Roman"/>
          <w:bCs/>
          <w:sz w:val="24"/>
          <w:szCs w:val="24"/>
        </w:rPr>
        <w:t>Moreover, road transport facilities play a role in both the production and consumption decisions of every household in their day-to-day activities. Besides, road transport facilities are essential for expanding education, health service provision, trade facilitation both within the country and the export market, and better public as well as private service provisions (Supply)</w:t>
      </w:r>
      <w:r>
        <w:rPr>
          <w:rFonts w:ascii="Times New Roman" w:hAnsi="Times New Roman" w:cs="Times New Roman"/>
          <w:bCs/>
          <w:sz w:val="24"/>
          <w:szCs w:val="24"/>
        </w:rPr>
        <w:t xml:space="preserve">. </w:t>
      </w:r>
      <w:r w:rsidRPr="00632FFD">
        <w:rPr>
          <w:rFonts w:ascii="Times New Roman" w:hAnsi="Times New Roman" w:cs="Times New Roman"/>
          <w:bCs/>
          <w:sz w:val="24"/>
          <w:szCs w:val="24"/>
        </w:rPr>
        <w:t>Poor infrastructure and high transport costs are often identified as a key constraint for industrial development in low-income countries like ours. The current government made the road sector development one of its priority areas and implemented</w:t>
      </w:r>
      <w:r>
        <w:rPr>
          <w:rFonts w:ascii="Times New Roman" w:hAnsi="Times New Roman" w:cs="Times New Roman"/>
          <w:bCs/>
          <w:sz w:val="24"/>
          <w:szCs w:val="24"/>
        </w:rPr>
        <w:t>.</w:t>
      </w:r>
    </w:p>
    <w:p w:rsidR="0051257D" w:rsidRDefault="0051257D" w:rsidP="0051257D">
      <w:pPr>
        <w:tabs>
          <w:tab w:val="left" w:pos="3420"/>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The total length of road in kilometers are increased 326.70 to 338.48 and types of road serves (Asphalt, Coble stone, others, total).</w:t>
      </w:r>
    </w:p>
    <w:p w:rsidR="00D719BB" w:rsidRDefault="00D719BB" w:rsidP="0051257D">
      <w:pPr>
        <w:tabs>
          <w:tab w:val="left" w:pos="3420"/>
        </w:tabs>
        <w:spacing w:after="0" w:line="360" w:lineRule="auto"/>
        <w:jc w:val="both"/>
        <w:rPr>
          <w:rFonts w:ascii="Times New Roman" w:hAnsi="Times New Roman" w:cs="Times New Roman"/>
          <w:bCs/>
          <w:sz w:val="24"/>
          <w:szCs w:val="24"/>
        </w:rPr>
      </w:pPr>
    </w:p>
    <w:p w:rsidR="00D719BB" w:rsidRDefault="00D719BB" w:rsidP="0051257D">
      <w:pPr>
        <w:tabs>
          <w:tab w:val="left" w:pos="3420"/>
        </w:tabs>
        <w:spacing w:after="0" w:line="360" w:lineRule="auto"/>
        <w:jc w:val="both"/>
        <w:rPr>
          <w:rFonts w:ascii="Times New Roman" w:hAnsi="Times New Roman" w:cs="Times New Roman"/>
          <w:bCs/>
          <w:sz w:val="24"/>
          <w:szCs w:val="24"/>
        </w:rPr>
      </w:pPr>
    </w:p>
    <w:p w:rsidR="00D719BB" w:rsidRDefault="00D719BB" w:rsidP="0051257D">
      <w:pPr>
        <w:tabs>
          <w:tab w:val="left" w:pos="3420"/>
        </w:tabs>
        <w:spacing w:after="0" w:line="360" w:lineRule="auto"/>
        <w:jc w:val="both"/>
        <w:rPr>
          <w:rFonts w:ascii="Times New Roman" w:hAnsi="Times New Roman" w:cs="Times New Roman"/>
          <w:bCs/>
          <w:sz w:val="24"/>
          <w:szCs w:val="24"/>
        </w:rPr>
      </w:pPr>
    </w:p>
    <w:p w:rsidR="00D719BB" w:rsidRPr="00D719BB" w:rsidRDefault="00D719BB" w:rsidP="0051257D">
      <w:pPr>
        <w:tabs>
          <w:tab w:val="left" w:pos="3420"/>
        </w:tabs>
        <w:spacing w:after="0" w:line="360" w:lineRule="auto"/>
        <w:jc w:val="both"/>
        <w:rPr>
          <w:rFonts w:ascii="Times New Roman" w:hAnsi="Times New Roman" w:cs="Times New Roman"/>
          <w:bCs/>
          <w:color w:val="0070C0"/>
          <w:sz w:val="24"/>
          <w:szCs w:val="24"/>
        </w:rPr>
      </w:pPr>
      <w:r w:rsidRPr="00D719BB">
        <w:rPr>
          <w:rFonts w:ascii="Times New Roman" w:hAnsi="Times New Roman" w:cs="Times New Roman"/>
          <w:bCs/>
          <w:color w:val="0070C0"/>
          <w:sz w:val="24"/>
          <w:szCs w:val="24"/>
        </w:rPr>
        <w:lastRenderedPageBreak/>
        <w:t>Figure</w:t>
      </w:r>
      <w:r w:rsidR="003C0644">
        <w:rPr>
          <w:rFonts w:ascii="Times New Roman" w:hAnsi="Times New Roman" w:cs="Times New Roman"/>
          <w:bCs/>
          <w:color w:val="0070C0"/>
          <w:sz w:val="24"/>
          <w:szCs w:val="24"/>
        </w:rPr>
        <w:t>:</w:t>
      </w:r>
      <w:r w:rsidRPr="00D719BB">
        <w:rPr>
          <w:rFonts w:ascii="Times New Roman" w:hAnsi="Times New Roman" w:cs="Times New Roman"/>
          <w:bCs/>
          <w:color w:val="0070C0"/>
          <w:sz w:val="24"/>
          <w:szCs w:val="24"/>
        </w:rPr>
        <w:t xml:space="preserve"> 3. 9. Length of Road in KM’s</w:t>
      </w:r>
    </w:p>
    <w:p w:rsidR="0051257D" w:rsidRDefault="0051257D" w:rsidP="0051257D">
      <w:pPr>
        <w:spacing w:after="0" w:line="360" w:lineRule="auto"/>
        <w:jc w:val="both"/>
        <w:rPr>
          <w:rFonts w:ascii="Times New Roman" w:eastAsia="Times New Roman" w:hAnsi="Times New Roman" w:cs="Times New Roman"/>
          <w:color w:val="000000" w:themeColor="text1"/>
          <w:sz w:val="24"/>
          <w:szCs w:val="24"/>
        </w:rPr>
      </w:pPr>
      <w:r w:rsidRPr="00287624">
        <w:rPr>
          <w:rFonts w:ascii="Times New Roman" w:hAnsi="Times New Roman" w:cs="Times New Roman"/>
          <w:noProof/>
        </w:rPr>
        <w:drawing>
          <wp:inline distT="0" distB="0" distL="0" distR="0" wp14:anchorId="781A10C4" wp14:editId="1B021CFA">
            <wp:extent cx="5943600" cy="2238375"/>
            <wp:effectExtent l="0" t="0" r="19050" b="952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1257D" w:rsidRPr="0064438B" w:rsidRDefault="0051257D" w:rsidP="0051257D">
      <w:pPr>
        <w:spacing w:after="0" w:line="360" w:lineRule="auto"/>
        <w:jc w:val="both"/>
        <w:rPr>
          <w:rFonts w:ascii="Times New Roman" w:eastAsia="Times New Roman" w:hAnsi="Times New Roman" w:cs="Times New Roman"/>
          <w:sz w:val="24"/>
          <w:szCs w:val="24"/>
        </w:rPr>
      </w:pPr>
      <w:r w:rsidRPr="001E49F3">
        <w:rPr>
          <w:rFonts w:ascii="Times New Roman" w:eastAsia="Times New Roman" w:hAnsi="Times New Roman" w:cs="Times New Roman"/>
          <w:color w:val="000000" w:themeColor="text1"/>
          <w:sz w:val="24"/>
          <w:szCs w:val="24"/>
        </w:rPr>
        <w:t>Source:</w:t>
      </w:r>
      <w:r>
        <w:rPr>
          <w:rFonts w:ascii="Times New Roman" w:eastAsia="Times New Roman" w:hAnsi="Times New Roman" w:cs="Times New Roman"/>
          <w:sz w:val="24"/>
          <w:szCs w:val="24"/>
        </w:rPr>
        <w:t xml:space="preserve"> Holeta town Basic Data/Statistical Abstract, 2013/2020-2014/2022).</w:t>
      </w:r>
    </w:p>
    <w:p w:rsidR="0051257D" w:rsidRDefault="0051257D" w:rsidP="0051257D">
      <w:pPr>
        <w:pStyle w:val="Heading4"/>
        <w:spacing w:before="0" w:line="360" w:lineRule="auto"/>
        <w:rPr>
          <w:rFonts w:ascii="Times New Roman" w:eastAsia="Times New Roman" w:hAnsi="Times New Roman" w:cs="Times New Roman"/>
          <w:i w:val="0"/>
          <w:sz w:val="24"/>
          <w:szCs w:val="24"/>
        </w:rPr>
      </w:pPr>
      <w:r w:rsidRPr="0001121A">
        <w:rPr>
          <w:rFonts w:ascii="Times New Roman" w:hAnsi="Times New Roman" w:cs="Times New Roman"/>
          <w:i w:val="0"/>
          <w:sz w:val="24"/>
          <w:szCs w:val="24"/>
        </w:rPr>
        <w:t xml:space="preserve">3.4.1.3. </w:t>
      </w:r>
      <w:r w:rsidRPr="0001121A">
        <w:rPr>
          <w:rFonts w:ascii="Times New Roman" w:eastAsia="Times New Roman" w:hAnsi="Times New Roman" w:cs="Times New Roman"/>
          <w:i w:val="0"/>
          <w:sz w:val="24"/>
          <w:szCs w:val="24"/>
        </w:rPr>
        <w:t>Communication</w:t>
      </w:r>
    </w:p>
    <w:p w:rsidR="00E80558" w:rsidRDefault="0051257D" w:rsidP="0051257D">
      <w:pPr>
        <w:spacing w:after="0" w:line="360" w:lineRule="auto"/>
        <w:jc w:val="both"/>
        <w:rPr>
          <w:rFonts w:ascii="Times New Roman" w:hAnsi="Times New Roman" w:cs="Times New Roman"/>
          <w:sz w:val="24"/>
          <w:szCs w:val="24"/>
        </w:rPr>
      </w:pPr>
      <w:r w:rsidRPr="000E71D6">
        <w:rPr>
          <w:rFonts w:ascii="Times New Roman" w:hAnsi="Times New Roman" w:cs="Times New Roman"/>
          <w:sz w:val="24"/>
          <w:szCs w:val="24"/>
        </w:rPr>
        <w:t xml:space="preserve">Communication technology is like any other </w:t>
      </w:r>
      <w:r w:rsidRPr="009A3BF9">
        <w:rPr>
          <w:rFonts w:ascii="Times New Roman" w:hAnsi="Times New Roman" w:cs="Times New Roman"/>
          <w:sz w:val="24"/>
          <w:szCs w:val="24"/>
        </w:rPr>
        <w:t>resource.  How you use it will affect whether or not it improves the quality of your life.</w:t>
      </w:r>
      <w:r>
        <w:rPr>
          <w:rFonts w:ascii="Times New Roman" w:hAnsi="Times New Roman" w:cs="Times New Roman"/>
          <w:sz w:val="24"/>
          <w:szCs w:val="24"/>
        </w:rPr>
        <w:t xml:space="preserve"> </w:t>
      </w:r>
      <w:r w:rsidRPr="009A3BF9">
        <w:rPr>
          <w:rFonts w:ascii="Times New Roman" w:hAnsi="Times New Roman" w:cs="Times New Roman"/>
          <w:sz w:val="24"/>
          <w:szCs w:val="24"/>
        </w:rPr>
        <w:t>The choices you make about technology will determine how it affects your life.</w:t>
      </w:r>
      <w:r>
        <w:rPr>
          <w:rFonts w:ascii="Times New Roman" w:hAnsi="Times New Roman" w:cs="Times New Roman"/>
          <w:sz w:val="24"/>
          <w:szCs w:val="24"/>
        </w:rPr>
        <w:t xml:space="preserve"> </w:t>
      </w:r>
      <w:r w:rsidRPr="009A3BF9">
        <w:rPr>
          <w:rFonts w:ascii="Times New Roman" w:hAnsi="Times New Roman" w:cs="Times New Roman"/>
          <w:sz w:val="24"/>
          <w:szCs w:val="24"/>
        </w:rPr>
        <w:t xml:space="preserve">Most jobs today require technology skills and Communities/society are concerned about technology issues. </w:t>
      </w:r>
    </w:p>
    <w:p w:rsidR="0051257D" w:rsidRPr="00DA3FED" w:rsidRDefault="0051257D" w:rsidP="0051257D">
      <w:pPr>
        <w:spacing w:after="0" w:line="360" w:lineRule="auto"/>
        <w:jc w:val="both"/>
        <w:rPr>
          <w:rFonts w:ascii="Times New Roman" w:hAnsi="Times New Roman" w:cs="Times New Roman"/>
          <w:sz w:val="24"/>
          <w:szCs w:val="24"/>
        </w:rPr>
      </w:pPr>
      <w:r w:rsidRPr="006D5D77">
        <w:rPr>
          <w:rFonts w:ascii="Times New Roman" w:hAnsi="Times New Roman" w:cs="Times New Roman"/>
          <w:b/>
          <w:color w:val="0070C0"/>
          <w:sz w:val="24"/>
          <w:szCs w:val="24"/>
          <w:u w:val="double"/>
        </w:rPr>
        <w:t>Technology in the Workplace</w:t>
      </w:r>
      <w:r w:rsidRPr="006D5D77">
        <w:rPr>
          <w:rFonts w:ascii="Times New Roman" w:hAnsi="Times New Roman" w:cs="Times New Roman"/>
          <w:b/>
          <w:color w:val="0070C0"/>
          <w:sz w:val="24"/>
          <w:szCs w:val="24"/>
        </w:rPr>
        <w:t>:</w:t>
      </w:r>
      <w:r>
        <w:rPr>
          <w:rFonts w:ascii="Times New Roman" w:hAnsi="Times New Roman" w:cs="Times New Roman"/>
          <w:sz w:val="24"/>
          <w:szCs w:val="24"/>
        </w:rPr>
        <w:t xml:space="preserve"> </w:t>
      </w:r>
      <w:r w:rsidRPr="00DA3FED">
        <w:rPr>
          <w:rFonts w:ascii="Times New Roman" w:hAnsi="Times New Roman" w:cs="Times New Roman"/>
          <w:sz w:val="24"/>
          <w:szCs w:val="24"/>
        </w:rPr>
        <w:t xml:space="preserve">Helps </w:t>
      </w:r>
      <w:r w:rsidRPr="00DA3FED">
        <w:rPr>
          <w:rFonts w:ascii="Times New Roman" w:hAnsi="Times New Roman" w:cs="Times New Roman"/>
          <w:bCs/>
          <w:sz w:val="24"/>
          <w:szCs w:val="24"/>
        </w:rPr>
        <w:t>entrepreneurs</w:t>
      </w:r>
      <w:r w:rsidRPr="00DA3FED">
        <w:rPr>
          <w:rFonts w:ascii="Times New Roman" w:hAnsi="Times New Roman" w:cs="Times New Roman"/>
          <w:sz w:val="24"/>
          <w:szCs w:val="24"/>
        </w:rPr>
        <w:t xml:space="preserve"> start and run businesses</w:t>
      </w:r>
      <w:r>
        <w:rPr>
          <w:rFonts w:ascii="Times New Roman" w:hAnsi="Times New Roman" w:cs="Times New Roman"/>
          <w:sz w:val="24"/>
          <w:szCs w:val="24"/>
        </w:rPr>
        <w:t xml:space="preserve">, </w:t>
      </w:r>
      <w:r w:rsidRPr="00DA3FED">
        <w:rPr>
          <w:rFonts w:ascii="Times New Roman" w:hAnsi="Times New Roman" w:cs="Times New Roman"/>
          <w:sz w:val="24"/>
          <w:szCs w:val="24"/>
        </w:rPr>
        <w:t>The Information Revolution</w:t>
      </w:r>
      <w:r>
        <w:rPr>
          <w:rFonts w:ascii="Times New Roman" w:hAnsi="Times New Roman" w:cs="Times New Roman"/>
          <w:sz w:val="24"/>
          <w:szCs w:val="24"/>
        </w:rPr>
        <w:t xml:space="preserve">, </w:t>
      </w:r>
      <w:r w:rsidRPr="00DA3FED">
        <w:rPr>
          <w:rFonts w:ascii="Times New Roman" w:hAnsi="Times New Roman" w:cs="Times New Roman"/>
          <w:sz w:val="24"/>
          <w:szCs w:val="24"/>
        </w:rPr>
        <w:t>Changing economics</w:t>
      </w:r>
      <w:r>
        <w:rPr>
          <w:rFonts w:ascii="Times New Roman" w:hAnsi="Times New Roman" w:cs="Times New Roman"/>
          <w:sz w:val="24"/>
          <w:szCs w:val="24"/>
        </w:rPr>
        <w:t xml:space="preserve">, </w:t>
      </w:r>
      <w:r w:rsidRPr="00DA3FED">
        <w:rPr>
          <w:rFonts w:ascii="Times New Roman" w:hAnsi="Times New Roman" w:cs="Times New Roman"/>
          <w:sz w:val="24"/>
          <w:szCs w:val="24"/>
        </w:rPr>
        <w:t>Changing regulation</w:t>
      </w:r>
      <w:r>
        <w:rPr>
          <w:rFonts w:ascii="Times New Roman" w:hAnsi="Times New Roman" w:cs="Times New Roman"/>
          <w:sz w:val="24"/>
          <w:szCs w:val="24"/>
        </w:rPr>
        <w:t xml:space="preserve">, </w:t>
      </w:r>
      <w:r w:rsidRPr="00DA3FED">
        <w:rPr>
          <w:rFonts w:ascii="Times New Roman" w:hAnsi="Times New Roman" w:cs="Times New Roman"/>
          <w:sz w:val="24"/>
          <w:szCs w:val="24"/>
        </w:rPr>
        <w:t>Social Issues</w:t>
      </w:r>
      <w:r>
        <w:rPr>
          <w:rFonts w:ascii="Times New Roman" w:hAnsi="Times New Roman" w:cs="Times New Roman"/>
          <w:sz w:val="24"/>
          <w:szCs w:val="24"/>
        </w:rPr>
        <w:t xml:space="preserve">, </w:t>
      </w:r>
      <w:r w:rsidRPr="00DA3FED">
        <w:rPr>
          <w:rFonts w:ascii="Times New Roman" w:hAnsi="Times New Roman" w:cs="Times New Roman"/>
          <w:sz w:val="24"/>
          <w:szCs w:val="24"/>
        </w:rPr>
        <w:t>Social Challenges:</w:t>
      </w:r>
    </w:p>
    <w:p w:rsidR="0051257D" w:rsidRPr="00436448" w:rsidRDefault="0051257D" w:rsidP="0051257D">
      <w:pPr>
        <w:pStyle w:val="ListParagraph"/>
        <w:numPr>
          <w:ilvl w:val="0"/>
          <w:numId w:val="4"/>
        </w:numPr>
        <w:spacing w:line="360" w:lineRule="auto"/>
        <w:jc w:val="both"/>
        <w:rPr>
          <w:u w:val="double"/>
        </w:rPr>
      </w:pPr>
      <w:r w:rsidRPr="00E704E6">
        <w:rPr>
          <w:rFonts w:ascii="Times New Roman" w:hAnsi="Times New Roman" w:cs="Times New Roman"/>
          <w:sz w:val="24"/>
          <w:szCs w:val="24"/>
        </w:rPr>
        <w:t>The Knowledge Gap</w:t>
      </w:r>
    </w:p>
    <w:p w:rsidR="0051257D" w:rsidRPr="00436448" w:rsidRDefault="0051257D" w:rsidP="0051257D">
      <w:pPr>
        <w:pStyle w:val="ListParagraph"/>
        <w:numPr>
          <w:ilvl w:val="0"/>
          <w:numId w:val="4"/>
        </w:numPr>
        <w:spacing w:line="360" w:lineRule="auto"/>
        <w:jc w:val="both"/>
        <w:rPr>
          <w:u w:val="double"/>
        </w:rPr>
      </w:pPr>
      <w:r w:rsidRPr="00E704E6">
        <w:rPr>
          <w:rFonts w:ascii="Times New Roman" w:hAnsi="Times New Roman" w:cs="Times New Roman"/>
          <w:sz w:val="24"/>
          <w:szCs w:val="24"/>
        </w:rPr>
        <w:t>Surveillance and loss</w:t>
      </w:r>
      <w:r w:rsidRPr="00DA3FED">
        <w:rPr>
          <w:rFonts w:ascii="Times New Roman" w:hAnsi="Times New Roman" w:cs="Times New Roman"/>
          <w:sz w:val="24"/>
          <w:szCs w:val="24"/>
        </w:rPr>
        <w:t xml:space="preserve"> </w:t>
      </w:r>
      <w:r w:rsidRPr="00E704E6">
        <w:rPr>
          <w:rFonts w:ascii="Times New Roman" w:hAnsi="Times New Roman" w:cs="Times New Roman"/>
          <w:sz w:val="24"/>
          <w:szCs w:val="24"/>
        </w:rPr>
        <w:t>of privacy</w:t>
      </w:r>
    </w:p>
    <w:p w:rsidR="0051257D" w:rsidRPr="00DA3FED" w:rsidRDefault="0051257D" w:rsidP="0051257D">
      <w:pPr>
        <w:pStyle w:val="ListParagraph"/>
        <w:numPr>
          <w:ilvl w:val="0"/>
          <w:numId w:val="4"/>
        </w:numPr>
        <w:spacing w:after="0" w:line="360" w:lineRule="auto"/>
        <w:jc w:val="both"/>
        <w:rPr>
          <w:u w:val="double"/>
        </w:rPr>
      </w:pPr>
      <w:r w:rsidRPr="00E704E6">
        <w:rPr>
          <w:rFonts w:ascii="Times New Roman" w:hAnsi="Times New Roman" w:cs="Times New Roman"/>
          <w:sz w:val="24"/>
          <w:szCs w:val="24"/>
        </w:rPr>
        <w:t>Sharing and Marketing exchange</w:t>
      </w:r>
    </w:p>
    <w:p w:rsidR="0051257D" w:rsidRPr="0013769F" w:rsidRDefault="0051257D" w:rsidP="0051257D">
      <w:pPr>
        <w:spacing w:after="0"/>
        <w:jc w:val="both"/>
        <w:rPr>
          <w:rFonts w:ascii="Times New Roman" w:hAnsi="Times New Roman" w:cs="Times New Roman"/>
          <w:b/>
          <w:bCs/>
          <w:sz w:val="24"/>
          <w:szCs w:val="24"/>
        </w:rPr>
      </w:pPr>
      <w:r w:rsidRPr="006D5D77">
        <w:rPr>
          <w:rFonts w:ascii="Times New Roman" w:hAnsi="Times New Roman" w:cs="Times New Roman"/>
          <w:b/>
          <w:bCs/>
          <w:color w:val="0070C0"/>
          <w:sz w:val="24"/>
          <w:szCs w:val="24"/>
          <w:u w:val="double"/>
        </w:rPr>
        <w:t>Use of Communication Technology</w:t>
      </w:r>
      <w:r w:rsidRPr="006D5D77">
        <w:rPr>
          <w:rFonts w:ascii="Times New Roman" w:hAnsi="Times New Roman" w:cs="Times New Roman"/>
          <w:b/>
          <w:bCs/>
          <w:color w:val="0070C0"/>
          <w:sz w:val="24"/>
          <w:szCs w:val="24"/>
        </w:rPr>
        <w:t>:</w:t>
      </w:r>
      <w:r>
        <w:rPr>
          <w:rFonts w:ascii="Times New Roman" w:hAnsi="Times New Roman" w:cs="Times New Roman"/>
          <w:b/>
          <w:bCs/>
          <w:color w:val="00B0F0"/>
          <w:sz w:val="24"/>
          <w:szCs w:val="24"/>
        </w:rPr>
        <w:t xml:space="preserve"> </w:t>
      </w:r>
      <w:r w:rsidRPr="0013769F">
        <w:rPr>
          <w:rFonts w:ascii="Times New Roman" w:hAnsi="Times New Roman" w:cs="Times New Roman"/>
          <w:sz w:val="24"/>
          <w:szCs w:val="24"/>
        </w:rPr>
        <w:t>For entertainment</w:t>
      </w:r>
      <w:r w:rsidRPr="0013769F">
        <w:rPr>
          <w:rFonts w:ascii="Times New Roman" w:hAnsi="Times New Roman" w:cs="Times New Roman"/>
          <w:b/>
          <w:bCs/>
          <w:sz w:val="24"/>
          <w:szCs w:val="24"/>
        </w:rPr>
        <w:t xml:space="preserve">, </w:t>
      </w:r>
      <w:r w:rsidRPr="0013769F">
        <w:rPr>
          <w:rFonts w:ascii="Times New Roman" w:hAnsi="Times New Roman" w:cs="Times New Roman"/>
          <w:sz w:val="24"/>
          <w:szCs w:val="24"/>
        </w:rPr>
        <w:t>For Businesses</w:t>
      </w:r>
      <w:r w:rsidRPr="0013769F">
        <w:rPr>
          <w:rFonts w:ascii="Times New Roman" w:hAnsi="Times New Roman" w:cs="Times New Roman"/>
          <w:b/>
          <w:bCs/>
          <w:sz w:val="24"/>
          <w:szCs w:val="24"/>
        </w:rPr>
        <w:t xml:space="preserve">, </w:t>
      </w:r>
      <w:r w:rsidRPr="0013769F">
        <w:rPr>
          <w:rFonts w:ascii="Times New Roman" w:hAnsi="Times New Roman" w:cs="Times New Roman"/>
          <w:sz w:val="24"/>
          <w:szCs w:val="24"/>
        </w:rPr>
        <w:t>For Communication</w:t>
      </w:r>
      <w:r w:rsidRPr="0013769F">
        <w:rPr>
          <w:rFonts w:ascii="Times New Roman" w:hAnsi="Times New Roman" w:cs="Times New Roman"/>
          <w:b/>
          <w:bCs/>
          <w:sz w:val="24"/>
          <w:szCs w:val="24"/>
        </w:rPr>
        <w:t xml:space="preserve">, </w:t>
      </w:r>
      <w:r w:rsidRPr="0013769F">
        <w:rPr>
          <w:rFonts w:ascii="Times New Roman" w:hAnsi="Times New Roman" w:cs="Times New Roman"/>
          <w:sz w:val="24"/>
          <w:szCs w:val="24"/>
        </w:rPr>
        <w:t>for education and</w:t>
      </w:r>
      <w:r w:rsidRPr="0013769F">
        <w:rPr>
          <w:rFonts w:ascii="Times New Roman" w:hAnsi="Times New Roman" w:cs="Times New Roman"/>
          <w:b/>
          <w:bCs/>
          <w:sz w:val="24"/>
          <w:szCs w:val="24"/>
        </w:rPr>
        <w:t xml:space="preserve"> </w:t>
      </w:r>
      <w:r w:rsidRPr="0013769F">
        <w:rPr>
          <w:rFonts w:ascii="Times New Roman" w:hAnsi="Times New Roman" w:cs="Times New Roman"/>
          <w:sz w:val="24"/>
          <w:szCs w:val="24"/>
        </w:rPr>
        <w:t xml:space="preserve">others </w:t>
      </w:r>
    </w:p>
    <w:p w:rsidR="0051257D" w:rsidRPr="009A3BF9" w:rsidRDefault="0051257D" w:rsidP="0051257D">
      <w:pPr>
        <w:spacing w:after="0" w:line="360" w:lineRule="auto"/>
        <w:rPr>
          <w:rStyle w:val="Heading5Char"/>
          <w:rFonts w:ascii="Times New Roman" w:hAnsi="Times New Roman" w:cs="Times New Roman"/>
          <w:b/>
          <w:sz w:val="24"/>
          <w:szCs w:val="24"/>
        </w:rPr>
      </w:pPr>
      <w:r w:rsidRPr="009A3BF9">
        <w:rPr>
          <w:rStyle w:val="Heading5Char"/>
          <w:rFonts w:ascii="Times New Roman" w:hAnsi="Times New Roman" w:cs="Times New Roman"/>
          <w:b/>
          <w:sz w:val="24"/>
          <w:szCs w:val="24"/>
        </w:rPr>
        <w:t>3.4.1.3.1. Telephone services</w:t>
      </w:r>
    </w:p>
    <w:p w:rsidR="0051257D" w:rsidRDefault="0051257D" w:rsidP="0051257D">
      <w:pPr>
        <w:spacing w:after="0" w:line="360" w:lineRule="auto"/>
        <w:jc w:val="both"/>
        <w:rPr>
          <w:rFonts w:ascii="Times New Roman" w:hAnsi="Times New Roman" w:cs="Times New Roman"/>
          <w:sz w:val="24"/>
          <w:szCs w:val="24"/>
        </w:rPr>
      </w:pPr>
      <w:r w:rsidRPr="003B63FA">
        <w:rPr>
          <w:rFonts w:ascii="Times New Roman" w:hAnsi="Times New Roman" w:cs="Times New Roman"/>
          <w:sz w:val="24"/>
          <w:szCs w:val="24"/>
        </w:rPr>
        <w:t xml:space="preserve">In the present situation, the expansion of these services in urban areas from </w:t>
      </w:r>
      <w:r w:rsidRPr="00923633">
        <w:rPr>
          <w:rFonts w:ascii="Times New Roman" w:hAnsi="Times New Roman" w:cs="Times New Roman"/>
          <w:sz w:val="24"/>
          <w:szCs w:val="24"/>
        </w:rPr>
        <w:t>monolog to analog and broadband increase from time to time</w:t>
      </w:r>
      <w:r>
        <w:rPr>
          <w:rFonts w:ascii="Times New Roman" w:hAnsi="Times New Roman" w:cs="Times New Roman"/>
          <w:sz w:val="24"/>
          <w:szCs w:val="24"/>
        </w:rPr>
        <w:t xml:space="preserve"> and number of </w:t>
      </w:r>
      <w:proofErr w:type="spellStart"/>
      <w:r>
        <w:rPr>
          <w:rFonts w:ascii="Times New Roman" w:hAnsi="Times New Roman" w:cs="Times New Roman"/>
          <w:sz w:val="24"/>
          <w:szCs w:val="24"/>
        </w:rPr>
        <w:t>ethio</w:t>
      </w:r>
      <w:proofErr w:type="spellEnd"/>
      <w:r>
        <w:rPr>
          <w:rFonts w:ascii="Times New Roman" w:hAnsi="Times New Roman" w:cs="Times New Roman"/>
          <w:sz w:val="24"/>
          <w:szCs w:val="24"/>
        </w:rPr>
        <w:t>-</w:t>
      </w:r>
      <w:r w:rsidRPr="00923633">
        <w:rPr>
          <w:rFonts w:ascii="Times New Roman" w:hAnsi="Times New Roman" w:cs="Times New Roman"/>
          <w:sz w:val="24"/>
          <w:szCs w:val="24"/>
        </w:rPr>
        <w:t>telecom Station is 1 in the town and total numb</w:t>
      </w:r>
      <w:r w:rsidRPr="003B63FA">
        <w:rPr>
          <w:rFonts w:ascii="Times New Roman" w:hAnsi="Times New Roman" w:cs="Times New Roman"/>
          <w:sz w:val="24"/>
          <w:szCs w:val="24"/>
        </w:rPr>
        <w:t xml:space="preserve">er of employees in the station was 43 </w:t>
      </w:r>
      <w:r>
        <w:rPr>
          <w:rFonts w:ascii="Times New Roman" w:hAnsi="Times New Roman" w:cs="Times New Roman"/>
          <w:sz w:val="24"/>
          <w:szCs w:val="24"/>
        </w:rPr>
        <w:t>(Male</w:t>
      </w:r>
      <w:r w:rsidRPr="003B63FA">
        <w:rPr>
          <w:rFonts w:ascii="Times New Roman" w:hAnsi="Times New Roman" w:cs="Times New Roman"/>
          <w:sz w:val="24"/>
          <w:szCs w:val="24"/>
        </w:rPr>
        <w:t xml:space="preserve"> 38 and Female 5</w:t>
      </w:r>
      <w:r>
        <w:rPr>
          <w:rFonts w:ascii="Times New Roman" w:hAnsi="Times New Roman" w:cs="Times New Roman"/>
          <w:sz w:val="24"/>
          <w:szCs w:val="24"/>
        </w:rPr>
        <w:t xml:space="preserve">) </w:t>
      </w:r>
      <w:r w:rsidRPr="003B63FA">
        <w:rPr>
          <w:rFonts w:ascii="Times New Roman" w:hAnsi="Times New Roman" w:cs="Times New Roman"/>
          <w:sz w:val="24"/>
          <w:szCs w:val="24"/>
        </w:rPr>
        <w:t xml:space="preserve">in the previous two years respectively. These do not mean that all the communication infrastructures reached to the degree required in number and quality. Most of the people in town use </w:t>
      </w:r>
      <w:r w:rsidRPr="00923633">
        <w:rPr>
          <w:rFonts w:ascii="Times New Roman" w:hAnsi="Times New Roman" w:cs="Times New Roman"/>
          <w:sz w:val="24"/>
          <w:szCs w:val="24"/>
        </w:rPr>
        <w:t xml:space="preserve">mobile phones even if we do not have relevant data. </w:t>
      </w:r>
      <w:r w:rsidRPr="00923633">
        <w:rPr>
          <w:rFonts w:ascii="Times New Roman" w:eastAsia="Times New Roman" w:hAnsi="Times New Roman" w:cs="Times New Roman"/>
          <w:sz w:val="24"/>
          <w:szCs w:val="24"/>
        </w:rPr>
        <w:t>(Source: Holeta town Basic Data/Statistical Abstract, 2013/2020-</w:t>
      </w:r>
      <w:r w:rsidRPr="003B63FA">
        <w:rPr>
          <w:rFonts w:ascii="Times New Roman" w:eastAsia="Times New Roman" w:hAnsi="Times New Roman" w:cs="Times New Roman"/>
          <w:sz w:val="24"/>
          <w:szCs w:val="24"/>
        </w:rPr>
        <w:t>2014/2022).</w:t>
      </w:r>
      <w:r w:rsidRPr="003B63FA">
        <w:rPr>
          <w:rFonts w:ascii="Times New Roman" w:hAnsi="Times New Roman" w:cs="Times New Roman"/>
          <w:sz w:val="24"/>
          <w:szCs w:val="24"/>
        </w:rPr>
        <w:t>So the concerned body must be give attentions.</w:t>
      </w:r>
    </w:p>
    <w:p w:rsidR="0051257D" w:rsidRPr="00CB3FDE" w:rsidRDefault="0051257D" w:rsidP="0051257D">
      <w:pPr>
        <w:spacing w:after="0" w:line="360" w:lineRule="auto"/>
        <w:jc w:val="both"/>
        <w:rPr>
          <w:rFonts w:ascii="Times New Roman" w:hAnsi="Times New Roman" w:cs="Times New Roman"/>
          <w:color w:val="0070C0"/>
          <w:sz w:val="24"/>
          <w:szCs w:val="24"/>
          <w:u w:val="double"/>
        </w:rPr>
      </w:pPr>
      <w:r w:rsidRPr="00CB3FDE">
        <w:rPr>
          <w:rFonts w:ascii="Times New Roman" w:hAnsi="Times New Roman" w:cs="Times New Roman"/>
          <w:b/>
          <w:color w:val="0070C0"/>
          <w:sz w:val="24"/>
          <w:szCs w:val="24"/>
          <w:u w:val="double"/>
        </w:rPr>
        <w:lastRenderedPageBreak/>
        <w:t>Limitation of Communication Facility</w:t>
      </w:r>
      <w:r w:rsidRPr="00CB3FDE">
        <w:rPr>
          <w:rFonts w:ascii="Times New Roman" w:hAnsi="Times New Roman" w:cs="Times New Roman"/>
          <w:b/>
          <w:color w:val="0070C0"/>
          <w:sz w:val="24"/>
          <w:szCs w:val="24"/>
        </w:rPr>
        <w:t>:</w:t>
      </w:r>
      <w:r w:rsidRPr="00CB3FDE">
        <w:rPr>
          <w:rFonts w:ascii="Times New Roman" w:hAnsi="Times New Roman" w:cs="Times New Roman"/>
          <w:color w:val="0070C0"/>
          <w:sz w:val="24"/>
          <w:szCs w:val="24"/>
        </w:rPr>
        <w:t xml:space="preserve"> </w:t>
      </w:r>
      <w:r w:rsidRPr="00447F30">
        <w:rPr>
          <w:rFonts w:ascii="Times New Roman" w:hAnsi="Times New Roman" w:cs="Times New Roman"/>
          <w:color w:val="000000" w:themeColor="text1"/>
          <w:sz w:val="24"/>
          <w:szCs w:val="24"/>
        </w:rPr>
        <w:t>Inadequate (limitation of coverage), Poor quality and high cost of services, huge</w:t>
      </w:r>
      <w:r>
        <w:rPr>
          <w:rFonts w:ascii="Times New Roman" w:hAnsi="Times New Roman" w:cs="Times New Roman"/>
          <w:color w:val="000000" w:themeColor="text1"/>
          <w:sz w:val="24"/>
          <w:szCs w:val="24"/>
        </w:rPr>
        <w:t xml:space="preserve"> gaps in telecom (</w:t>
      </w:r>
      <w:r w:rsidRPr="00447F30">
        <w:rPr>
          <w:rFonts w:ascii="Times New Roman" w:hAnsi="Times New Roman" w:cs="Times New Roman"/>
          <w:color w:val="000000" w:themeColor="text1"/>
          <w:sz w:val="24"/>
          <w:szCs w:val="24"/>
        </w:rPr>
        <w:t>ICT</w:t>
      </w:r>
      <w:r>
        <w:rPr>
          <w:rFonts w:ascii="Times New Roman" w:hAnsi="Times New Roman" w:cs="Times New Roman"/>
          <w:color w:val="000000" w:themeColor="text1"/>
          <w:sz w:val="24"/>
          <w:szCs w:val="24"/>
        </w:rPr>
        <w:t>)</w:t>
      </w:r>
      <w:r w:rsidRPr="00447F30">
        <w:rPr>
          <w:rFonts w:ascii="Times New Roman" w:hAnsi="Times New Roman" w:cs="Times New Roman"/>
          <w:color w:val="000000" w:themeColor="text1"/>
          <w:sz w:val="24"/>
          <w:szCs w:val="24"/>
        </w:rPr>
        <w:t xml:space="preserve"> access urban areas, Low internet access and insufficient investment, Ineffective Provision of universal access;</w:t>
      </w:r>
      <w:r>
        <w:rPr>
          <w:rFonts w:ascii="Times New Roman" w:hAnsi="Times New Roman" w:cs="Times New Roman"/>
          <w:color w:val="000000" w:themeColor="text1"/>
          <w:sz w:val="24"/>
          <w:szCs w:val="24"/>
        </w:rPr>
        <w:t xml:space="preserve"> </w:t>
      </w:r>
      <w:r w:rsidRPr="00447F30">
        <w:rPr>
          <w:rFonts w:ascii="Times New Roman" w:hAnsi="Times New Roman" w:cs="Times New Roman"/>
          <w:color w:val="000000" w:themeColor="text1"/>
          <w:sz w:val="24"/>
          <w:szCs w:val="24"/>
        </w:rPr>
        <w:t>Infrastructure Gaps</w:t>
      </w:r>
      <w:r>
        <w:rPr>
          <w:rFonts w:ascii="Times New Roman" w:hAnsi="Times New Roman" w:cs="Times New Roman"/>
          <w:color w:val="000000" w:themeColor="text1"/>
          <w:sz w:val="24"/>
          <w:szCs w:val="24"/>
        </w:rPr>
        <w:t xml:space="preserve"> and etc. the above mentioned are limitation of communication facility in the given previous two years in the town. </w:t>
      </w:r>
    </w:p>
    <w:p w:rsidR="0051257D" w:rsidRPr="007A407F" w:rsidRDefault="0051257D" w:rsidP="0051257D">
      <w:pPr>
        <w:pStyle w:val="Heading5"/>
        <w:spacing w:before="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Pr="009A3BF9">
        <w:rPr>
          <w:rFonts w:ascii="Times New Roman" w:eastAsia="Times New Roman" w:hAnsi="Times New Roman" w:cs="Times New Roman"/>
          <w:b/>
          <w:sz w:val="24"/>
          <w:szCs w:val="24"/>
        </w:rPr>
        <w:t xml:space="preserve">.4.1.3.2. Post </w:t>
      </w:r>
      <w:r>
        <w:rPr>
          <w:rFonts w:ascii="Times New Roman" w:eastAsia="Times New Roman" w:hAnsi="Times New Roman" w:cs="Times New Roman"/>
          <w:b/>
          <w:sz w:val="24"/>
          <w:szCs w:val="24"/>
        </w:rPr>
        <w:t>services</w:t>
      </w:r>
    </w:p>
    <w:p w:rsidR="0051257D" w:rsidRPr="007A407F" w:rsidRDefault="0051257D" w:rsidP="0051257D">
      <w:pPr>
        <w:spacing w:after="0" w:line="360" w:lineRule="auto"/>
        <w:jc w:val="both"/>
        <w:rPr>
          <w:rFonts w:ascii="Times New Roman" w:hAnsi="Times New Roman" w:cs="Times New Roman"/>
          <w:sz w:val="24"/>
          <w:szCs w:val="24"/>
        </w:rPr>
      </w:pPr>
      <w:r w:rsidRPr="009931E6">
        <w:rPr>
          <w:rFonts w:ascii="Times New Roman" w:hAnsi="Times New Roman" w:cs="Times New Roman"/>
          <w:sz w:val="24"/>
          <w:szCs w:val="24"/>
        </w:rPr>
        <w:t>Distribution of postal service is much developed and improved system and was properly serving</w:t>
      </w:r>
      <w:r>
        <w:rPr>
          <w:rFonts w:ascii="Times New Roman" w:hAnsi="Times New Roman" w:cs="Times New Roman"/>
          <w:sz w:val="24"/>
          <w:szCs w:val="24"/>
        </w:rPr>
        <w:t xml:space="preserve"> in the town. There were </w:t>
      </w:r>
      <w:r w:rsidRPr="009931E6">
        <w:rPr>
          <w:rFonts w:ascii="Times New Roman" w:hAnsi="Times New Roman" w:cs="Times New Roman"/>
          <w:sz w:val="24"/>
          <w:szCs w:val="24"/>
        </w:rPr>
        <w:t xml:space="preserve">1 </w:t>
      </w:r>
      <w:r>
        <w:rPr>
          <w:rFonts w:ascii="Times New Roman" w:hAnsi="Times New Roman" w:cs="Times New Roman"/>
          <w:sz w:val="24"/>
          <w:szCs w:val="24"/>
        </w:rPr>
        <w:t>p</w:t>
      </w:r>
      <w:r w:rsidRPr="009931E6">
        <w:rPr>
          <w:rFonts w:ascii="Times New Roman" w:hAnsi="Times New Roman" w:cs="Times New Roman"/>
          <w:sz w:val="24"/>
          <w:szCs w:val="24"/>
        </w:rPr>
        <w:t xml:space="preserve">ost stations and total </w:t>
      </w:r>
      <w:r>
        <w:rPr>
          <w:rFonts w:ascii="Times New Roman" w:hAnsi="Times New Roman" w:cs="Times New Roman"/>
          <w:sz w:val="24"/>
          <w:szCs w:val="24"/>
        </w:rPr>
        <w:t>number of p</w:t>
      </w:r>
      <w:r w:rsidRPr="009931E6">
        <w:rPr>
          <w:rFonts w:ascii="Times New Roman" w:hAnsi="Times New Roman" w:cs="Times New Roman"/>
          <w:sz w:val="24"/>
          <w:szCs w:val="24"/>
        </w:rPr>
        <w:t>ost box was 150</w:t>
      </w:r>
      <w:r>
        <w:rPr>
          <w:rFonts w:ascii="Times New Roman" w:hAnsi="Times New Roman" w:cs="Times New Roman"/>
          <w:sz w:val="24"/>
          <w:szCs w:val="24"/>
        </w:rPr>
        <w:t xml:space="preserve"> </w:t>
      </w:r>
      <w:r w:rsidRPr="009931E6">
        <w:rPr>
          <w:rFonts w:ascii="Times New Roman" w:hAnsi="Times New Roman" w:cs="Times New Roman"/>
          <w:sz w:val="24"/>
          <w:szCs w:val="24"/>
        </w:rPr>
        <w:t>and</w:t>
      </w:r>
      <w:r>
        <w:rPr>
          <w:rFonts w:ascii="Times New Roman" w:hAnsi="Times New Roman" w:cs="Times New Roman"/>
          <w:sz w:val="24"/>
          <w:szCs w:val="24"/>
        </w:rPr>
        <w:t xml:space="preserve"> </w:t>
      </w:r>
      <w:r w:rsidRPr="009931E6">
        <w:rPr>
          <w:rFonts w:ascii="Times New Roman" w:hAnsi="Times New Roman" w:cs="Times New Roman"/>
          <w:sz w:val="24"/>
          <w:szCs w:val="24"/>
        </w:rPr>
        <w:t>t</w:t>
      </w:r>
      <w:r>
        <w:rPr>
          <w:rFonts w:ascii="Times New Roman" w:hAnsi="Times New Roman" w:cs="Times New Roman"/>
          <w:sz w:val="24"/>
          <w:szCs w:val="24"/>
        </w:rPr>
        <w:t>he total numbers of p</w:t>
      </w:r>
      <w:r w:rsidRPr="009931E6">
        <w:rPr>
          <w:rFonts w:ascii="Times New Roman" w:hAnsi="Times New Roman" w:cs="Times New Roman"/>
          <w:sz w:val="24"/>
          <w:szCs w:val="24"/>
        </w:rPr>
        <w:t xml:space="preserve">ost offices employees are 4 </w:t>
      </w:r>
      <w:r>
        <w:rPr>
          <w:rFonts w:ascii="Times New Roman" w:hAnsi="Times New Roman" w:cs="Times New Roman"/>
          <w:sz w:val="24"/>
          <w:szCs w:val="24"/>
        </w:rPr>
        <w:t>(Male 3 and F</w:t>
      </w:r>
      <w:r w:rsidRPr="009931E6">
        <w:rPr>
          <w:rFonts w:ascii="Times New Roman" w:hAnsi="Times New Roman" w:cs="Times New Roman"/>
          <w:sz w:val="24"/>
          <w:szCs w:val="24"/>
        </w:rPr>
        <w:t>emale 1</w:t>
      </w:r>
      <w:r>
        <w:rPr>
          <w:rFonts w:ascii="Times New Roman" w:hAnsi="Times New Roman" w:cs="Times New Roman"/>
          <w:sz w:val="24"/>
          <w:szCs w:val="24"/>
        </w:rPr>
        <w:t>)</w:t>
      </w:r>
      <w:r w:rsidRPr="009931E6">
        <w:rPr>
          <w:rFonts w:ascii="Times New Roman" w:hAnsi="Times New Roman" w:cs="Times New Roman"/>
          <w:sz w:val="24"/>
          <w:szCs w:val="24"/>
        </w:rPr>
        <w:t xml:space="preserve"> the previous two years</w:t>
      </w:r>
      <w:r>
        <w:rPr>
          <w:rFonts w:ascii="Times New Roman" w:hAnsi="Times New Roman" w:cs="Times New Roman"/>
          <w:sz w:val="24"/>
          <w:szCs w:val="24"/>
        </w:rPr>
        <w:t>. (</w:t>
      </w:r>
      <w:r w:rsidRPr="003B63FA">
        <w:rPr>
          <w:rFonts w:ascii="Times New Roman" w:eastAsia="Times New Roman" w:hAnsi="Times New Roman" w:cs="Times New Roman"/>
          <w:sz w:val="24"/>
          <w:szCs w:val="24"/>
        </w:rPr>
        <w:t>Source: Holeta town Basic Data/Statistica</w:t>
      </w:r>
      <w:r>
        <w:rPr>
          <w:rFonts w:ascii="Times New Roman" w:eastAsia="Times New Roman" w:hAnsi="Times New Roman" w:cs="Times New Roman"/>
          <w:sz w:val="24"/>
          <w:szCs w:val="24"/>
        </w:rPr>
        <w:t>l Abstract, 2013/2020-2014/2022.</w:t>
      </w:r>
    </w:p>
    <w:p w:rsidR="0051257D" w:rsidRPr="00C90972" w:rsidRDefault="0051257D" w:rsidP="0051257D">
      <w:pPr>
        <w:pStyle w:val="Heading3"/>
        <w:spacing w:before="0" w:line="360" w:lineRule="auto"/>
        <w:rPr>
          <w:rFonts w:ascii="Times New Roman" w:hAnsi="Times New Roman" w:cs="Times New Roman"/>
          <w:b/>
        </w:rPr>
      </w:pPr>
      <w:bookmarkStart w:id="22" w:name="_Toc118633464"/>
      <w:r w:rsidRPr="00C90972">
        <w:rPr>
          <w:rFonts w:ascii="Times New Roman" w:eastAsia="Times New Roman" w:hAnsi="Times New Roman" w:cs="Times New Roman"/>
          <w:b/>
        </w:rPr>
        <w:t>3.4.2. Water and Energy Supply</w:t>
      </w:r>
      <w:bookmarkEnd w:id="22"/>
    </w:p>
    <w:p w:rsidR="0051257D" w:rsidRPr="0091506A" w:rsidRDefault="0051257D" w:rsidP="0051257D">
      <w:pPr>
        <w:pStyle w:val="Heading4"/>
        <w:spacing w:before="0" w:line="360" w:lineRule="auto"/>
        <w:rPr>
          <w:rFonts w:ascii="Times New Roman" w:hAnsi="Times New Roman" w:cs="Times New Roman"/>
          <w:i w:val="0"/>
          <w:sz w:val="24"/>
          <w:szCs w:val="24"/>
        </w:rPr>
      </w:pPr>
      <w:r w:rsidRPr="0091506A">
        <w:rPr>
          <w:rFonts w:ascii="Times New Roman" w:eastAsia="Times New Roman" w:hAnsi="Times New Roman" w:cs="Times New Roman"/>
          <w:i w:val="0"/>
          <w:sz w:val="24"/>
          <w:szCs w:val="24"/>
        </w:rPr>
        <w:t>3.4.2.1. Water</w:t>
      </w:r>
    </w:p>
    <w:p w:rsidR="00D719BB" w:rsidRDefault="0051257D" w:rsidP="0051257D">
      <w:pPr>
        <w:spacing w:after="0" w:line="360" w:lineRule="auto"/>
        <w:jc w:val="both"/>
        <w:rPr>
          <w:rFonts w:ascii="Times New Roman" w:eastAsia="Times New Roman" w:hAnsi="Times New Roman" w:cs="Times New Roman"/>
          <w:sz w:val="24"/>
          <w:szCs w:val="24"/>
        </w:rPr>
      </w:pPr>
      <w:r w:rsidRPr="00585E56">
        <w:rPr>
          <w:rFonts w:ascii="Times New Roman" w:hAnsi="Times New Roman" w:cs="Times New Roman"/>
          <w:sz w:val="24"/>
          <w:szCs w:val="24"/>
        </w:rPr>
        <w:t xml:space="preserve">When we think about </w:t>
      </w:r>
      <w:r w:rsidRPr="00585E56">
        <w:rPr>
          <w:rFonts w:ascii="Times New Roman" w:hAnsi="Times New Roman" w:cs="Times New Roman"/>
          <w:bCs/>
          <w:sz w:val="24"/>
          <w:szCs w:val="24"/>
        </w:rPr>
        <w:t>Sustainable development,</w:t>
      </w:r>
      <w:r w:rsidRPr="00585E56">
        <w:rPr>
          <w:rFonts w:ascii="Times New Roman" w:hAnsi="Times New Roman" w:cs="Times New Roman"/>
          <w:sz w:val="24"/>
          <w:szCs w:val="24"/>
        </w:rPr>
        <w:t xml:space="preserve"> the </w:t>
      </w:r>
      <w:r w:rsidRPr="00585E56">
        <w:rPr>
          <w:rFonts w:ascii="Times New Roman" w:hAnsi="Times New Roman" w:cs="Times New Roman"/>
          <w:bCs/>
          <w:sz w:val="24"/>
          <w:szCs w:val="24"/>
        </w:rPr>
        <w:t xml:space="preserve">primary thing </w:t>
      </w:r>
      <w:r w:rsidRPr="00585E56">
        <w:rPr>
          <w:rFonts w:ascii="Times New Roman" w:hAnsi="Times New Roman" w:cs="Times New Roman"/>
          <w:sz w:val="24"/>
          <w:szCs w:val="24"/>
        </w:rPr>
        <w:t xml:space="preserve">to be addressed should be the </w:t>
      </w:r>
      <w:r w:rsidRPr="00585E56">
        <w:rPr>
          <w:rFonts w:ascii="Times New Roman" w:hAnsi="Times New Roman" w:cs="Times New Roman"/>
          <w:bCs/>
          <w:sz w:val="24"/>
          <w:szCs w:val="24"/>
        </w:rPr>
        <w:t xml:space="preserve">provision of potable water supply </w:t>
      </w:r>
      <w:r w:rsidRPr="00585E56">
        <w:rPr>
          <w:rFonts w:ascii="Times New Roman" w:hAnsi="Times New Roman" w:cs="Times New Roman"/>
          <w:sz w:val="24"/>
          <w:szCs w:val="24"/>
        </w:rPr>
        <w:t xml:space="preserve">and </w:t>
      </w:r>
      <w:r w:rsidRPr="00585E56">
        <w:rPr>
          <w:rFonts w:ascii="Times New Roman" w:hAnsi="Times New Roman" w:cs="Times New Roman"/>
          <w:bCs/>
          <w:sz w:val="24"/>
          <w:szCs w:val="24"/>
        </w:rPr>
        <w:t>sanitation</w:t>
      </w:r>
      <w:r>
        <w:rPr>
          <w:rFonts w:ascii="Times New Roman" w:hAnsi="Times New Roman" w:cs="Times New Roman"/>
          <w:bCs/>
          <w:sz w:val="24"/>
          <w:szCs w:val="24"/>
        </w:rPr>
        <w:t xml:space="preserve"> </w:t>
      </w:r>
      <w:r w:rsidRPr="00585E56">
        <w:rPr>
          <w:rFonts w:ascii="Times New Roman" w:hAnsi="Times New Roman" w:cs="Times New Roman"/>
          <w:bCs/>
          <w:sz w:val="24"/>
          <w:szCs w:val="24"/>
        </w:rPr>
        <w:t>for all</w:t>
      </w:r>
      <w:r w:rsidRPr="00585E56">
        <w:rPr>
          <w:rFonts w:ascii="Times New Roman" w:hAnsi="Times New Roman" w:cs="Times New Roman"/>
          <w:sz w:val="24"/>
          <w:szCs w:val="24"/>
        </w:rPr>
        <w:t>, and it has to be sustainable delivery.</w:t>
      </w:r>
      <w:r>
        <w:rPr>
          <w:rFonts w:ascii="Times New Roman" w:hAnsi="Times New Roman" w:cs="Times New Roman"/>
          <w:sz w:val="24"/>
          <w:szCs w:val="24"/>
        </w:rPr>
        <w:t xml:space="preserve"> T</w:t>
      </w:r>
      <w:r w:rsidRPr="009418D5">
        <w:rPr>
          <w:rFonts w:ascii="Times New Roman" w:hAnsi="Times New Roman" w:cs="Times New Roman"/>
          <w:sz w:val="24"/>
          <w:szCs w:val="24"/>
        </w:rPr>
        <w:t xml:space="preserve">he main sources of drinking water </w:t>
      </w:r>
      <w:r>
        <w:rPr>
          <w:rFonts w:ascii="Times New Roman" w:hAnsi="Times New Roman" w:cs="Times New Roman"/>
          <w:sz w:val="24"/>
          <w:szCs w:val="24"/>
        </w:rPr>
        <w:t>schemes are</w:t>
      </w:r>
      <w:r w:rsidRPr="009418D5">
        <w:rPr>
          <w:rFonts w:ascii="Times New Roman" w:hAnsi="Times New Roman" w:cs="Times New Roman"/>
          <w:sz w:val="24"/>
          <w:szCs w:val="24"/>
        </w:rPr>
        <w:t xml:space="preserve"> spring development, Hand dug well, shallow well, deep wells, River diversion</w:t>
      </w:r>
      <w:r>
        <w:rPr>
          <w:rFonts w:ascii="Times New Roman" w:hAnsi="Times New Roman" w:cs="Times New Roman"/>
          <w:sz w:val="24"/>
          <w:szCs w:val="24"/>
        </w:rPr>
        <w:t xml:space="preserve">, </w:t>
      </w:r>
      <w:r w:rsidRPr="00910581">
        <w:rPr>
          <w:rFonts w:ascii="Times New Roman" w:eastAsia="Times New Roman" w:hAnsi="Times New Roman" w:cs="Times New Roman"/>
          <w:sz w:val="24"/>
          <w:szCs w:val="24"/>
        </w:rPr>
        <w:t>private pipe water</w:t>
      </w:r>
      <w:r>
        <w:rPr>
          <w:rFonts w:ascii="Times New Roman" w:eastAsia="Times New Roman" w:hAnsi="Times New Roman" w:cs="Times New Roman"/>
          <w:sz w:val="24"/>
          <w:szCs w:val="24"/>
        </w:rPr>
        <w:t>, B</w:t>
      </w:r>
      <w:r w:rsidRPr="00910581">
        <w:rPr>
          <w:rFonts w:ascii="Times New Roman" w:eastAsia="Times New Roman" w:hAnsi="Times New Roman" w:cs="Times New Roman"/>
          <w:sz w:val="24"/>
          <w:szCs w:val="24"/>
        </w:rPr>
        <w:t>ono</w:t>
      </w:r>
      <w:r w:rsidRPr="009418D5">
        <w:rPr>
          <w:rFonts w:ascii="Times New Roman" w:hAnsi="Times New Roman" w:cs="Times New Roman"/>
          <w:sz w:val="24"/>
          <w:szCs w:val="24"/>
        </w:rPr>
        <w:t xml:space="preserve"> and etc. Among which deep wells schemes is the most widely used</w:t>
      </w:r>
      <w:r>
        <w:rPr>
          <w:rFonts w:ascii="Times New Roman" w:hAnsi="Times New Roman" w:cs="Times New Roman"/>
          <w:sz w:val="24"/>
          <w:szCs w:val="24"/>
        </w:rPr>
        <w:t>.  The drinking</w:t>
      </w:r>
      <w:r w:rsidRPr="004E1430">
        <w:rPr>
          <w:rFonts w:ascii="Times New Roman" w:hAnsi="Times New Roman" w:cs="Times New Roman"/>
          <w:sz w:val="24"/>
          <w:szCs w:val="24"/>
        </w:rPr>
        <w:t xml:space="preserve"> </w:t>
      </w:r>
      <w:r>
        <w:rPr>
          <w:rFonts w:ascii="Times New Roman" w:hAnsi="Times New Roman" w:cs="Times New Roman"/>
          <w:sz w:val="24"/>
          <w:szCs w:val="24"/>
        </w:rPr>
        <w:t xml:space="preserve">water schemes is 14 to 49, in these functional </w:t>
      </w:r>
      <w:r w:rsidRPr="009418D5">
        <w:rPr>
          <w:rFonts w:ascii="Times New Roman" w:hAnsi="Times New Roman" w:cs="Times New Roman"/>
          <w:sz w:val="24"/>
          <w:szCs w:val="24"/>
        </w:rPr>
        <w:t xml:space="preserve">drinking water </w:t>
      </w:r>
      <w:r>
        <w:rPr>
          <w:rFonts w:ascii="Times New Roman" w:hAnsi="Times New Roman" w:cs="Times New Roman"/>
          <w:sz w:val="24"/>
          <w:szCs w:val="24"/>
        </w:rPr>
        <w:t xml:space="preserve">schemes is 12 to 45 and non-functional </w:t>
      </w:r>
      <w:r w:rsidRPr="009418D5">
        <w:rPr>
          <w:rFonts w:ascii="Times New Roman" w:hAnsi="Times New Roman" w:cs="Times New Roman"/>
          <w:sz w:val="24"/>
          <w:szCs w:val="24"/>
        </w:rPr>
        <w:t xml:space="preserve">drinking water </w:t>
      </w:r>
      <w:r>
        <w:rPr>
          <w:rFonts w:ascii="Times New Roman" w:hAnsi="Times New Roman" w:cs="Times New Roman"/>
          <w:sz w:val="24"/>
          <w:szCs w:val="24"/>
        </w:rPr>
        <w:t xml:space="preserve">schemes is 2 to </w:t>
      </w:r>
      <w:r w:rsidRPr="00134BCE">
        <w:rPr>
          <w:rFonts w:ascii="Times New Roman" w:hAnsi="Times New Roman" w:cs="Times New Roman"/>
          <w:sz w:val="24"/>
          <w:szCs w:val="24"/>
        </w:rPr>
        <w:t>4</w:t>
      </w:r>
      <w:r>
        <w:rPr>
          <w:rFonts w:ascii="Times New Roman" w:hAnsi="Times New Roman" w:cs="Times New Roman"/>
          <w:sz w:val="24"/>
          <w:szCs w:val="24"/>
        </w:rPr>
        <w:t xml:space="preserve"> in the given previous two years and for detail see the below figure. From the </w:t>
      </w:r>
      <w:r>
        <w:rPr>
          <w:rFonts w:ascii="Times New Roman" w:eastAsia="Times New Roman" w:hAnsi="Times New Roman" w:cs="Times New Roman"/>
          <w:sz w:val="24"/>
          <w:szCs w:val="24"/>
        </w:rPr>
        <w:t>t</w:t>
      </w:r>
      <w:r w:rsidRPr="00C61438">
        <w:rPr>
          <w:rFonts w:ascii="Times New Roman" w:eastAsia="Times New Roman" w:hAnsi="Times New Roman" w:cs="Times New Roman"/>
          <w:sz w:val="24"/>
          <w:szCs w:val="24"/>
        </w:rPr>
        <w:t>otal population</w:t>
      </w:r>
      <w:r>
        <w:rPr>
          <w:rFonts w:ascii="Times New Roman" w:eastAsia="Times New Roman" w:hAnsi="Times New Roman" w:cs="Times New Roman"/>
          <w:sz w:val="24"/>
          <w:szCs w:val="24"/>
        </w:rPr>
        <w:t xml:space="preserve"> of the town 47,175 to 49,149 with p</w:t>
      </w:r>
      <w:r w:rsidRPr="00C61438">
        <w:rPr>
          <w:rFonts w:ascii="Times New Roman" w:eastAsia="Times New Roman" w:hAnsi="Times New Roman" w:cs="Times New Roman"/>
          <w:sz w:val="24"/>
          <w:szCs w:val="24"/>
        </w:rPr>
        <w:t>opulation supplied with potable water</w:t>
      </w:r>
      <w:r>
        <w:rPr>
          <w:rFonts w:ascii="Times New Roman" w:eastAsia="Times New Roman" w:hAnsi="Times New Roman" w:cs="Times New Roman"/>
          <w:sz w:val="24"/>
          <w:szCs w:val="24"/>
        </w:rPr>
        <w:t xml:space="preserve"> and </w:t>
      </w:r>
      <w:r w:rsidRPr="00C61438">
        <w:rPr>
          <w:rFonts w:ascii="Times New Roman" w:eastAsia="Times New Roman" w:hAnsi="Times New Roman" w:cs="Times New Roman"/>
          <w:sz w:val="24"/>
          <w:szCs w:val="24"/>
        </w:rPr>
        <w:t>Percent</w:t>
      </w:r>
      <w:r>
        <w:rPr>
          <w:rFonts w:ascii="Times New Roman" w:eastAsia="Times New Roman" w:hAnsi="Times New Roman" w:cs="Times New Roman"/>
          <w:sz w:val="24"/>
          <w:szCs w:val="24"/>
        </w:rPr>
        <w:t xml:space="preserve"> (%)</w:t>
      </w:r>
    </w:p>
    <w:p w:rsidR="00D719BB" w:rsidRPr="00D719BB" w:rsidRDefault="00D719BB" w:rsidP="0051257D">
      <w:pPr>
        <w:spacing w:after="0" w:line="360" w:lineRule="auto"/>
        <w:jc w:val="both"/>
        <w:rPr>
          <w:rFonts w:ascii="Times New Roman" w:eastAsia="Times New Roman" w:hAnsi="Times New Roman" w:cs="Times New Roman"/>
          <w:color w:val="0070C0"/>
          <w:sz w:val="24"/>
          <w:szCs w:val="24"/>
        </w:rPr>
      </w:pPr>
      <w:r w:rsidRPr="00D719BB">
        <w:rPr>
          <w:rFonts w:ascii="Times New Roman" w:eastAsia="Times New Roman" w:hAnsi="Times New Roman" w:cs="Times New Roman"/>
          <w:color w:val="0070C0"/>
          <w:sz w:val="24"/>
          <w:szCs w:val="24"/>
        </w:rPr>
        <w:t>Figure</w:t>
      </w:r>
      <w:r w:rsidR="003C0644">
        <w:rPr>
          <w:rFonts w:ascii="Times New Roman" w:eastAsia="Times New Roman" w:hAnsi="Times New Roman" w:cs="Times New Roman"/>
          <w:color w:val="0070C0"/>
          <w:sz w:val="24"/>
          <w:szCs w:val="24"/>
        </w:rPr>
        <w:t>:</w:t>
      </w:r>
      <w:r w:rsidRPr="00D719BB">
        <w:rPr>
          <w:rFonts w:ascii="Times New Roman" w:eastAsia="Times New Roman" w:hAnsi="Times New Roman" w:cs="Times New Roman"/>
          <w:color w:val="0070C0"/>
          <w:sz w:val="24"/>
          <w:szCs w:val="24"/>
        </w:rPr>
        <w:t xml:space="preserve"> 3.10. Water Supplied</w:t>
      </w:r>
      <w:r w:rsidR="00536211">
        <w:rPr>
          <w:rFonts w:ascii="Times New Roman" w:eastAsia="Times New Roman" w:hAnsi="Times New Roman" w:cs="Times New Roman"/>
          <w:color w:val="0070C0"/>
          <w:sz w:val="24"/>
          <w:szCs w:val="24"/>
        </w:rPr>
        <w:t xml:space="preserve"> in Percent (%)</w:t>
      </w:r>
    </w:p>
    <w:p w:rsidR="0051257D" w:rsidRPr="00613A5A" w:rsidRDefault="0051257D" w:rsidP="0051257D">
      <w:pPr>
        <w:spacing w:after="0" w:line="360" w:lineRule="auto"/>
        <w:jc w:val="both"/>
        <w:rPr>
          <w:rFonts w:ascii="Times New Roman" w:eastAsia="Times New Roman" w:hAnsi="Times New Roman" w:cs="Times New Roman"/>
          <w:sz w:val="24"/>
          <w:szCs w:val="24"/>
        </w:rPr>
      </w:pPr>
      <w:r>
        <w:rPr>
          <w:noProof/>
        </w:rPr>
        <w:drawing>
          <wp:inline distT="0" distB="0" distL="0" distR="0" wp14:anchorId="4B1AC79B" wp14:editId="5D685375">
            <wp:extent cx="5943600" cy="2095500"/>
            <wp:effectExtent l="0" t="0" r="19050" b="1905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1257D" w:rsidRDefault="0051257D" w:rsidP="004E70B1">
      <w:pPr>
        <w:spacing w:line="360" w:lineRule="auto"/>
        <w:jc w:val="both"/>
        <w:rPr>
          <w:rFonts w:ascii="Times New Roman" w:eastAsia="Times New Roman" w:hAnsi="Times New Roman" w:cs="Times New Roman"/>
          <w:sz w:val="24"/>
          <w:szCs w:val="24"/>
        </w:rPr>
      </w:pPr>
      <w:r w:rsidRPr="00A348F3">
        <w:rPr>
          <w:rFonts w:ascii="Times New Roman" w:eastAsia="Times New Roman" w:hAnsi="Times New Roman" w:cs="Times New Roman"/>
          <w:sz w:val="24"/>
          <w:szCs w:val="24"/>
        </w:rPr>
        <w:t>Source:</w:t>
      </w:r>
      <w:r w:rsidRPr="009418D5">
        <w:rPr>
          <w:rFonts w:ascii="Times New Roman" w:eastAsia="Times New Roman" w:hAnsi="Times New Roman" w:cs="Times New Roman"/>
          <w:sz w:val="24"/>
          <w:szCs w:val="24"/>
        </w:rPr>
        <w:t xml:space="preserve"> Holeta town Basic Data/Statistical</w:t>
      </w:r>
      <w:r>
        <w:rPr>
          <w:rFonts w:ascii="Times New Roman" w:eastAsia="Times New Roman" w:hAnsi="Times New Roman" w:cs="Times New Roman"/>
          <w:sz w:val="24"/>
          <w:szCs w:val="24"/>
        </w:rPr>
        <w:t xml:space="preserve"> Abstract, 2013/2020-2014/2022</w:t>
      </w:r>
      <w:r w:rsidRPr="009418D5">
        <w:rPr>
          <w:rFonts w:ascii="Times New Roman" w:eastAsia="Times New Roman" w:hAnsi="Times New Roman" w:cs="Times New Roman"/>
          <w:sz w:val="24"/>
          <w:szCs w:val="24"/>
        </w:rPr>
        <w:t>.</w:t>
      </w:r>
    </w:p>
    <w:p w:rsidR="0051257D" w:rsidRDefault="0051257D" w:rsidP="0051257D">
      <w:pPr>
        <w:pStyle w:val="Heading4"/>
        <w:spacing w:before="0" w:line="360" w:lineRule="auto"/>
        <w:rPr>
          <w:rFonts w:ascii="Times New Roman" w:eastAsia="Times New Roman" w:hAnsi="Times New Roman" w:cs="Times New Roman"/>
          <w:i w:val="0"/>
          <w:sz w:val="24"/>
          <w:szCs w:val="24"/>
        </w:rPr>
      </w:pPr>
      <w:r w:rsidRPr="00546DBD">
        <w:rPr>
          <w:rFonts w:ascii="Times New Roman" w:eastAsia="Times New Roman" w:hAnsi="Times New Roman" w:cs="Times New Roman"/>
          <w:i w:val="0"/>
          <w:sz w:val="24"/>
          <w:szCs w:val="24"/>
        </w:rPr>
        <w:lastRenderedPageBreak/>
        <w:t>3.4.2.2. Energy Supply</w:t>
      </w:r>
    </w:p>
    <w:p w:rsidR="0051257D" w:rsidRPr="000F7F18" w:rsidRDefault="0051257D" w:rsidP="0051257D">
      <w:pPr>
        <w:spacing w:line="360" w:lineRule="auto"/>
        <w:jc w:val="both"/>
        <w:rPr>
          <w:rFonts w:ascii="Arial" w:eastAsia="+mn-ea" w:hAnsi="Arial" w:cs="+mn-cs"/>
          <w:color w:val="000000"/>
          <w:sz w:val="64"/>
          <w:szCs w:val="64"/>
        </w:rPr>
      </w:pPr>
      <w:r w:rsidRPr="00103A56">
        <w:rPr>
          <w:rFonts w:ascii="Times New Roman" w:hAnsi="Times New Roman" w:cs="Times New Roman"/>
          <w:sz w:val="24"/>
          <w:szCs w:val="24"/>
        </w:rPr>
        <w:t xml:space="preserve">Ethiopia is </w:t>
      </w:r>
      <w:r w:rsidRPr="00103A56">
        <w:rPr>
          <w:rFonts w:ascii="Times New Roman" w:hAnsi="Times New Roman" w:cs="Times New Roman"/>
          <w:bCs/>
          <w:sz w:val="24"/>
          <w:szCs w:val="24"/>
        </w:rPr>
        <w:t xml:space="preserve">endowed </w:t>
      </w:r>
      <w:r w:rsidRPr="00103A56">
        <w:rPr>
          <w:rFonts w:ascii="Times New Roman" w:hAnsi="Times New Roman" w:cs="Times New Roman"/>
          <w:sz w:val="24"/>
          <w:szCs w:val="24"/>
        </w:rPr>
        <w:t xml:space="preserve">with abundant </w:t>
      </w:r>
      <w:r w:rsidRPr="00103A56">
        <w:rPr>
          <w:rFonts w:ascii="Times New Roman" w:hAnsi="Times New Roman" w:cs="Times New Roman"/>
          <w:bCs/>
          <w:sz w:val="24"/>
          <w:szCs w:val="24"/>
        </w:rPr>
        <w:t xml:space="preserve">renewable energy </w:t>
      </w:r>
      <w:r w:rsidRPr="00103A56">
        <w:rPr>
          <w:rFonts w:ascii="Times New Roman" w:hAnsi="Times New Roman" w:cs="Times New Roman"/>
          <w:sz w:val="24"/>
          <w:szCs w:val="24"/>
        </w:rPr>
        <w:t xml:space="preserve">resources, which can meet the ambitions of nationwide electrification. The majority of Ethiopian population lives in the </w:t>
      </w:r>
      <w:r w:rsidRPr="00103A56">
        <w:rPr>
          <w:rFonts w:ascii="Times New Roman" w:hAnsi="Times New Roman" w:cs="Times New Roman"/>
          <w:bCs/>
          <w:sz w:val="24"/>
          <w:szCs w:val="24"/>
        </w:rPr>
        <w:t xml:space="preserve">rural area without access to modern energy </w:t>
      </w:r>
      <w:r w:rsidRPr="00103A56">
        <w:rPr>
          <w:rFonts w:ascii="Times New Roman" w:hAnsi="Times New Roman" w:cs="Times New Roman"/>
          <w:sz w:val="24"/>
          <w:szCs w:val="24"/>
        </w:rPr>
        <w:t>and relied solely on traditional biomass energy sources.</w:t>
      </w:r>
      <w:r>
        <w:rPr>
          <w:rFonts w:ascii="Times New Roman" w:hAnsi="Times New Roman" w:cs="Times New Roman"/>
          <w:sz w:val="24"/>
          <w:szCs w:val="24"/>
        </w:rPr>
        <w:t xml:space="preserve"> Opportunities like:</w:t>
      </w:r>
      <w:r w:rsidRPr="000F7F18">
        <w:rPr>
          <w:rFonts w:ascii="Times New Roman" w:hAnsi="Times New Roman" w:cs="Times New Roman"/>
          <w:bCs/>
          <w:sz w:val="24"/>
          <w:szCs w:val="24"/>
          <w:lang w:val="en-GB"/>
        </w:rPr>
        <w:t xml:space="preserve"> Hydropower Potential</w:t>
      </w:r>
      <w:r>
        <w:rPr>
          <w:rFonts w:ascii="Times New Roman" w:hAnsi="Times New Roman" w:cs="Times New Roman"/>
          <w:bCs/>
          <w:sz w:val="24"/>
          <w:szCs w:val="24"/>
        </w:rPr>
        <w:t xml:space="preserve"> (Huge untapped/unused/</w:t>
      </w:r>
      <w:r w:rsidRPr="000F7F18">
        <w:rPr>
          <w:rFonts w:ascii="Times New Roman" w:hAnsi="Times New Roman" w:cs="Times New Roman"/>
          <w:bCs/>
          <w:sz w:val="24"/>
          <w:szCs w:val="24"/>
        </w:rPr>
        <w:t>potential of energy efficiencies)</w:t>
      </w:r>
      <w:r w:rsidRPr="000F7F18">
        <w:rPr>
          <w:rFonts w:ascii="Times New Roman" w:hAnsi="Times New Roman" w:cs="Times New Roman"/>
          <w:sz w:val="24"/>
          <w:szCs w:val="24"/>
        </w:rPr>
        <w:t xml:space="preserve">, </w:t>
      </w:r>
      <w:r w:rsidRPr="000F7F18">
        <w:rPr>
          <w:rFonts w:ascii="Times New Roman" w:hAnsi="Times New Roman" w:cs="Times New Roman"/>
          <w:bCs/>
          <w:sz w:val="24"/>
          <w:szCs w:val="24"/>
          <w:lang w:val="en-GB"/>
        </w:rPr>
        <w:t xml:space="preserve">Natural </w:t>
      </w:r>
      <w:r w:rsidRPr="000F7F18">
        <w:rPr>
          <w:rFonts w:ascii="Times New Roman" w:hAnsi="Times New Roman" w:cs="Times New Roman"/>
          <w:bCs/>
          <w:sz w:val="24"/>
          <w:szCs w:val="24"/>
        </w:rPr>
        <w:t>renewable energy</w:t>
      </w:r>
      <w:r w:rsidRPr="000F7F18">
        <w:rPr>
          <w:rFonts w:ascii="Times New Roman" w:hAnsi="Times New Roman" w:cs="Times New Roman"/>
          <w:bCs/>
          <w:sz w:val="24"/>
          <w:szCs w:val="24"/>
          <w:lang w:val="en-GB"/>
        </w:rPr>
        <w:t xml:space="preserve"> Resources</w:t>
      </w:r>
      <w:r w:rsidRPr="000F7F18">
        <w:rPr>
          <w:rFonts w:ascii="Times New Roman" w:hAnsi="Times New Roman" w:cs="Times New Roman"/>
          <w:sz w:val="24"/>
          <w:szCs w:val="24"/>
        </w:rPr>
        <w:t xml:space="preserve"> (</w:t>
      </w:r>
      <w:r w:rsidRPr="000F7F18">
        <w:rPr>
          <w:rFonts w:ascii="Times New Roman" w:hAnsi="Times New Roman" w:cs="Times New Roman"/>
          <w:bCs/>
          <w:sz w:val="24"/>
          <w:szCs w:val="24"/>
        </w:rPr>
        <w:t>bio energy, hydro, solar, wind and geothermal</w:t>
      </w:r>
      <w:r w:rsidRPr="000F7F18">
        <w:rPr>
          <w:rFonts w:ascii="Times New Roman" w:hAnsi="Times New Roman" w:cs="Times New Roman"/>
          <w:sz w:val="24"/>
          <w:szCs w:val="24"/>
        </w:rPr>
        <w:t>)</w:t>
      </w:r>
      <w:r w:rsidRPr="000F7F18">
        <w:rPr>
          <w:rFonts w:ascii="Times New Roman" w:eastAsia="+mn-ea" w:hAnsi="Times New Roman" w:cs="Times New Roman"/>
          <w:color w:val="000000"/>
          <w:sz w:val="24"/>
          <w:szCs w:val="24"/>
        </w:rPr>
        <w:t xml:space="preserve"> and</w:t>
      </w:r>
      <w:r>
        <w:rPr>
          <w:rFonts w:ascii="Times New Roman" w:eastAsia="+mn-ea" w:hAnsi="Times New Roman" w:cs="Times New Roman"/>
          <w:color w:val="000000"/>
          <w:sz w:val="24"/>
          <w:szCs w:val="24"/>
        </w:rPr>
        <w:t xml:space="preserve"> </w:t>
      </w:r>
      <w:r w:rsidRPr="000F7F18">
        <w:rPr>
          <w:rFonts w:ascii="Times New Roman" w:hAnsi="Times New Roman" w:cs="Times New Roman"/>
          <w:bCs/>
          <w:sz w:val="24"/>
          <w:szCs w:val="24"/>
        </w:rPr>
        <w:t>Regional integration for better energy supply for the community.</w:t>
      </w:r>
    </w:p>
    <w:p w:rsidR="0051257D" w:rsidRDefault="0051257D" w:rsidP="0051257D">
      <w:pPr>
        <w:tabs>
          <w:tab w:val="left" w:pos="810"/>
          <w:tab w:val="left" w:pos="3060"/>
        </w:tabs>
        <w:spacing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 xml:space="preserve">The majority of </w:t>
      </w:r>
      <w:r w:rsidRPr="00910581">
        <w:rPr>
          <w:rFonts w:ascii="Times New Roman" w:eastAsia="Times New Roman" w:hAnsi="Times New Roman" w:cs="Times New Roman"/>
          <w:sz w:val="24"/>
          <w:szCs w:val="24"/>
        </w:rPr>
        <w:t>total population supplied with electricity by sources</w:t>
      </w:r>
      <w:r>
        <w:rPr>
          <w:rFonts w:ascii="Times New Roman" w:eastAsia="Times New Roman" w:hAnsi="Times New Roman" w:cs="Times New Roman"/>
          <w:sz w:val="24"/>
          <w:szCs w:val="24"/>
        </w:rPr>
        <w:t xml:space="preserve"> of hydro power and the other source is </w:t>
      </w:r>
      <w:r w:rsidRPr="00910581">
        <w:rPr>
          <w:rFonts w:ascii="Times New Roman" w:eastAsia="Times New Roman" w:hAnsi="Times New Roman" w:cs="Times New Roman"/>
          <w:sz w:val="24"/>
          <w:szCs w:val="24"/>
        </w:rPr>
        <w:t>diesel,</w:t>
      </w:r>
      <w:r>
        <w:rPr>
          <w:rFonts w:ascii="Times New Roman" w:eastAsia="Times New Roman" w:hAnsi="Times New Roman" w:cs="Times New Roman"/>
          <w:sz w:val="24"/>
          <w:szCs w:val="24"/>
        </w:rPr>
        <w:t xml:space="preserve"> biogas,</w:t>
      </w:r>
      <w:r w:rsidRPr="00910581">
        <w:rPr>
          <w:rFonts w:ascii="Times New Roman" w:eastAsia="Times New Roman" w:hAnsi="Times New Roman" w:cs="Times New Roman"/>
          <w:sz w:val="24"/>
          <w:szCs w:val="24"/>
        </w:rPr>
        <w:t xml:space="preserve"> Solar</w:t>
      </w:r>
      <w:r>
        <w:rPr>
          <w:rFonts w:ascii="Times New Roman" w:eastAsia="Times New Roman" w:hAnsi="Times New Roman" w:cs="Times New Roman"/>
          <w:sz w:val="24"/>
          <w:szCs w:val="24"/>
        </w:rPr>
        <w:t xml:space="preserve"> and the other s</w:t>
      </w:r>
      <w:r w:rsidRPr="00910581">
        <w:rPr>
          <w:rFonts w:ascii="Times New Roman" w:eastAsia="Times New Roman" w:hAnsi="Times New Roman" w:cs="Times New Roman"/>
          <w:sz w:val="24"/>
          <w:szCs w:val="24"/>
        </w:rPr>
        <w:t>ources of domestic energy supply (charcoal, firewood, dung, crop residue, kerosene, electricity, etc.)</w:t>
      </w:r>
      <w:r>
        <w:rPr>
          <w:rFonts w:ascii="Times New Roman" w:eastAsia="Times New Roman" w:hAnsi="Times New Roman" w:cs="Times New Roman"/>
          <w:sz w:val="24"/>
          <w:szCs w:val="24"/>
        </w:rPr>
        <w:t xml:space="preserve">. </w:t>
      </w:r>
    </w:p>
    <w:p w:rsidR="0051257D" w:rsidRDefault="0051257D" w:rsidP="0051257D">
      <w:pPr>
        <w:tabs>
          <w:tab w:val="left" w:pos="810"/>
          <w:tab w:val="left" w:pos="3060"/>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total population of the town is increased 47,175 (Male 23,821 and Female 23,353) to 49,149 (Male 24,818 and 24,331) and total population of supplied with e</w:t>
      </w:r>
      <w:r w:rsidRPr="00E63528">
        <w:rPr>
          <w:rFonts w:ascii="Times New Roman" w:eastAsia="Times New Roman" w:hAnsi="Times New Roman" w:cs="Times New Roman"/>
          <w:sz w:val="24"/>
          <w:szCs w:val="24"/>
        </w:rPr>
        <w:t>lectricity</w:t>
      </w:r>
      <w:r>
        <w:rPr>
          <w:rFonts w:ascii="Times New Roman" w:eastAsia="Times New Roman" w:hAnsi="Times New Roman" w:cs="Times New Roman"/>
          <w:sz w:val="24"/>
          <w:szCs w:val="24"/>
        </w:rPr>
        <w:t xml:space="preserve"> in the town is 18,300 to 19,196 and</w:t>
      </w:r>
      <w:r w:rsidRPr="004A4FD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total population of the town supplied with e</w:t>
      </w:r>
      <w:r w:rsidRPr="00E63528">
        <w:rPr>
          <w:rFonts w:ascii="Times New Roman" w:eastAsia="Times New Roman" w:hAnsi="Times New Roman" w:cs="Times New Roman"/>
          <w:sz w:val="24"/>
          <w:szCs w:val="24"/>
        </w:rPr>
        <w:t>lectricity</w:t>
      </w:r>
      <w:r>
        <w:rPr>
          <w:rFonts w:ascii="Times New Roman" w:eastAsia="Times New Roman" w:hAnsi="Times New Roman" w:cs="Times New Roman"/>
          <w:sz w:val="24"/>
          <w:szCs w:val="24"/>
        </w:rPr>
        <w:t xml:space="preserve"> in percent (%) 38.79 to 39.06 in the given previous two years and for detail see the below figure.</w:t>
      </w:r>
    </w:p>
    <w:p w:rsidR="00D6190C" w:rsidRDefault="00536211" w:rsidP="0051257D">
      <w:pPr>
        <w:tabs>
          <w:tab w:val="left" w:pos="810"/>
          <w:tab w:val="left" w:pos="3060"/>
        </w:tabs>
        <w:spacing w:after="0" w:line="360" w:lineRule="auto"/>
        <w:jc w:val="both"/>
        <w:rPr>
          <w:rFonts w:ascii="Times New Roman" w:hAnsi="Times New Roman" w:cs="Times New Roman"/>
          <w:noProof/>
          <w:sz w:val="24"/>
          <w:szCs w:val="24"/>
        </w:rPr>
      </w:pPr>
      <w:r w:rsidRPr="00536211">
        <w:rPr>
          <w:rFonts w:ascii="Times New Roman" w:hAnsi="Times New Roman" w:cs="Times New Roman"/>
          <w:noProof/>
          <w:color w:val="0070C0"/>
          <w:sz w:val="24"/>
          <w:szCs w:val="24"/>
        </w:rPr>
        <w:t>Figure</w:t>
      </w:r>
      <w:r w:rsidR="003C0644">
        <w:rPr>
          <w:rFonts w:ascii="Times New Roman" w:hAnsi="Times New Roman" w:cs="Times New Roman"/>
          <w:noProof/>
          <w:color w:val="0070C0"/>
          <w:sz w:val="24"/>
          <w:szCs w:val="24"/>
        </w:rPr>
        <w:t>:</w:t>
      </w:r>
      <w:r w:rsidRPr="00536211">
        <w:rPr>
          <w:rFonts w:ascii="Times New Roman" w:hAnsi="Times New Roman" w:cs="Times New Roman"/>
          <w:noProof/>
          <w:color w:val="0070C0"/>
          <w:sz w:val="24"/>
          <w:szCs w:val="24"/>
        </w:rPr>
        <w:t xml:space="preserve"> 3.11. Total population and Supplied with Electricity</w:t>
      </w:r>
    </w:p>
    <w:p w:rsidR="00D6190C" w:rsidRDefault="00D6190C" w:rsidP="0051257D">
      <w:pPr>
        <w:tabs>
          <w:tab w:val="left" w:pos="810"/>
          <w:tab w:val="left" w:pos="3060"/>
        </w:tabs>
        <w:spacing w:after="0" w:line="360" w:lineRule="auto"/>
        <w:jc w:val="both"/>
        <w:rPr>
          <w:rFonts w:ascii="Times New Roman" w:hAnsi="Times New Roman" w:cs="Times New Roman"/>
          <w:noProof/>
          <w:sz w:val="24"/>
          <w:szCs w:val="24"/>
        </w:rPr>
      </w:pPr>
      <w:r w:rsidRPr="00D6190C">
        <w:rPr>
          <w:rFonts w:ascii="Times New Roman" w:hAnsi="Times New Roman" w:cs="Times New Roman"/>
          <w:noProof/>
          <w:sz w:val="24"/>
          <w:szCs w:val="24"/>
        </w:rPr>
        <w:drawing>
          <wp:inline distT="0" distB="0" distL="0" distR="0" wp14:anchorId="3CF7608F" wp14:editId="794020AB">
            <wp:extent cx="5962650" cy="2533650"/>
            <wp:effectExtent l="0" t="0" r="19050" b="1905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51257D" w:rsidRPr="00FB3C38" w:rsidRDefault="0051257D" w:rsidP="0051257D">
      <w:pPr>
        <w:tabs>
          <w:tab w:val="left" w:pos="810"/>
          <w:tab w:val="left" w:pos="3060"/>
        </w:tabs>
        <w:spacing w:line="360" w:lineRule="auto"/>
        <w:jc w:val="both"/>
        <w:rPr>
          <w:rFonts w:ascii="Times New Roman" w:eastAsia="Times New Roman" w:hAnsi="Times New Roman" w:cs="Times New Roman"/>
          <w:sz w:val="24"/>
          <w:szCs w:val="24"/>
        </w:rPr>
      </w:pPr>
      <w:r w:rsidRPr="00482991">
        <w:rPr>
          <w:rFonts w:ascii="Times New Roman" w:eastAsia="Times New Roman" w:hAnsi="Times New Roman" w:cs="Times New Roman"/>
          <w:sz w:val="24"/>
          <w:szCs w:val="24"/>
        </w:rPr>
        <w:t>Source:</w:t>
      </w:r>
      <w:r w:rsidRPr="009418D5">
        <w:rPr>
          <w:rFonts w:ascii="Times New Roman" w:eastAsia="Times New Roman" w:hAnsi="Times New Roman" w:cs="Times New Roman"/>
          <w:sz w:val="24"/>
          <w:szCs w:val="24"/>
        </w:rPr>
        <w:t xml:space="preserve"> Holeta town Basic Data/Statistical Abstract, 20</w:t>
      </w:r>
      <w:r>
        <w:rPr>
          <w:rFonts w:ascii="Times New Roman" w:eastAsia="Times New Roman" w:hAnsi="Times New Roman" w:cs="Times New Roman"/>
          <w:sz w:val="24"/>
          <w:szCs w:val="24"/>
        </w:rPr>
        <w:t>13/2020-2014/2022</w:t>
      </w:r>
      <w:r w:rsidRPr="009418D5">
        <w:rPr>
          <w:rFonts w:ascii="Times New Roman" w:eastAsia="Times New Roman" w:hAnsi="Times New Roman" w:cs="Times New Roman"/>
          <w:sz w:val="24"/>
          <w:szCs w:val="24"/>
        </w:rPr>
        <w:t>.</w:t>
      </w:r>
    </w:p>
    <w:p w:rsidR="0051257D" w:rsidRPr="005A12A8" w:rsidRDefault="0051257D" w:rsidP="0051257D">
      <w:pPr>
        <w:spacing w:after="0" w:line="360" w:lineRule="auto"/>
        <w:jc w:val="both"/>
        <w:rPr>
          <w:rFonts w:ascii="Times New Roman" w:hAnsi="Times New Roman" w:cs="Times New Roman"/>
          <w:sz w:val="24"/>
          <w:szCs w:val="24"/>
        </w:rPr>
      </w:pPr>
      <w:r w:rsidRPr="00F46851">
        <w:rPr>
          <w:rFonts w:ascii="Times New Roman" w:hAnsi="Times New Roman" w:cs="Times New Roman"/>
          <w:sz w:val="24"/>
          <w:szCs w:val="24"/>
        </w:rPr>
        <w:t>Fuel station i</w:t>
      </w:r>
      <w:r>
        <w:rPr>
          <w:rFonts w:ascii="Times New Roman" w:hAnsi="Times New Roman" w:cs="Times New Roman"/>
          <w:sz w:val="24"/>
          <w:szCs w:val="24"/>
        </w:rPr>
        <w:t>s also called Gas station/filling station</w:t>
      </w:r>
      <w:r w:rsidRPr="00F46851">
        <w:rPr>
          <w:rFonts w:ascii="Times New Roman" w:hAnsi="Times New Roman" w:cs="Times New Roman"/>
          <w:sz w:val="24"/>
          <w:szCs w:val="24"/>
        </w:rPr>
        <w:t>/Petrol Pump is a facility which sells fuel and usually lubricants for Motor Vehicles.</w:t>
      </w:r>
      <w:r>
        <w:rPr>
          <w:rFonts w:ascii="Times New Roman" w:hAnsi="Times New Roman" w:cs="Times New Roman"/>
          <w:sz w:val="24"/>
          <w:szCs w:val="24"/>
        </w:rPr>
        <w:t xml:space="preserve"> The name and number of </w:t>
      </w:r>
      <w:r w:rsidRPr="00FB3C38">
        <w:rPr>
          <w:rFonts w:ascii="Times New Roman" w:hAnsi="Times New Roman" w:cs="Times New Roman"/>
          <w:sz w:val="24"/>
          <w:szCs w:val="24"/>
        </w:rPr>
        <w:t>fuel station</w:t>
      </w:r>
      <w:r>
        <w:rPr>
          <w:rFonts w:ascii="Times New Roman" w:hAnsi="Times New Roman" w:cs="Times New Roman"/>
          <w:sz w:val="24"/>
          <w:szCs w:val="24"/>
        </w:rPr>
        <w:t xml:space="preserve"> and c</w:t>
      </w:r>
      <w:r w:rsidRPr="00FB3C38">
        <w:rPr>
          <w:rFonts w:ascii="Times New Roman" w:hAnsi="Times New Roman" w:cs="Times New Roman"/>
          <w:sz w:val="24"/>
          <w:szCs w:val="24"/>
        </w:rPr>
        <w:t>apacity in liter (Lt)</w:t>
      </w:r>
      <w:r>
        <w:rPr>
          <w:rFonts w:ascii="Times New Roman" w:hAnsi="Times New Roman" w:cs="Times New Roman"/>
          <w:sz w:val="24"/>
          <w:szCs w:val="24"/>
        </w:rPr>
        <w:t xml:space="preserve"> like: </w:t>
      </w:r>
      <w:r w:rsidRPr="00C93142">
        <w:rPr>
          <w:rFonts w:ascii="Times New Roman" w:hAnsi="Times New Roman" w:cs="Times New Roman"/>
          <w:sz w:val="24"/>
          <w:szCs w:val="24"/>
        </w:rPr>
        <w:t>Benzene</w:t>
      </w:r>
      <w:r>
        <w:rPr>
          <w:rFonts w:ascii="Times New Roman" w:hAnsi="Times New Roman" w:cs="Times New Roman"/>
          <w:sz w:val="24"/>
          <w:szCs w:val="24"/>
        </w:rPr>
        <w:t xml:space="preserve">, </w:t>
      </w:r>
      <w:r w:rsidRPr="00C93142">
        <w:rPr>
          <w:rFonts w:ascii="Times New Roman" w:hAnsi="Times New Roman" w:cs="Times New Roman"/>
          <w:sz w:val="24"/>
          <w:szCs w:val="24"/>
        </w:rPr>
        <w:t>Kerosene</w:t>
      </w:r>
      <w:r>
        <w:rPr>
          <w:rFonts w:ascii="Times New Roman" w:hAnsi="Times New Roman" w:cs="Times New Roman"/>
          <w:sz w:val="24"/>
          <w:szCs w:val="24"/>
        </w:rPr>
        <w:t xml:space="preserve"> and </w:t>
      </w:r>
      <w:r w:rsidRPr="00C93142">
        <w:rPr>
          <w:rFonts w:ascii="Times New Roman" w:hAnsi="Times New Roman" w:cs="Times New Roman"/>
          <w:sz w:val="24"/>
          <w:szCs w:val="24"/>
        </w:rPr>
        <w:t>Gasoline</w:t>
      </w:r>
      <w:r>
        <w:rPr>
          <w:rFonts w:ascii="Times New Roman" w:hAnsi="Times New Roman" w:cs="Times New Roman"/>
          <w:sz w:val="24"/>
          <w:szCs w:val="24"/>
        </w:rPr>
        <w:t xml:space="preserve">. There are 2 fuel stations (1 </w:t>
      </w:r>
      <w:r w:rsidRPr="00EB1C6A">
        <w:rPr>
          <w:rFonts w:ascii="Times New Roman" w:hAnsi="Times New Roman" w:cs="Times New Roman"/>
          <w:sz w:val="24"/>
          <w:szCs w:val="24"/>
        </w:rPr>
        <w:t>Oil Libya</w:t>
      </w:r>
      <w:r>
        <w:rPr>
          <w:rFonts w:ascii="Times New Roman" w:hAnsi="Times New Roman" w:cs="Times New Roman"/>
          <w:sz w:val="24"/>
          <w:szCs w:val="24"/>
        </w:rPr>
        <w:t xml:space="preserve"> and </w:t>
      </w:r>
      <w:r w:rsidRPr="00EB1C6A">
        <w:rPr>
          <w:rFonts w:ascii="Times New Roman" w:hAnsi="Times New Roman" w:cs="Times New Roman"/>
          <w:sz w:val="24"/>
          <w:szCs w:val="24"/>
        </w:rPr>
        <w:t>1 NOC</w:t>
      </w:r>
      <w:r>
        <w:rPr>
          <w:rFonts w:ascii="Times New Roman" w:hAnsi="Times New Roman" w:cs="Times New Roman"/>
          <w:sz w:val="24"/>
          <w:szCs w:val="24"/>
        </w:rPr>
        <w:t xml:space="preserve">) in the given previous two years. </w:t>
      </w:r>
      <w:r w:rsidRPr="00482991">
        <w:rPr>
          <w:rFonts w:ascii="Times New Roman" w:eastAsia="Times New Roman" w:hAnsi="Times New Roman" w:cs="Times New Roman"/>
          <w:sz w:val="24"/>
          <w:szCs w:val="24"/>
        </w:rPr>
        <w:t>Source:</w:t>
      </w:r>
      <w:r w:rsidRPr="009418D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owner survey, 2014/2022</w:t>
      </w:r>
      <w:r w:rsidRPr="009418D5">
        <w:rPr>
          <w:rFonts w:ascii="Times New Roman" w:eastAsia="Times New Roman" w:hAnsi="Times New Roman" w:cs="Times New Roman"/>
          <w:sz w:val="24"/>
          <w:szCs w:val="24"/>
        </w:rPr>
        <w:t>.</w:t>
      </w:r>
    </w:p>
    <w:p w:rsidR="0051257D" w:rsidRDefault="0051257D" w:rsidP="0051257D">
      <w:pPr>
        <w:pStyle w:val="Heading3"/>
        <w:spacing w:before="0" w:line="360" w:lineRule="auto"/>
        <w:rPr>
          <w:rFonts w:ascii="Times New Roman" w:eastAsia="Times New Roman" w:hAnsi="Times New Roman" w:cs="Times New Roman"/>
          <w:b/>
        </w:rPr>
      </w:pPr>
      <w:bookmarkStart w:id="23" w:name="_Toc118633465"/>
      <w:r w:rsidRPr="007F26D8">
        <w:rPr>
          <w:rFonts w:ascii="Times New Roman" w:eastAsia="Times New Roman" w:hAnsi="Times New Roman" w:cs="Times New Roman"/>
          <w:b/>
        </w:rPr>
        <w:lastRenderedPageBreak/>
        <w:t>3.4.3. Education</w:t>
      </w:r>
      <w:bookmarkEnd w:id="23"/>
    </w:p>
    <w:p w:rsidR="004841A6" w:rsidRDefault="0051257D" w:rsidP="0051257D">
      <w:pPr>
        <w:spacing w:after="0" w:line="360" w:lineRule="auto"/>
        <w:jc w:val="both"/>
        <w:rPr>
          <w:rFonts w:ascii="Times New Roman" w:hAnsi="Times New Roman" w:cs="Times New Roman"/>
          <w:sz w:val="24"/>
          <w:szCs w:val="24"/>
        </w:rPr>
      </w:pPr>
      <w:r w:rsidRPr="00E17CCC">
        <w:rPr>
          <w:rFonts w:ascii="Times New Roman" w:hAnsi="Times New Roman" w:cs="Times New Roman"/>
          <w:sz w:val="24"/>
          <w:szCs w:val="24"/>
        </w:rPr>
        <w:t>Education</w:t>
      </w:r>
      <w:r>
        <w:rPr>
          <w:rFonts w:ascii="Times New Roman" w:hAnsi="Times New Roman" w:cs="Times New Roman"/>
          <w:sz w:val="24"/>
          <w:szCs w:val="24"/>
        </w:rPr>
        <w:t xml:space="preserve"> </w:t>
      </w:r>
      <w:r w:rsidRPr="00E17CCC">
        <w:rPr>
          <w:rFonts w:ascii="Times New Roman" w:hAnsi="Times New Roman" w:cs="Times New Roman"/>
          <w:sz w:val="24"/>
          <w:szCs w:val="24"/>
        </w:rPr>
        <w:t>is</w:t>
      </w:r>
      <w:r>
        <w:rPr>
          <w:rFonts w:ascii="Times New Roman" w:hAnsi="Times New Roman" w:cs="Times New Roman"/>
          <w:sz w:val="24"/>
          <w:szCs w:val="24"/>
        </w:rPr>
        <w:t xml:space="preserve"> </w:t>
      </w:r>
      <w:r w:rsidRPr="00E17CCC">
        <w:rPr>
          <w:rFonts w:ascii="Times New Roman" w:hAnsi="Times New Roman" w:cs="Times New Roman"/>
          <w:sz w:val="24"/>
          <w:szCs w:val="24"/>
        </w:rPr>
        <w:t>plays a significant role in reducing poverty and enhancing the development of society at large. The education and training policy that has outlined the mission and goals of the education system has played and still playing an important role by revealing major performance of education indicators. Since indicators are used by policy makers, Planners and other stakeholders for different purposes, it is very</w:t>
      </w:r>
      <w:r w:rsidR="004841A6">
        <w:rPr>
          <w:rFonts w:ascii="Times New Roman" w:hAnsi="Times New Roman" w:cs="Times New Roman"/>
          <w:sz w:val="24"/>
          <w:szCs w:val="24"/>
        </w:rPr>
        <w:t xml:space="preserve"> important having them timely.</w:t>
      </w:r>
    </w:p>
    <w:p w:rsidR="004841A6" w:rsidRDefault="00004064" w:rsidP="00004064">
      <w:pPr>
        <w:spacing w:after="0" w:line="360" w:lineRule="auto"/>
        <w:jc w:val="center"/>
        <w:rPr>
          <w:rFonts w:ascii="Times New Roman" w:hAnsi="Times New Roman" w:cs="Times New Roman"/>
          <w:sz w:val="24"/>
          <w:szCs w:val="24"/>
        </w:rPr>
      </w:pPr>
      <w:r w:rsidRPr="004841A6">
        <w:rPr>
          <w:rFonts w:ascii="Times New Roman" w:hAnsi="Times New Roman" w:cs="Times New Roman"/>
          <w:sz w:val="24"/>
          <w:szCs w:val="24"/>
        </w:rPr>
        <w:object w:dxaOrig="17865" w:dyaOrig="12631">
          <v:shape id="_x0000_i1025" type="#_x0000_t75" style="width:475.5pt;height:496.5pt" o:ole="">
            <v:imagedata r:id="rId24" o:title=""/>
          </v:shape>
          <o:OLEObject Type="Embed" ProgID="AcroExch.Document.7" ShapeID="_x0000_i1025" DrawAspect="Content" ObjectID="_1738389634" r:id="rId25"/>
        </w:object>
      </w:r>
    </w:p>
    <w:p w:rsidR="0051257D" w:rsidRDefault="0051257D" w:rsidP="0051257D">
      <w:pPr>
        <w:pStyle w:val="Heading4"/>
        <w:spacing w:before="0" w:line="360" w:lineRule="auto"/>
        <w:rPr>
          <w:rFonts w:ascii="Times New Roman" w:hAnsi="Times New Roman" w:cs="Times New Roman"/>
          <w:i w:val="0"/>
          <w:sz w:val="24"/>
          <w:szCs w:val="24"/>
        </w:rPr>
      </w:pPr>
      <w:r w:rsidRPr="00E57A58">
        <w:rPr>
          <w:rFonts w:ascii="Times New Roman" w:hAnsi="Times New Roman" w:cs="Times New Roman"/>
          <w:i w:val="0"/>
          <w:sz w:val="24"/>
          <w:szCs w:val="24"/>
        </w:rPr>
        <w:lastRenderedPageBreak/>
        <w:t>3.4.3.1. Kindergarten</w:t>
      </w:r>
    </w:p>
    <w:p w:rsidR="0051257D" w:rsidRDefault="0051257D" w:rsidP="0051257D">
      <w:pPr>
        <w:tabs>
          <w:tab w:val="left" w:pos="2880"/>
          <w:tab w:val="num" w:pos="2970"/>
        </w:tabs>
        <w:spacing w:after="0" w:line="360" w:lineRule="auto"/>
        <w:jc w:val="both"/>
        <w:rPr>
          <w:rFonts w:ascii="Times New Roman" w:hAnsi="Times New Roman" w:cs="Times New Roman"/>
          <w:sz w:val="24"/>
          <w:szCs w:val="24"/>
        </w:rPr>
      </w:pPr>
      <w:r w:rsidRPr="00DF3DE8">
        <w:rPr>
          <w:rFonts w:ascii="Times New Roman" w:hAnsi="Times New Roman" w:cs="Times New Roman"/>
          <w:sz w:val="24"/>
          <w:szCs w:val="24"/>
        </w:rPr>
        <w:t>Non-governmental organizations, communities, private institutions, and religious based organizations are the operators of kindergarten program whereas government is involved in developing curriculum, training teachers and providing supervisory supports for kindergarten program.</w:t>
      </w:r>
      <w:r>
        <w:rPr>
          <w:rFonts w:ascii="Times New Roman" w:hAnsi="Times New Roman" w:cs="Times New Roman"/>
          <w:sz w:val="24"/>
          <w:szCs w:val="24"/>
        </w:rPr>
        <w:t xml:space="preserve"> </w:t>
      </w:r>
      <w:r w:rsidR="00A71A9C">
        <w:rPr>
          <w:rFonts w:ascii="Times New Roman" w:hAnsi="Times New Roman" w:cs="Times New Roman"/>
          <w:sz w:val="24"/>
          <w:szCs w:val="24"/>
        </w:rPr>
        <w:t>Number of schools is</w:t>
      </w:r>
      <w:r>
        <w:rPr>
          <w:rFonts w:ascii="Times New Roman" w:hAnsi="Times New Roman" w:cs="Times New Roman"/>
          <w:sz w:val="24"/>
          <w:szCs w:val="24"/>
        </w:rPr>
        <w:t xml:space="preserve"> 29 to 31, </w:t>
      </w:r>
      <w:r w:rsidR="00A71A9C">
        <w:rPr>
          <w:rFonts w:ascii="Times New Roman" w:hAnsi="Times New Roman" w:cs="Times New Roman"/>
          <w:sz w:val="24"/>
          <w:szCs w:val="24"/>
        </w:rPr>
        <w:t>numbers of sections are</w:t>
      </w:r>
      <w:r>
        <w:rPr>
          <w:rFonts w:ascii="Times New Roman" w:hAnsi="Times New Roman" w:cs="Times New Roman"/>
          <w:sz w:val="24"/>
          <w:szCs w:val="24"/>
        </w:rPr>
        <w:t xml:space="preserve"> 94 to 132, number of </w:t>
      </w:r>
      <w:r w:rsidR="00A71A9C">
        <w:rPr>
          <w:rFonts w:ascii="Times New Roman" w:hAnsi="Times New Roman" w:cs="Times New Roman"/>
          <w:sz w:val="24"/>
          <w:szCs w:val="24"/>
        </w:rPr>
        <w:t>students enrollments</w:t>
      </w:r>
      <w:r>
        <w:rPr>
          <w:rFonts w:ascii="Times New Roman" w:hAnsi="Times New Roman" w:cs="Times New Roman"/>
          <w:sz w:val="24"/>
          <w:szCs w:val="24"/>
        </w:rPr>
        <w:t xml:space="preserve"> are 2,285 to 3,599 and number of teachers are 95 to </w:t>
      </w:r>
      <w:r w:rsidR="00A71A9C">
        <w:rPr>
          <w:rFonts w:ascii="Times New Roman" w:hAnsi="Times New Roman" w:cs="Times New Roman"/>
          <w:sz w:val="24"/>
          <w:szCs w:val="24"/>
        </w:rPr>
        <w:t>162 in</w:t>
      </w:r>
      <w:r>
        <w:rPr>
          <w:rFonts w:ascii="Times New Roman" w:hAnsi="Times New Roman" w:cs="Times New Roman"/>
          <w:sz w:val="24"/>
          <w:szCs w:val="24"/>
        </w:rPr>
        <w:t xml:space="preserve"> the given previous two years</w:t>
      </w:r>
      <w:r w:rsidR="00A71A9C">
        <w:rPr>
          <w:rFonts w:ascii="Times New Roman" w:hAnsi="Times New Roman" w:cs="Times New Roman"/>
          <w:sz w:val="24"/>
          <w:szCs w:val="24"/>
        </w:rPr>
        <w:t>.</w:t>
      </w:r>
      <w:r>
        <w:rPr>
          <w:rFonts w:ascii="Times New Roman" w:hAnsi="Times New Roman" w:cs="Times New Roman"/>
          <w:sz w:val="24"/>
          <w:szCs w:val="24"/>
        </w:rPr>
        <w:t xml:space="preserve"> </w:t>
      </w:r>
    </w:p>
    <w:p w:rsidR="00536211" w:rsidRPr="001D6E0E" w:rsidRDefault="00536211" w:rsidP="0051257D">
      <w:pPr>
        <w:tabs>
          <w:tab w:val="left" w:pos="2880"/>
          <w:tab w:val="num" w:pos="2970"/>
        </w:tabs>
        <w:spacing w:after="0" w:line="360" w:lineRule="auto"/>
        <w:jc w:val="both"/>
        <w:rPr>
          <w:rFonts w:ascii="Times New Roman" w:hAnsi="Times New Roman" w:cs="Times New Roman"/>
          <w:color w:val="0070C0"/>
          <w:sz w:val="24"/>
          <w:szCs w:val="24"/>
        </w:rPr>
      </w:pPr>
      <w:r w:rsidRPr="001D6E0E">
        <w:rPr>
          <w:rFonts w:ascii="Times New Roman" w:hAnsi="Times New Roman" w:cs="Times New Roman"/>
          <w:color w:val="0070C0"/>
          <w:sz w:val="24"/>
          <w:szCs w:val="24"/>
        </w:rPr>
        <w:t>Figure</w:t>
      </w:r>
      <w:r w:rsidR="003C0644">
        <w:rPr>
          <w:rFonts w:ascii="Times New Roman" w:hAnsi="Times New Roman" w:cs="Times New Roman"/>
          <w:color w:val="0070C0"/>
          <w:sz w:val="24"/>
          <w:szCs w:val="24"/>
        </w:rPr>
        <w:t>:</w:t>
      </w:r>
      <w:r w:rsidRPr="001D6E0E">
        <w:rPr>
          <w:rFonts w:ascii="Times New Roman" w:hAnsi="Times New Roman" w:cs="Times New Roman"/>
          <w:color w:val="0070C0"/>
          <w:sz w:val="24"/>
          <w:szCs w:val="24"/>
        </w:rPr>
        <w:t xml:space="preserve"> 3.12. Kindergarten School like: School, Section, </w:t>
      </w:r>
      <w:r w:rsidR="001D6E0E" w:rsidRPr="001D6E0E">
        <w:rPr>
          <w:rFonts w:ascii="Times New Roman" w:hAnsi="Times New Roman" w:cs="Times New Roman"/>
          <w:color w:val="0070C0"/>
          <w:sz w:val="24"/>
          <w:szCs w:val="24"/>
        </w:rPr>
        <w:t xml:space="preserve">Student </w:t>
      </w:r>
      <w:r w:rsidRPr="001D6E0E">
        <w:rPr>
          <w:rFonts w:ascii="Times New Roman" w:hAnsi="Times New Roman" w:cs="Times New Roman"/>
          <w:color w:val="0070C0"/>
          <w:sz w:val="24"/>
          <w:szCs w:val="24"/>
        </w:rPr>
        <w:t xml:space="preserve">Enrollment </w:t>
      </w:r>
      <w:r w:rsidR="001D6E0E" w:rsidRPr="001D6E0E">
        <w:rPr>
          <w:rFonts w:ascii="Times New Roman" w:hAnsi="Times New Roman" w:cs="Times New Roman"/>
          <w:color w:val="0070C0"/>
          <w:sz w:val="24"/>
          <w:szCs w:val="24"/>
        </w:rPr>
        <w:t>and N</w:t>
      </w:r>
      <w:r w:rsidR="001D6E0E" w:rsidRPr="001D6E0E">
        <w:rPr>
          <w:rFonts w:ascii="Times New Roman" w:hAnsi="Times New Roman" w:cs="Times New Roman"/>
          <w:color w:val="0070C0"/>
          <w:sz w:val="24"/>
          <w:szCs w:val="24"/>
          <w:u w:val="single"/>
        </w:rPr>
        <w:t>o</w:t>
      </w:r>
      <w:r w:rsidR="001D6E0E" w:rsidRPr="001D6E0E">
        <w:rPr>
          <w:rFonts w:ascii="Times New Roman" w:hAnsi="Times New Roman" w:cs="Times New Roman"/>
          <w:color w:val="0070C0"/>
          <w:sz w:val="24"/>
          <w:szCs w:val="24"/>
        </w:rPr>
        <w:t xml:space="preserve"> of teachers</w:t>
      </w:r>
    </w:p>
    <w:p w:rsidR="0051257D" w:rsidRDefault="0051257D" w:rsidP="0051257D">
      <w:pPr>
        <w:tabs>
          <w:tab w:val="left" w:pos="2880"/>
          <w:tab w:val="num" w:pos="2970"/>
        </w:tabs>
        <w:spacing w:after="0" w:line="360" w:lineRule="auto"/>
        <w:jc w:val="both"/>
        <w:rPr>
          <w:rFonts w:ascii="Times New Roman" w:eastAsia="Times New Roman" w:hAnsi="Times New Roman" w:cs="Times New Roman"/>
          <w:sz w:val="24"/>
          <w:szCs w:val="24"/>
        </w:rPr>
      </w:pPr>
      <w:r w:rsidRPr="001B36F0">
        <w:rPr>
          <w:rFonts w:ascii="Times New Roman" w:hAnsi="Times New Roman" w:cs="Times New Roman"/>
          <w:noProof/>
          <w:sz w:val="24"/>
          <w:szCs w:val="24"/>
        </w:rPr>
        <w:drawing>
          <wp:inline distT="0" distB="0" distL="0" distR="0" wp14:anchorId="577A2A18" wp14:editId="04ADC6FE">
            <wp:extent cx="5905500" cy="3219450"/>
            <wp:effectExtent l="0" t="0" r="19050" b="1905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1257D" w:rsidRDefault="0051257D" w:rsidP="0051257D">
      <w:pPr>
        <w:tabs>
          <w:tab w:val="left" w:pos="2880"/>
          <w:tab w:val="num" w:pos="2970"/>
        </w:tabs>
        <w:spacing w:after="0" w:line="360" w:lineRule="auto"/>
        <w:jc w:val="both"/>
        <w:rPr>
          <w:rFonts w:ascii="Times New Roman" w:eastAsia="Times New Roman" w:hAnsi="Times New Roman" w:cs="Times New Roman"/>
          <w:sz w:val="24"/>
          <w:szCs w:val="24"/>
        </w:rPr>
      </w:pPr>
      <w:r w:rsidRPr="00482991">
        <w:rPr>
          <w:rFonts w:ascii="Times New Roman" w:eastAsia="Times New Roman" w:hAnsi="Times New Roman" w:cs="Times New Roman"/>
          <w:sz w:val="24"/>
          <w:szCs w:val="24"/>
        </w:rPr>
        <w:t>Source:</w:t>
      </w:r>
      <w:r w:rsidRPr="009418D5">
        <w:rPr>
          <w:rFonts w:ascii="Times New Roman" w:eastAsia="Times New Roman" w:hAnsi="Times New Roman" w:cs="Times New Roman"/>
          <w:sz w:val="24"/>
          <w:szCs w:val="24"/>
        </w:rPr>
        <w:t xml:space="preserve"> </w:t>
      </w:r>
      <w:proofErr w:type="spellStart"/>
      <w:r w:rsidRPr="009418D5">
        <w:rPr>
          <w:rFonts w:ascii="Times New Roman" w:eastAsia="Times New Roman" w:hAnsi="Times New Roman" w:cs="Times New Roman"/>
          <w:sz w:val="24"/>
          <w:szCs w:val="24"/>
        </w:rPr>
        <w:t>Holeta</w:t>
      </w:r>
      <w:proofErr w:type="spellEnd"/>
      <w:r w:rsidRPr="009418D5">
        <w:rPr>
          <w:rFonts w:ascii="Times New Roman" w:eastAsia="Times New Roman" w:hAnsi="Times New Roman" w:cs="Times New Roman"/>
          <w:sz w:val="24"/>
          <w:szCs w:val="24"/>
        </w:rPr>
        <w:t xml:space="preserve"> town Basic Data/Statistica</w:t>
      </w:r>
      <w:r>
        <w:rPr>
          <w:rFonts w:ascii="Times New Roman" w:eastAsia="Times New Roman" w:hAnsi="Times New Roman" w:cs="Times New Roman"/>
          <w:sz w:val="24"/>
          <w:szCs w:val="24"/>
        </w:rPr>
        <w:t>l Abstract, 2013/2020-2014/2022</w:t>
      </w:r>
      <w:r w:rsidRPr="009418D5">
        <w:rPr>
          <w:rFonts w:ascii="Times New Roman" w:eastAsia="Times New Roman" w:hAnsi="Times New Roman" w:cs="Times New Roman"/>
          <w:sz w:val="24"/>
          <w:szCs w:val="24"/>
        </w:rPr>
        <w:t>.</w:t>
      </w:r>
    </w:p>
    <w:p w:rsidR="0051257D" w:rsidRDefault="0051257D" w:rsidP="0051257D">
      <w:pPr>
        <w:pStyle w:val="Heading4"/>
        <w:spacing w:before="0" w:line="360" w:lineRule="auto"/>
        <w:rPr>
          <w:rFonts w:ascii="Times New Roman" w:hAnsi="Times New Roman" w:cs="Times New Roman"/>
          <w:i w:val="0"/>
          <w:sz w:val="24"/>
          <w:szCs w:val="24"/>
        </w:rPr>
      </w:pPr>
      <w:r w:rsidRPr="0027665C">
        <w:rPr>
          <w:rFonts w:ascii="Times New Roman" w:hAnsi="Times New Roman" w:cs="Times New Roman"/>
          <w:i w:val="0"/>
          <w:sz w:val="24"/>
          <w:szCs w:val="24"/>
        </w:rPr>
        <w:t xml:space="preserve">3.4.3.2. </w:t>
      </w:r>
      <w:r>
        <w:rPr>
          <w:rFonts w:ascii="Times New Roman" w:hAnsi="Times New Roman" w:cs="Times New Roman"/>
          <w:i w:val="0"/>
          <w:sz w:val="24"/>
          <w:szCs w:val="24"/>
        </w:rPr>
        <w:t xml:space="preserve">Schools </w:t>
      </w:r>
    </w:p>
    <w:p w:rsidR="00A71A9C" w:rsidRDefault="0051257D" w:rsidP="0051257D">
      <w:pPr>
        <w:spacing w:after="0" w:line="360" w:lineRule="auto"/>
        <w:jc w:val="both"/>
        <w:rPr>
          <w:rFonts w:ascii="Times New Roman" w:hAnsi="Times New Roman" w:cs="Times New Roman"/>
          <w:sz w:val="24"/>
          <w:szCs w:val="24"/>
        </w:rPr>
      </w:pPr>
      <w:r w:rsidRPr="001A4589">
        <w:rPr>
          <w:rFonts w:ascii="Times New Roman" w:hAnsi="Times New Roman" w:cs="Times New Roman"/>
          <w:sz w:val="24"/>
          <w:szCs w:val="24"/>
        </w:rPr>
        <w:t>Primary education is absolutely critical for town development, providing on average the highest public returns to investment for our town. Primary education is defined as educatio</w:t>
      </w:r>
      <w:r>
        <w:rPr>
          <w:rFonts w:ascii="Times New Roman" w:hAnsi="Times New Roman" w:cs="Times New Roman"/>
          <w:sz w:val="24"/>
          <w:szCs w:val="24"/>
        </w:rPr>
        <w:t>n in grade (1-8), in these two cycles like: primary first cycle grade (1_6) and primary secondary cycle grade (1_8) and Secondary e</w:t>
      </w:r>
      <w:r w:rsidRPr="001A4589">
        <w:rPr>
          <w:rFonts w:ascii="Times New Roman" w:hAnsi="Times New Roman" w:cs="Times New Roman"/>
          <w:sz w:val="24"/>
          <w:szCs w:val="24"/>
        </w:rPr>
        <w:t>ducat</w:t>
      </w:r>
      <w:r>
        <w:rPr>
          <w:rFonts w:ascii="Times New Roman" w:hAnsi="Times New Roman" w:cs="Times New Roman"/>
          <w:sz w:val="24"/>
          <w:szCs w:val="24"/>
        </w:rPr>
        <w:t>ion is given for grades (9_</w:t>
      </w:r>
      <w:r w:rsidRPr="001A4589">
        <w:rPr>
          <w:rFonts w:ascii="Times New Roman" w:hAnsi="Times New Roman" w:cs="Times New Roman"/>
          <w:sz w:val="24"/>
          <w:szCs w:val="24"/>
        </w:rPr>
        <w:t>12)</w:t>
      </w:r>
      <w:r>
        <w:rPr>
          <w:rFonts w:ascii="Times New Roman" w:hAnsi="Times New Roman" w:cs="Times New Roman"/>
          <w:sz w:val="24"/>
          <w:szCs w:val="24"/>
        </w:rPr>
        <w:t>. The total secondary schools</w:t>
      </w:r>
      <w:r w:rsidRPr="00455E66">
        <w:rPr>
          <w:rFonts w:ascii="Times New Roman" w:hAnsi="Times New Roman" w:cs="Times New Roman"/>
          <w:sz w:val="24"/>
          <w:szCs w:val="24"/>
        </w:rPr>
        <w:t xml:space="preserve"> </w:t>
      </w:r>
      <w:r w:rsidR="00A71A9C" w:rsidRPr="001A4589">
        <w:rPr>
          <w:rFonts w:ascii="Times New Roman" w:hAnsi="Times New Roman" w:cs="Times New Roman"/>
          <w:sz w:val="24"/>
          <w:szCs w:val="24"/>
        </w:rPr>
        <w:t>grades (9</w:t>
      </w:r>
      <w:r w:rsidR="00A71A9C">
        <w:rPr>
          <w:rFonts w:ascii="Times New Roman" w:hAnsi="Times New Roman" w:cs="Times New Roman"/>
          <w:sz w:val="24"/>
          <w:szCs w:val="24"/>
        </w:rPr>
        <w:t>_</w:t>
      </w:r>
      <w:r w:rsidR="00A71A9C" w:rsidRPr="001A4589">
        <w:rPr>
          <w:rFonts w:ascii="Times New Roman" w:hAnsi="Times New Roman" w:cs="Times New Roman"/>
          <w:sz w:val="24"/>
          <w:szCs w:val="24"/>
        </w:rPr>
        <w:t>12)</w:t>
      </w:r>
      <w:r w:rsidR="00A71A9C">
        <w:rPr>
          <w:rFonts w:ascii="Times New Roman" w:hAnsi="Times New Roman" w:cs="Times New Roman"/>
          <w:sz w:val="24"/>
          <w:szCs w:val="24"/>
        </w:rPr>
        <w:t xml:space="preserve"> by government are</w:t>
      </w:r>
      <w:r>
        <w:rPr>
          <w:rFonts w:ascii="Times New Roman" w:hAnsi="Times New Roman" w:cs="Times New Roman"/>
          <w:sz w:val="24"/>
          <w:szCs w:val="24"/>
        </w:rPr>
        <w:t xml:space="preserve"> increased 2 schools to 5 schools and total of schools in government </w:t>
      </w:r>
      <w:r w:rsidR="00A71A9C">
        <w:rPr>
          <w:rFonts w:ascii="Times New Roman" w:hAnsi="Times New Roman" w:cs="Times New Roman"/>
          <w:sz w:val="24"/>
          <w:szCs w:val="24"/>
        </w:rPr>
        <w:t>is increased</w:t>
      </w:r>
      <w:r>
        <w:rPr>
          <w:rFonts w:ascii="Times New Roman" w:hAnsi="Times New Roman" w:cs="Times New Roman"/>
          <w:sz w:val="24"/>
          <w:szCs w:val="24"/>
        </w:rPr>
        <w:t xml:space="preserve"> 11 </w:t>
      </w:r>
      <w:r w:rsidR="00A71A9C">
        <w:rPr>
          <w:rFonts w:ascii="Times New Roman" w:hAnsi="Times New Roman" w:cs="Times New Roman"/>
          <w:sz w:val="24"/>
          <w:szCs w:val="24"/>
        </w:rPr>
        <w:t>schools to</w:t>
      </w:r>
      <w:r>
        <w:rPr>
          <w:rFonts w:ascii="Times New Roman" w:hAnsi="Times New Roman" w:cs="Times New Roman"/>
          <w:sz w:val="24"/>
          <w:szCs w:val="24"/>
        </w:rPr>
        <w:t xml:space="preserve"> 14 schools in the given previous two years</w:t>
      </w:r>
      <w:r w:rsidR="00A71A9C">
        <w:rPr>
          <w:rFonts w:ascii="Times New Roman" w:hAnsi="Times New Roman" w:cs="Times New Roman"/>
          <w:sz w:val="24"/>
          <w:szCs w:val="24"/>
        </w:rPr>
        <w:t>.</w:t>
      </w:r>
    </w:p>
    <w:p w:rsidR="000E0BF9" w:rsidRDefault="000E0BF9" w:rsidP="0051257D">
      <w:pPr>
        <w:spacing w:after="0" w:line="360" w:lineRule="auto"/>
        <w:jc w:val="both"/>
        <w:rPr>
          <w:rFonts w:ascii="Times New Roman" w:hAnsi="Times New Roman" w:cs="Times New Roman"/>
          <w:sz w:val="24"/>
          <w:szCs w:val="24"/>
        </w:rPr>
      </w:pPr>
    </w:p>
    <w:p w:rsidR="000E0BF9" w:rsidRDefault="000E0BF9" w:rsidP="0051257D">
      <w:pPr>
        <w:spacing w:after="0" w:line="360" w:lineRule="auto"/>
        <w:jc w:val="both"/>
        <w:rPr>
          <w:rFonts w:ascii="Times New Roman" w:hAnsi="Times New Roman" w:cs="Times New Roman"/>
          <w:sz w:val="24"/>
          <w:szCs w:val="24"/>
        </w:rPr>
      </w:pPr>
    </w:p>
    <w:p w:rsidR="000E0BF9" w:rsidRDefault="000E0BF9" w:rsidP="0051257D">
      <w:pPr>
        <w:spacing w:after="0" w:line="360" w:lineRule="auto"/>
        <w:jc w:val="both"/>
        <w:rPr>
          <w:rFonts w:ascii="Times New Roman" w:hAnsi="Times New Roman" w:cs="Times New Roman"/>
          <w:sz w:val="24"/>
          <w:szCs w:val="24"/>
        </w:rPr>
      </w:pPr>
    </w:p>
    <w:p w:rsidR="0051257D" w:rsidRPr="00A71A9C" w:rsidRDefault="0051257D" w:rsidP="0051257D">
      <w:pPr>
        <w:spacing w:after="0" w:line="360" w:lineRule="auto"/>
        <w:jc w:val="both"/>
        <w:rPr>
          <w:rFonts w:ascii="Times New Roman" w:hAnsi="Times New Roman" w:cs="Times New Roman"/>
          <w:color w:val="0070C0"/>
          <w:sz w:val="24"/>
          <w:szCs w:val="24"/>
        </w:rPr>
      </w:pPr>
      <w:r w:rsidRPr="00A71A9C">
        <w:rPr>
          <w:rFonts w:ascii="Times New Roman" w:hAnsi="Times New Roman" w:cs="Times New Roman"/>
          <w:color w:val="0070C0"/>
          <w:sz w:val="24"/>
          <w:szCs w:val="24"/>
        </w:rPr>
        <w:t xml:space="preserve"> </w:t>
      </w:r>
      <w:r w:rsidR="00A71A9C" w:rsidRPr="00A71A9C">
        <w:rPr>
          <w:rFonts w:ascii="Times New Roman" w:hAnsi="Times New Roman" w:cs="Times New Roman"/>
          <w:color w:val="0070C0"/>
          <w:sz w:val="24"/>
          <w:szCs w:val="24"/>
        </w:rPr>
        <w:t>Figure</w:t>
      </w:r>
      <w:r w:rsidR="003C0644">
        <w:rPr>
          <w:rFonts w:ascii="Times New Roman" w:hAnsi="Times New Roman" w:cs="Times New Roman"/>
          <w:color w:val="0070C0"/>
          <w:sz w:val="24"/>
          <w:szCs w:val="24"/>
        </w:rPr>
        <w:t>:</w:t>
      </w:r>
      <w:r w:rsidR="00A71A9C" w:rsidRPr="00A71A9C">
        <w:rPr>
          <w:rFonts w:ascii="Times New Roman" w:hAnsi="Times New Roman" w:cs="Times New Roman"/>
          <w:color w:val="0070C0"/>
          <w:sz w:val="24"/>
          <w:szCs w:val="24"/>
        </w:rPr>
        <w:t xml:space="preserve"> 3.13. Number of School by Level of Schools</w:t>
      </w:r>
    </w:p>
    <w:p w:rsidR="0051257D" w:rsidRDefault="0051257D" w:rsidP="0051257D">
      <w:pPr>
        <w:tabs>
          <w:tab w:val="left" w:pos="3360"/>
        </w:tabs>
        <w:spacing w:after="0"/>
        <w:rPr>
          <w:rFonts w:ascii="Times New Roman" w:hAnsi="Times New Roman" w:cs="Times New Roman"/>
          <w:sz w:val="24"/>
          <w:szCs w:val="24"/>
        </w:rPr>
      </w:pPr>
      <w:r w:rsidRPr="00273DAF">
        <w:rPr>
          <w:rFonts w:ascii="Times New Roman" w:hAnsi="Times New Roman" w:cs="Times New Roman"/>
          <w:noProof/>
          <w:sz w:val="24"/>
          <w:szCs w:val="24"/>
        </w:rPr>
        <w:drawing>
          <wp:inline distT="0" distB="0" distL="0" distR="0" wp14:anchorId="4485F988" wp14:editId="62C2A9F3">
            <wp:extent cx="5924550" cy="3038475"/>
            <wp:effectExtent l="0" t="0" r="19050" b="952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51257D" w:rsidRDefault="0051257D" w:rsidP="003C0644">
      <w:pPr>
        <w:tabs>
          <w:tab w:val="left" w:pos="3360"/>
        </w:tabs>
        <w:rPr>
          <w:rFonts w:ascii="Times New Roman" w:hAnsi="Times New Roman" w:cs="Times New Roman"/>
          <w:sz w:val="24"/>
          <w:szCs w:val="24"/>
        </w:rPr>
      </w:pPr>
      <w:r w:rsidRPr="00275549">
        <w:rPr>
          <w:rFonts w:ascii="Times New Roman" w:hAnsi="Times New Roman" w:cs="Times New Roman"/>
          <w:sz w:val="24"/>
          <w:szCs w:val="24"/>
        </w:rPr>
        <w:t xml:space="preserve">Source: </w:t>
      </w:r>
      <w:proofErr w:type="spellStart"/>
      <w:r w:rsidRPr="00275549">
        <w:rPr>
          <w:rFonts w:ascii="Times New Roman" w:hAnsi="Times New Roman" w:cs="Times New Roman"/>
          <w:sz w:val="24"/>
          <w:szCs w:val="24"/>
        </w:rPr>
        <w:t>Holeta</w:t>
      </w:r>
      <w:proofErr w:type="spellEnd"/>
      <w:r w:rsidRPr="00275549">
        <w:rPr>
          <w:rFonts w:ascii="Times New Roman" w:hAnsi="Times New Roman" w:cs="Times New Roman"/>
          <w:sz w:val="24"/>
          <w:szCs w:val="24"/>
        </w:rPr>
        <w:t xml:space="preserve"> town Basic Data/Statistical Abstract, 2013/2020-20</w:t>
      </w:r>
      <w:r>
        <w:rPr>
          <w:rFonts w:ascii="Times New Roman" w:hAnsi="Times New Roman" w:cs="Times New Roman"/>
          <w:sz w:val="24"/>
          <w:szCs w:val="24"/>
        </w:rPr>
        <w:t>14/2022</w:t>
      </w:r>
      <w:r w:rsidRPr="00275549">
        <w:rPr>
          <w:rFonts w:ascii="Times New Roman" w:hAnsi="Times New Roman" w:cs="Times New Roman"/>
          <w:sz w:val="24"/>
          <w:szCs w:val="24"/>
        </w:rPr>
        <w:t>.</w:t>
      </w:r>
    </w:p>
    <w:p w:rsidR="0051257D" w:rsidRDefault="0051257D" w:rsidP="0051257D">
      <w:pPr>
        <w:tabs>
          <w:tab w:val="left" w:pos="3000"/>
        </w:tabs>
        <w:spacing w:after="0" w:line="360" w:lineRule="auto"/>
        <w:rPr>
          <w:rStyle w:val="Heading4Char"/>
          <w:rFonts w:ascii="Times New Roman" w:hAnsi="Times New Roman" w:cs="Times New Roman"/>
          <w:i w:val="0"/>
          <w:sz w:val="24"/>
          <w:szCs w:val="24"/>
        </w:rPr>
      </w:pPr>
      <w:r>
        <w:rPr>
          <w:rStyle w:val="Heading4Char"/>
          <w:rFonts w:ascii="Times New Roman" w:hAnsi="Times New Roman" w:cs="Times New Roman"/>
          <w:i w:val="0"/>
          <w:sz w:val="24"/>
          <w:szCs w:val="24"/>
        </w:rPr>
        <w:t xml:space="preserve">3.4.3.3. </w:t>
      </w:r>
      <w:r w:rsidRPr="00E47231">
        <w:rPr>
          <w:rStyle w:val="Heading4Char"/>
          <w:rFonts w:ascii="Times New Roman" w:hAnsi="Times New Roman" w:cs="Times New Roman"/>
          <w:i w:val="0"/>
          <w:sz w:val="24"/>
          <w:szCs w:val="24"/>
        </w:rPr>
        <w:t>Total number of enrolled and detained students by levels of schools, sex and types of ownership</w:t>
      </w:r>
    </w:p>
    <w:p w:rsidR="000E0BF9" w:rsidRDefault="0051257D" w:rsidP="000E0BF9">
      <w:pPr>
        <w:pStyle w:val="NoSpacing"/>
        <w:spacing w:line="360" w:lineRule="auto"/>
        <w:jc w:val="both"/>
        <w:rPr>
          <w:rFonts w:ascii="Times New Roman" w:eastAsia="Times New Roman" w:hAnsi="Times New Roman" w:cs="Times New Roman"/>
          <w:color w:val="000000" w:themeColor="text1"/>
          <w:sz w:val="24"/>
          <w:szCs w:val="24"/>
        </w:rPr>
      </w:pPr>
      <w:r w:rsidRPr="00F20578">
        <w:rPr>
          <w:rStyle w:val="Heading4Char"/>
          <w:rFonts w:ascii="Times New Roman" w:hAnsi="Times New Roman" w:cs="Times New Roman"/>
          <w:b w:val="0"/>
          <w:bCs w:val="0"/>
          <w:i w:val="0"/>
          <w:iCs w:val="0"/>
          <w:color w:val="000000" w:themeColor="text1"/>
          <w:sz w:val="24"/>
          <w:szCs w:val="24"/>
        </w:rPr>
        <w:t xml:space="preserve">The total number of </w:t>
      </w:r>
      <w:r w:rsidRPr="00F20578">
        <w:rPr>
          <w:rFonts w:ascii="Times New Roman" w:eastAsia="Times New Roman" w:hAnsi="Times New Roman" w:cs="Times New Roman"/>
          <w:color w:val="000000" w:themeColor="text1"/>
          <w:sz w:val="24"/>
          <w:szCs w:val="24"/>
        </w:rPr>
        <w:t>students enrolled</w:t>
      </w:r>
      <w:r w:rsidRPr="00F20578">
        <w:rPr>
          <w:rStyle w:val="Heading4Char"/>
          <w:rFonts w:ascii="Times New Roman" w:hAnsi="Times New Roman" w:cs="Times New Roman"/>
          <w:b w:val="0"/>
          <w:bCs w:val="0"/>
          <w:i w:val="0"/>
          <w:iCs w:val="0"/>
          <w:color w:val="000000" w:themeColor="text1"/>
          <w:sz w:val="24"/>
          <w:szCs w:val="24"/>
        </w:rPr>
        <w:t xml:space="preserve"> by government and </w:t>
      </w:r>
      <w:r w:rsidRPr="00F20578">
        <w:rPr>
          <w:rFonts w:ascii="Times New Roman" w:eastAsia="Times New Roman" w:hAnsi="Times New Roman" w:cs="Times New Roman"/>
          <w:color w:val="000000" w:themeColor="text1"/>
          <w:sz w:val="24"/>
          <w:szCs w:val="24"/>
        </w:rPr>
        <w:t xml:space="preserve">levels of schools </w:t>
      </w:r>
      <w:r w:rsidR="00DC212E">
        <w:rPr>
          <w:rFonts w:ascii="Times New Roman" w:eastAsia="Times New Roman" w:hAnsi="Times New Roman" w:cs="Times New Roman"/>
          <w:color w:val="000000" w:themeColor="text1"/>
          <w:sz w:val="24"/>
          <w:szCs w:val="24"/>
        </w:rPr>
        <w:t>is increased</w:t>
      </w:r>
      <w:r w:rsidR="009B2CF9">
        <w:rPr>
          <w:rFonts w:ascii="Times New Roman" w:eastAsia="Times New Roman" w:hAnsi="Times New Roman" w:cs="Times New Roman"/>
          <w:color w:val="000000" w:themeColor="text1"/>
          <w:sz w:val="24"/>
          <w:szCs w:val="24"/>
        </w:rPr>
        <w:t xml:space="preserve"> (1_6),</w:t>
      </w:r>
      <w:r w:rsidR="00DC212E">
        <w:rPr>
          <w:rFonts w:ascii="Times New Roman" w:eastAsia="Times New Roman" w:hAnsi="Times New Roman" w:cs="Times New Roman"/>
          <w:color w:val="000000" w:themeColor="text1"/>
          <w:sz w:val="24"/>
          <w:szCs w:val="24"/>
        </w:rPr>
        <w:t xml:space="preserve"> </w:t>
      </w:r>
      <w:r w:rsidRPr="00F20578">
        <w:rPr>
          <w:rFonts w:ascii="Times New Roman" w:eastAsia="Times New Roman" w:hAnsi="Times New Roman" w:cs="Times New Roman"/>
          <w:color w:val="000000" w:themeColor="text1"/>
          <w:sz w:val="24"/>
          <w:szCs w:val="24"/>
        </w:rPr>
        <w:t>(1_8)</w:t>
      </w:r>
      <w:r w:rsidR="009B2CF9">
        <w:rPr>
          <w:rFonts w:ascii="Times New Roman" w:eastAsia="Times New Roman" w:hAnsi="Times New Roman" w:cs="Times New Roman"/>
          <w:color w:val="000000" w:themeColor="text1"/>
          <w:sz w:val="24"/>
          <w:szCs w:val="24"/>
        </w:rPr>
        <w:t xml:space="preserve"> and </w:t>
      </w:r>
      <w:r w:rsidR="009B2CF9" w:rsidRPr="00F20578">
        <w:rPr>
          <w:rFonts w:ascii="Times New Roman" w:eastAsia="Times New Roman" w:hAnsi="Times New Roman" w:cs="Times New Roman"/>
          <w:color w:val="000000" w:themeColor="text1"/>
          <w:sz w:val="24"/>
          <w:szCs w:val="24"/>
        </w:rPr>
        <w:t>(9_12</w:t>
      </w:r>
      <w:r w:rsidR="001B73A3">
        <w:rPr>
          <w:rFonts w:ascii="Times New Roman" w:eastAsia="Times New Roman" w:hAnsi="Times New Roman" w:cs="Times New Roman"/>
          <w:color w:val="000000" w:themeColor="text1"/>
          <w:sz w:val="24"/>
          <w:szCs w:val="24"/>
        </w:rPr>
        <w:t>)</w:t>
      </w:r>
      <w:r w:rsidR="006668CC">
        <w:rPr>
          <w:rFonts w:ascii="Times New Roman" w:eastAsia="Times New Roman" w:hAnsi="Times New Roman" w:cs="Times New Roman"/>
          <w:color w:val="000000" w:themeColor="text1"/>
          <w:sz w:val="24"/>
          <w:szCs w:val="24"/>
        </w:rPr>
        <w:t xml:space="preserve"> Grades</w:t>
      </w:r>
      <w:r w:rsidRPr="00F20578">
        <w:rPr>
          <w:rFonts w:ascii="Times New Roman" w:eastAsia="Times New Roman" w:hAnsi="Times New Roman" w:cs="Times New Roman"/>
          <w:color w:val="000000" w:themeColor="text1"/>
          <w:sz w:val="24"/>
          <w:szCs w:val="24"/>
        </w:rPr>
        <w:t xml:space="preserve">. Total </w:t>
      </w:r>
      <w:r>
        <w:rPr>
          <w:rFonts w:ascii="Times New Roman" w:eastAsia="Times New Roman" w:hAnsi="Times New Roman" w:cs="Times New Roman"/>
          <w:color w:val="000000" w:themeColor="text1"/>
          <w:sz w:val="24"/>
          <w:szCs w:val="24"/>
        </w:rPr>
        <w:t xml:space="preserve">students promoters by </w:t>
      </w:r>
      <w:r>
        <w:rPr>
          <w:rFonts w:ascii="Times New Roman" w:eastAsia="Times New Roman" w:hAnsi="Times New Roman" w:cs="Times New Roman"/>
          <w:color w:val="000000"/>
          <w:sz w:val="24"/>
          <w:szCs w:val="24"/>
        </w:rPr>
        <w:t xml:space="preserve">levels of schools </w:t>
      </w:r>
      <w:r w:rsidRPr="00456D49">
        <w:rPr>
          <w:rFonts w:ascii="Times New Roman" w:eastAsia="Times New Roman" w:hAnsi="Times New Roman" w:cs="Times New Roman"/>
          <w:color w:val="000000" w:themeColor="text1"/>
          <w:sz w:val="24"/>
          <w:szCs w:val="24"/>
        </w:rPr>
        <w:t>like</w:t>
      </w:r>
      <w:r>
        <w:rPr>
          <w:rFonts w:ascii="Times New Roman" w:eastAsia="Times New Roman" w:hAnsi="Times New Roman" w:cs="Times New Roman"/>
          <w:color w:val="000000" w:themeColor="text1"/>
          <w:sz w:val="24"/>
          <w:szCs w:val="24"/>
        </w:rPr>
        <w:t xml:space="preserve"> </w:t>
      </w:r>
      <w:r w:rsidR="004F0EAA">
        <w:rPr>
          <w:rFonts w:ascii="Times New Roman" w:eastAsia="Times New Roman" w:hAnsi="Times New Roman" w:cs="Times New Roman"/>
          <w:color w:val="000000" w:themeColor="text1"/>
          <w:sz w:val="24"/>
          <w:szCs w:val="24"/>
        </w:rPr>
        <w:t xml:space="preserve">(1_6), </w:t>
      </w:r>
      <w:r w:rsidRPr="00AF3B82">
        <w:rPr>
          <w:rFonts w:ascii="Times New Roman" w:eastAsia="Times New Roman" w:hAnsi="Times New Roman" w:cs="Times New Roman"/>
          <w:color w:val="000000" w:themeColor="text1"/>
          <w:sz w:val="24"/>
          <w:szCs w:val="24"/>
        </w:rPr>
        <w:t>(1_8)</w:t>
      </w:r>
      <w:r w:rsidR="004F0EAA">
        <w:rPr>
          <w:rFonts w:ascii="Times New Roman" w:eastAsia="Times New Roman" w:hAnsi="Times New Roman" w:cs="Times New Roman"/>
          <w:color w:val="000000" w:themeColor="text1"/>
          <w:sz w:val="24"/>
          <w:szCs w:val="24"/>
        </w:rPr>
        <w:t>, and (9_12)</w:t>
      </w:r>
      <w:r w:rsidR="003B7CE8">
        <w:rPr>
          <w:rFonts w:ascii="Times New Roman" w:eastAsia="Times New Roman" w:hAnsi="Times New Roman" w:cs="Times New Roman"/>
          <w:color w:val="000000" w:themeColor="text1"/>
          <w:sz w:val="24"/>
          <w:szCs w:val="24"/>
        </w:rPr>
        <w:t xml:space="preserve">. </w:t>
      </w:r>
      <w:r w:rsidR="003B7CE8" w:rsidRPr="003B7CE8">
        <w:rPr>
          <w:rFonts w:ascii="Times New Roman" w:eastAsiaTheme="majorEastAsia" w:hAnsi="Times New Roman" w:cs="Times New Roman"/>
          <w:color w:val="4F81BD" w:themeColor="accent1"/>
          <w:sz w:val="24"/>
          <w:szCs w:val="24"/>
        </w:rPr>
        <w:t xml:space="preserve">The total number of </w:t>
      </w:r>
      <w:r w:rsidR="003B7CE8" w:rsidRPr="003B7CE8">
        <w:rPr>
          <w:rFonts w:ascii="Times New Roman" w:eastAsia="Times New Roman" w:hAnsi="Times New Roman" w:cs="Times New Roman"/>
          <w:color w:val="000000"/>
          <w:sz w:val="24"/>
          <w:szCs w:val="24"/>
        </w:rPr>
        <w:t>students enrolled</w:t>
      </w:r>
      <w:r w:rsidR="003B7CE8" w:rsidRPr="003B7CE8">
        <w:rPr>
          <w:rFonts w:ascii="Times New Roman" w:eastAsiaTheme="majorEastAsia" w:hAnsi="Times New Roman" w:cs="Times New Roman"/>
          <w:color w:val="4F81BD" w:themeColor="accent1"/>
          <w:sz w:val="24"/>
          <w:szCs w:val="24"/>
        </w:rPr>
        <w:t xml:space="preserve"> by non-government and </w:t>
      </w:r>
      <w:r w:rsidR="003B7CE8" w:rsidRPr="003B7CE8">
        <w:rPr>
          <w:rFonts w:ascii="Times New Roman" w:eastAsia="Times New Roman" w:hAnsi="Times New Roman" w:cs="Times New Roman"/>
          <w:color w:val="000000"/>
          <w:sz w:val="24"/>
          <w:szCs w:val="24"/>
        </w:rPr>
        <w:t xml:space="preserve">levels of schools </w:t>
      </w:r>
      <w:r w:rsidR="003B7CE8" w:rsidRPr="003B7CE8">
        <w:rPr>
          <w:rFonts w:ascii="Times New Roman" w:eastAsia="Times New Roman" w:hAnsi="Times New Roman" w:cs="Times New Roman"/>
          <w:color w:val="000000" w:themeColor="text1"/>
          <w:sz w:val="24"/>
          <w:szCs w:val="24"/>
        </w:rPr>
        <w:t>like (1_6),</w:t>
      </w:r>
      <w:r w:rsidR="003B7CE8" w:rsidRPr="003B7CE8">
        <w:rPr>
          <w:rFonts w:ascii="Times New Roman" w:eastAsia="Times New Roman" w:hAnsi="Times New Roman" w:cs="Times New Roman"/>
          <w:color w:val="000000"/>
          <w:sz w:val="24"/>
          <w:szCs w:val="24"/>
        </w:rPr>
        <w:t xml:space="preserve"> </w:t>
      </w:r>
      <w:r w:rsidR="003B7CE8" w:rsidRPr="003B7CE8">
        <w:rPr>
          <w:rFonts w:ascii="Times New Roman" w:eastAsia="Times New Roman" w:hAnsi="Times New Roman" w:cs="Times New Roman"/>
          <w:color w:val="000000" w:themeColor="text1"/>
          <w:sz w:val="24"/>
          <w:szCs w:val="24"/>
        </w:rPr>
        <w:t>(1_8) and (9_12)</w:t>
      </w:r>
      <w:r w:rsidR="006668CC">
        <w:rPr>
          <w:rFonts w:ascii="Times New Roman" w:eastAsia="Times New Roman" w:hAnsi="Times New Roman" w:cs="Times New Roman"/>
          <w:color w:val="000000" w:themeColor="text1"/>
          <w:sz w:val="24"/>
          <w:szCs w:val="24"/>
        </w:rPr>
        <w:t xml:space="preserve"> Grade</w:t>
      </w:r>
      <w:r w:rsidR="003B7CE8" w:rsidRPr="003B7CE8">
        <w:rPr>
          <w:rFonts w:ascii="Times New Roman" w:eastAsia="Times New Roman" w:hAnsi="Times New Roman" w:cs="Times New Roman"/>
          <w:color w:val="000000" w:themeColor="text1"/>
          <w:sz w:val="24"/>
          <w:szCs w:val="24"/>
        </w:rPr>
        <w:t xml:space="preserve"> and total repeater/detained students like (1_6), (1_8) and (9_12)</w:t>
      </w:r>
      <w:r w:rsidR="006668CC">
        <w:rPr>
          <w:rFonts w:ascii="Times New Roman" w:eastAsia="Times New Roman" w:hAnsi="Times New Roman" w:cs="Times New Roman"/>
          <w:color w:val="000000" w:themeColor="text1"/>
          <w:sz w:val="24"/>
          <w:szCs w:val="24"/>
        </w:rPr>
        <w:t xml:space="preserve"> grade</w:t>
      </w:r>
      <w:r w:rsidR="003B7CE8" w:rsidRPr="003B7CE8">
        <w:rPr>
          <w:rFonts w:ascii="Times New Roman" w:eastAsia="Times New Roman" w:hAnsi="Times New Roman" w:cs="Times New Roman"/>
          <w:color w:val="000000" w:themeColor="text1"/>
          <w:sz w:val="24"/>
          <w:szCs w:val="24"/>
        </w:rPr>
        <w:t xml:space="preserve"> students.</w:t>
      </w: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p w:rsidR="000E0BF9" w:rsidRDefault="000E0BF9" w:rsidP="000E0BF9">
      <w:pPr>
        <w:pStyle w:val="NoSpacing"/>
        <w:spacing w:line="360" w:lineRule="auto"/>
        <w:jc w:val="both"/>
        <w:rPr>
          <w:rFonts w:ascii="Times New Roman" w:eastAsia="Times New Roman" w:hAnsi="Times New Roman" w:cs="Times New Roman"/>
          <w:color w:val="000000" w:themeColor="text1"/>
          <w:sz w:val="24"/>
          <w:szCs w:val="24"/>
        </w:rPr>
      </w:pPr>
    </w:p>
    <w:tbl>
      <w:tblPr>
        <w:tblStyle w:val="MediumGrid1-Accent5"/>
        <w:tblpPr w:leftFromText="180" w:rightFromText="180" w:vertAnchor="page" w:horzAnchor="margin" w:tblpX="108" w:tblpY="1861"/>
        <w:tblW w:w="9378" w:type="dxa"/>
        <w:tblLayout w:type="fixed"/>
        <w:tblLook w:val="04A0" w:firstRow="1" w:lastRow="0" w:firstColumn="1" w:lastColumn="0" w:noHBand="0" w:noVBand="1"/>
      </w:tblPr>
      <w:tblGrid>
        <w:gridCol w:w="1422"/>
        <w:gridCol w:w="1260"/>
        <w:gridCol w:w="990"/>
        <w:gridCol w:w="810"/>
        <w:gridCol w:w="810"/>
        <w:gridCol w:w="990"/>
        <w:gridCol w:w="990"/>
        <w:gridCol w:w="1116"/>
        <w:gridCol w:w="990"/>
      </w:tblGrid>
      <w:tr w:rsidR="000E0BF9" w:rsidRPr="003B7CE8" w:rsidTr="000E0BF9">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22" w:type="dxa"/>
            <w:vMerge w:val="restart"/>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r w:rsidRPr="003B7CE8">
              <w:rPr>
                <w:rFonts w:ascii="Times New Roman" w:hAnsi="Times New Roman" w:cs="Times New Roman"/>
                <w:b w:val="0"/>
                <w:sz w:val="24"/>
                <w:szCs w:val="24"/>
              </w:rPr>
              <w:lastRenderedPageBreak/>
              <w:t>Ownership</w:t>
            </w:r>
          </w:p>
        </w:tc>
        <w:tc>
          <w:tcPr>
            <w:tcW w:w="1260" w:type="dxa"/>
            <w:vMerge w:val="restart"/>
            <w:shd w:val="clear" w:color="auto" w:fill="auto"/>
            <w:hideMark/>
          </w:tcPr>
          <w:p w:rsidR="000E0BF9" w:rsidRPr="003B7CE8" w:rsidRDefault="000E0BF9" w:rsidP="000E0BF9">
            <w:pPr>
              <w:tabs>
                <w:tab w:val="left" w:pos="3000"/>
              </w:tabs>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B7CE8">
              <w:rPr>
                <w:rFonts w:ascii="Times New Roman" w:hAnsi="Times New Roman" w:cs="Times New Roman"/>
                <w:b w:val="0"/>
                <w:sz w:val="24"/>
                <w:szCs w:val="24"/>
              </w:rPr>
              <w:t>Total of students</w:t>
            </w:r>
          </w:p>
        </w:tc>
        <w:tc>
          <w:tcPr>
            <w:tcW w:w="3600" w:type="dxa"/>
            <w:gridSpan w:val="4"/>
            <w:shd w:val="clear" w:color="auto" w:fill="auto"/>
            <w:hideMark/>
          </w:tcPr>
          <w:p w:rsidR="000E0BF9" w:rsidRPr="003B7CE8" w:rsidRDefault="000E0BF9" w:rsidP="000E0BF9">
            <w:pPr>
              <w:tabs>
                <w:tab w:val="left" w:pos="3000"/>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B7CE8">
              <w:rPr>
                <w:rFonts w:ascii="Times New Roman" w:hAnsi="Times New Roman" w:cs="Times New Roman"/>
                <w:b w:val="0"/>
                <w:sz w:val="24"/>
                <w:szCs w:val="24"/>
              </w:rPr>
              <w:t>Levels of schools (Grades)</w:t>
            </w:r>
          </w:p>
        </w:tc>
        <w:tc>
          <w:tcPr>
            <w:tcW w:w="3096" w:type="dxa"/>
            <w:gridSpan w:val="3"/>
            <w:shd w:val="clear" w:color="auto" w:fill="auto"/>
            <w:hideMark/>
          </w:tcPr>
          <w:p w:rsidR="000E0BF9" w:rsidRPr="003B7CE8" w:rsidRDefault="000E0BF9" w:rsidP="000E0BF9">
            <w:pPr>
              <w:tabs>
                <w:tab w:val="left" w:pos="3000"/>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3B7CE8">
              <w:rPr>
                <w:rFonts w:ascii="Times New Roman" w:hAnsi="Times New Roman" w:cs="Times New Roman"/>
                <w:b w:val="0"/>
                <w:sz w:val="24"/>
                <w:szCs w:val="24"/>
              </w:rPr>
              <w:t>Levels of schools (Grades)</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3600" w:type="dxa"/>
            <w:gridSpan w:val="4"/>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(2013/2021)</w:t>
            </w:r>
          </w:p>
        </w:tc>
        <w:tc>
          <w:tcPr>
            <w:tcW w:w="3096" w:type="dxa"/>
            <w:gridSpan w:val="3"/>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(2014/2022)</w:t>
            </w:r>
          </w:p>
        </w:tc>
      </w:tr>
      <w:tr w:rsidR="000E0BF9" w:rsidRPr="003B7CE8" w:rsidTr="000E0BF9">
        <w:trPr>
          <w:trHeight w:val="315"/>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Sex</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(1_6)</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(1_8)</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(9_12)</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(1_6)</w:t>
            </w:r>
          </w:p>
        </w:tc>
        <w:tc>
          <w:tcPr>
            <w:tcW w:w="1116"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(1_8)</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(9_12)</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1422" w:type="dxa"/>
            <w:vMerge w:val="restart"/>
            <w:shd w:val="clear" w:color="auto" w:fill="auto"/>
            <w:textDirection w:val="btLr"/>
            <w:hideMark/>
          </w:tcPr>
          <w:p w:rsidR="000E0BF9" w:rsidRPr="003B7CE8" w:rsidRDefault="000E0BF9" w:rsidP="000E0BF9">
            <w:pPr>
              <w:tabs>
                <w:tab w:val="left" w:pos="3000"/>
              </w:tabs>
              <w:spacing w:line="360" w:lineRule="auto"/>
              <w:jc w:val="center"/>
              <w:rPr>
                <w:rFonts w:ascii="Times New Roman" w:hAnsi="Times New Roman" w:cs="Times New Roman"/>
                <w:b w:val="0"/>
                <w:sz w:val="24"/>
                <w:szCs w:val="24"/>
              </w:rPr>
            </w:pPr>
          </w:p>
          <w:p w:rsidR="000E0BF9" w:rsidRPr="003B7CE8" w:rsidRDefault="000E0BF9" w:rsidP="000E0BF9">
            <w:pPr>
              <w:tabs>
                <w:tab w:val="left" w:pos="3000"/>
              </w:tabs>
              <w:spacing w:line="360" w:lineRule="auto"/>
              <w:jc w:val="center"/>
              <w:rPr>
                <w:rFonts w:ascii="Times New Roman" w:hAnsi="Times New Roman" w:cs="Times New Roman"/>
                <w:b w:val="0"/>
                <w:sz w:val="24"/>
                <w:szCs w:val="24"/>
              </w:rPr>
            </w:pPr>
            <w:r w:rsidRPr="003B7CE8">
              <w:rPr>
                <w:rFonts w:ascii="Times New Roman" w:hAnsi="Times New Roman" w:cs="Times New Roman"/>
                <w:b w:val="0"/>
                <w:sz w:val="24"/>
                <w:szCs w:val="24"/>
              </w:rPr>
              <w:t>Government</w:t>
            </w:r>
          </w:p>
        </w:tc>
        <w:tc>
          <w:tcPr>
            <w:tcW w:w="1260" w:type="dxa"/>
            <w:vMerge w:val="restart"/>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 students enrolled</w:t>
            </w: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3,218</w:t>
            </w:r>
          </w:p>
        </w:tc>
        <w:tc>
          <w:tcPr>
            <w:tcW w:w="81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4,292</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2,482</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3921</w:t>
            </w:r>
          </w:p>
        </w:tc>
        <w:tc>
          <w:tcPr>
            <w:tcW w:w="1116"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4,925</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2,811</w:t>
            </w:r>
          </w:p>
        </w:tc>
      </w:tr>
      <w:tr w:rsidR="000E0BF9" w:rsidRPr="003B7CE8" w:rsidTr="000E0BF9">
        <w:trPr>
          <w:trHeight w:val="187"/>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Female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3,847</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5,179</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2,660</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4535</w:t>
            </w:r>
          </w:p>
        </w:tc>
        <w:tc>
          <w:tcPr>
            <w:tcW w:w="1116"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5,484</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3,212</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205"/>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7,065</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9,471</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5,142</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8456</w:t>
            </w:r>
          </w:p>
        </w:tc>
        <w:tc>
          <w:tcPr>
            <w:tcW w:w="1116"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10,409</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6,023</w:t>
            </w:r>
          </w:p>
        </w:tc>
      </w:tr>
      <w:tr w:rsidR="000E0BF9" w:rsidRPr="003B7CE8" w:rsidTr="000E0BF9">
        <w:trPr>
          <w:trHeight w:val="232"/>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val="restart"/>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Promoters</w:t>
            </w: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3,187</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4,206</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2,407</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3,211</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3,657</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1,664</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Female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3,795</w:t>
            </w:r>
          </w:p>
        </w:tc>
        <w:tc>
          <w:tcPr>
            <w:tcW w:w="81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5,037</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2,640</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3,805</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4,471</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1,871</w:t>
            </w:r>
          </w:p>
        </w:tc>
      </w:tr>
      <w:tr w:rsidR="000E0BF9" w:rsidRPr="003B7CE8" w:rsidTr="000E0BF9">
        <w:trPr>
          <w:trHeight w:val="277"/>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6,982</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9243</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5,047</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7,016</w:t>
            </w:r>
          </w:p>
        </w:tc>
        <w:tc>
          <w:tcPr>
            <w:tcW w:w="1116" w:type="dxa"/>
            <w:shd w:val="clear" w:color="auto" w:fill="FFFFFF" w:themeFill="background1"/>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8,128</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3,535</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val="restart"/>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Repeater/ Detained</w:t>
            </w: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34</w:t>
            </w:r>
          </w:p>
        </w:tc>
        <w:tc>
          <w:tcPr>
            <w:tcW w:w="81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94</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37</w:t>
            </w:r>
          </w:p>
        </w:tc>
        <w:tc>
          <w:tcPr>
            <w:tcW w:w="990" w:type="dxa"/>
            <w:shd w:val="clear" w:color="auto" w:fill="FFFFFF" w:themeFill="background1"/>
            <w:noWrap/>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682</w:t>
            </w:r>
          </w:p>
        </w:tc>
        <w:tc>
          <w:tcPr>
            <w:tcW w:w="1116" w:type="dxa"/>
            <w:shd w:val="clear" w:color="auto" w:fill="FFFFFF" w:themeFill="background1"/>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820</w:t>
            </w:r>
          </w:p>
        </w:tc>
        <w:tc>
          <w:tcPr>
            <w:tcW w:w="990" w:type="dxa"/>
            <w:shd w:val="clear" w:color="auto" w:fill="FFFFFF" w:themeFill="background1"/>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747</w:t>
            </w:r>
          </w:p>
        </w:tc>
      </w:tr>
      <w:tr w:rsidR="000E0BF9" w:rsidRPr="003B7CE8" w:rsidTr="000E0BF9">
        <w:trPr>
          <w:trHeight w:val="187"/>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Female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49</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134</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58</w:t>
            </w:r>
          </w:p>
        </w:tc>
        <w:tc>
          <w:tcPr>
            <w:tcW w:w="990" w:type="dxa"/>
            <w:shd w:val="clear" w:color="auto" w:fill="FFFFFF" w:themeFill="background1"/>
            <w:noWrap/>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758</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920</w:t>
            </w:r>
          </w:p>
        </w:tc>
        <w:tc>
          <w:tcPr>
            <w:tcW w:w="990" w:type="dxa"/>
            <w:shd w:val="clear" w:color="auto" w:fill="FFFFFF" w:themeFill="background1"/>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971</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83</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228</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95</w:t>
            </w:r>
          </w:p>
        </w:tc>
        <w:tc>
          <w:tcPr>
            <w:tcW w:w="990" w:type="dxa"/>
            <w:shd w:val="clear" w:color="auto" w:fill="FFFFFF" w:themeFill="background1"/>
            <w:noWrap/>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1,440</w:t>
            </w:r>
          </w:p>
        </w:tc>
        <w:tc>
          <w:tcPr>
            <w:tcW w:w="1116" w:type="dxa"/>
            <w:shd w:val="clear" w:color="auto" w:fill="FFFFFF" w:themeFill="background1"/>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1,740</w:t>
            </w:r>
          </w:p>
        </w:tc>
        <w:tc>
          <w:tcPr>
            <w:tcW w:w="990" w:type="dxa"/>
            <w:shd w:val="clear" w:color="auto" w:fill="FFFFFF" w:themeFill="background1"/>
            <w:noWrap/>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1,718</w:t>
            </w:r>
          </w:p>
        </w:tc>
      </w:tr>
      <w:tr w:rsidR="000E0BF9" w:rsidRPr="003B7CE8" w:rsidTr="000E0BF9">
        <w:trPr>
          <w:trHeight w:val="250"/>
        </w:trPr>
        <w:tc>
          <w:tcPr>
            <w:cnfStyle w:val="001000000000" w:firstRow="0" w:lastRow="0" w:firstColumn="1" w:lastColumn="0" w:oddVBand="0" w:evenVBand="0" w:oddHBand="0" w:evenHBand="0" w:firstRowFirstColumn="0" w:firstRowLastColumn="0" w:lastRowFirstColumn="0" w:lastRowLastColumn="0"/>
            <w:tcW w:w="1422" w:type="dxa"/>
            <w:vMerge w:val="restart"/>
            <w:shd w:val="clear" w:color="auto" w:fill="auto"/>
            <w:noWrap/>
            <w:textDirection w:val="btLr"/>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p w:rsidR="000E0BF9" w:rsidRPr="003B7CE8" w:rsidRDefault="000E0BF9" w:rsidP="000E0BF9">
            <w:pPr>
              <w:tabs>
                <w:tab w:val="left" w:pos="3000"/>
              </w:tabs>
              <w:spacing w:line="360" w:lineRule="auto"/>
              <w:jc w:val="center"/>
              <w:rPr>
                <w:rFonts w:ascii="Times New Roman" w:hAnsi="Times New Roman" w:cs="Times New Roman"/>
                <w:b w:val="0"/>
                <w:sz w:val="24"/>
                <w:szCs w:val="24"/>
              </w:rPr>
            </w:pPr>
            <w:r w:rsidRPr="003B7CE8">
              <w:rPr>
                <w:rFonts w:ascii="Times New Roman" w:hAnsi="Times New Roman" w:cs="Times New Roman"/>
                <w:b w:val="0"/>
                <w:sz w:val="24"/>
                <w:szCs w:val="24"/>
              </w:rPr>
              <w:t>Non-Government</w:t>
            </w:r>
          </w:p>
        </w:tc>
        <w:tc>
          <w:tcPr>
            <w:tcW w:w="1260" w:type="dxa"/>
            <w:vMerge w:val="restart"/>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 students enrolled</w:t>
            </w: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1,292</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1,509</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28</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1,514</w:t>
            </w:r>
          </w:p>
        </w:tc>
        <w:tc>
          <w:tcPr>
            <w:tcW w:w="1116"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1,768</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47</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277"/>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Female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1,278</w:t>
            </w:r>
          </w:p>
        </w:tc>
        <w:tc>
          <w:tcPr>
            <w:tcW w:w="81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1,522</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25</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1,507</w:t>
            </w:r>
          </w:p>
        </w:tc>
        <w:tc>
          <w:tcPr>
            <w:tcW w:w="1116"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1,732</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72</w:t>
            </w:r>
          </w:p>
        </w:tc>
      </w:tr>
      <w:tr w:rsidR="000E0BF9" w:rsidRPr="003B7CE8" w:rsidTr="000E0BF9">
        <w:trPr>
          <w:trHeight w:val="315"/>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2,570</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3,031</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53</w:t>
            </w:r>
          </w:p>
        </w:tc>
        <w:tc>
          <w:tcPr>
            <w:tcW w:w="99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3,021</w:t>
            </w:r>
          </w:p>
        </w:tc>
        <w:tc>
          <w:tcPr>
            <w:tcW w:w="1116"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3,500</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119</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val="restart"/>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Promoters</w:t>
            </w: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1,290</w:t>
            </w:r>
          </w:p>
        </w:tc>
        <w:tc>
          <w:tcPr>
            <w:tcW w:w="81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1,502</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28</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1482</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1635</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47</w:t>
            </w:r>
          </w:p>
        </w:tc>
      </w:tr>
      <w:tr w:rsidR="000E0BF9" w:rsidRPr="003B7CE8" w:rsidTr="000E0BF9">
        <w:trPr>
          <w:trHeight w:val="350"/>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Female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1.275</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1,519</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25</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184</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328</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70</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2,565</w:t>
            </w:r>
          </w:p>
        </w:tc>
        <w:tc>
          <w:tcPr>
            <w:tcW w:w="81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3,021</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53</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1,666</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1963</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117</w:t>
            </w:r>
          </w:p>
        </w:tc>
      </w:tr>
      <w:tr w:rsidR="000E0BF9" w:rsidRPr="003B7CE8" w:rsidTr="000E0BF9">
        <w:trPr>
          <w:trHeight w:val="315"/>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val="restart"/>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Repeaters/ Detained</w:t>
            </w: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7</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0</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27</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33</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w:t>
            </w:r>
          </w:p>
        </w:tc>
      </w:tr>
      <w:tr w:rsidR="000E0BF9" w:rsidRPr="003B7CE8" w:rsidTr="000E0BF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Female</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w:t>
            </w:r>
          </w:p>
        </w:tc>
        <w:tc>
          <w:tcPr>
            <w:tcW w:w="81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w:t>
            </w:r>
          </w:p>
        </w:tc>
        <w:tc>
          <w:tcPr>
            <w:tcW w:w="990" w:type="dxa"/>
            <w:shd w:val="clear" w:color="auto" w:fill="auto"/>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0</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22</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31</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2</w:t>
            </w:r>
          </w:p>
        </w:tc>
      </w:tr>
      <w:tr w:rsidR="000E0BF9" w:rsidRPr="003B7CE8" w:rsidTr="000E0BF9">
        <w:trPr>
          <w:trHeight w:val="315"/>
        </w:trPr>
        <w:tc>
          <w:tcPr>
            <w:cnfStyle w:val="001000000000" w:firstRow="0" w:lastRow="0" w:firstColumn="1" w:lastColumn="0" w:oddVBand="0" w:evenVBand="0" w:oddHBand="0" w:evenHBand="0" w:firstRowFirstColumn="0" w:firstRowLastColumn="0" w:lastRowFirstColumn="0" w:lastRowLastColumn="0"/>
            <w:tcW w:w="1422" w:type="dxa"/>
            <w:vMerge/>
            <w:shd w:val="clear" w:color="auto" w:fill="auto"/>
            <w:hideMark/>
          </w:tcPr>
          <w:p w:rsidR="000E0BF9" w:rsidRPr="003B7CE8" w:rsidRDefault="000E0BF9" w:rsidP="000E0BF9">
            <w:pPr>
              <w:tabs>
                <w:tab w:val="left" w:pos="3000"/>
              </w:tabs>
              <w:spacing w:line="360" w:lineRule="auto"/>
              <w:rPr>
                <w:rFonts w:ascii="Times New Roman" w:hAnsi="Times New Roman" w:cs="Times New Roman"/>
                <w:b w:val="0"/>
                <w:sz w:val="24"/>
                <w:szCs w:val="24"/>
              </w:rPr>
            </w:pPr>
          </w:p>
        </w:tc>
        <w:tc>
          <w:tcPr>
            <w:tcW w:w="1260" w:type="dxa"/>
            <w:vMerge/>
            <w:shd w:val="clear" w:color="auto" w:fill="auto"/>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990" w:type="dxa"/>
            <w:shd w:val="clear" w:color="auto" w:fill="auto"/>
            <w:noWrap/>
            <w:hideMark/>
          </w:tcPr>
          <w:p w:rsidR="000E0BF9" w:rsidRPr="003B7CE8" w:rsidRDefault="000E0BF9" w:rsidP="000E0BF9">
            <w:pPr>
              <w:tabs>
                <w:tab w:val="left" w:pos="3000"/>
              </w:tabs>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Total</w:t>
            </w:r>
          </w:p>
        </w:tc>
        <w:tc>
          <w:tcPr>
            <w:tcW w:w="810" w:type="dxa"/>
            <w:shd w:val="clear" w:color="auto" w:fill="auto"/>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5</w:t>
            </w:r>
          </w:p>
        </w:tc>
        <w:tc>
          <w:tcPr>
            <w:tcW w:w="81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10</w:t>
            </w:r>
          </w:p>
        </w:tc>
        <w:tc>
          <w:tcPr>
            <w:tcW w:w="990" w:type="dxa"/>
            <w:shd w:val="clear" w:color="auto" w:fill="auto"/>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0</w:t>
            </w:r>
          </w:p>
        </w:tc>
        <w:tc>
          <w:tcPr>
            <w:tcW w:w="990" w:type="dxa"/>
            <w:shd w:val="clear" w:color="auto" w:fill="FFFFFF" w:themeFill="background1"/>
            <w:noWrap/>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49</w:t>
            </w:r>
          </w:p>
        </w:tc>
        <w:tc>
          <w:tcPr>
            <w:tcW w:w="1116"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64</w:t>
            </w:r>
          </w:p>
        </w:tc>
        <w:tc>
          <w:tcPr>
            <w:tcW w:w="990" w:type="dxa"/>
            <w:shd w:val="clear" w:color="auto" w:fill="FFFFFF" w:themeFill="background1"/>
            <w:hideMark/>
          </w:tcPr>
          <w:p w:rsidR="000E0BF9" w:rsidRPr="003B7CE8" w:rsidRDefault="000E0BF9" w:rsidP="000E0BF9">
            <w:pPr>
              <w:tabs>
                <w:tab w:val="left" w:pos="3000"/>
              </w:tabs>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7CE8">
              <w:rPr>
                <w:rFonts w:ascii="Times New Roman" w:hAnsi="Times New Roman" w:cs="Times New Roman"/>
                <w:sz w:val="24"/>
                <w:szCs w:val="24"/>
              </w:rPr>
              <w:t>4</w:t>
            </w:r>
          </w:p>
        </w:tc>
      </w:tr>
    </w:tbl>
    <w:p w:rsidR="003C0644" w:rsidRDefault="003C0644" w:rsidP="000E0BF9">
      <w:pPr>
        <w:pStyle w:val="NoSpacing"/>
        <w:spacing w:line="360" w:lineRule="auto"/>
        <w:jc w:val="both"/>
        <w:rPr>
          <w:rFonts w:ascii="Times New Roman" w:hAnsi="Times New Roman" w:cs="Times New Roman"/>
          <w:bCs/>
          <w:color w:val="00B0F0"/>
          <w:sz w:val="24"/>
          <w:szCs w:val="24"/>
        </w:rPr>
      </w:pPr>
      <w:r>
        <w:rPr>
          <w:rFonts w:ascii="Times New Roman" w:hAnsi="Times New Roman" w:cs="Times New Roman"/>
          <w:color w:val="00B0F0"/>
          <w:sz w:val="24"/>
          <w:szCs w:val="24"/>
        </w:rPr>
        <w:t>Table</w:t>
      </w:r>
      <w:r w:rsidR="00CA17B7">
        <w:rPr>
          <w:rFonts w:ascii="Times New Roman" w:hAnsi="Times New Roman" w:cs="Times New Roman"/>
          <w:color w:val="00B0F0"/>
          <w:sz w:val="24"/>
          <w:szCs w:val="24"/>
        </w:rPr>
        <w:t>:</w:t>
      </w:r>
      <w:r w:rsidRPr="006346BB">
        <w:rPr>
          <w:rFonts w:ascii="Times New Roman" w:hAnsi="Times New Roman" w:cs="Times New Roman"/>
          <w:color w:val="00B0F0"/>
          <w:sz w:val="24"/>
          <w:szCs w:val="24"/>
        </w:rPr>
        <w:t xml:space="preserve"> 3.1. Total of students by Sex,</w:t>
      </w:r>
      <w:r w:rsidRPr="006346BB">
        <w:rPr>
          <w:rFonts w:ascii="Times New Roman" w:hAnsi="Times New Roman" w:cs="Times New Roman"/>
          <w:bCs/>
          <w:color w:val="00B0F0"/>
          <w:sz w:val="24"/>
          <w:szCs w:val="24"/>
        </w:rPr>
        <w:t xml:space="preserve"> Levels of schools by Ownerships</w:t>
      </w:r>
    </w:p>
    <w:p w:rsidR="0051257D" w:rsidRDefault="0051257D" w:rsidP="00F20578">
      <w:pPr>
        <w:tabs>
          <w:tab w:val="left" w:pos="3000"/>
        </w:tabs>
        <w:spacing w:after="0" w:line="360" w:lineRule="auto"/>
        <w:rPr>
          <w:rFonts w:ascii="Times New Roman" w:hAnsi="Times New Roman" w:cs="Times New Roman"/>
          <w:sz w:val="24"/>
          <w:szCs w:val="24"/>
        </w:rPr>
      </w:pPr>
      <w:r w:rsidRPr="00275549">
        <w:rPr>
          <w:rFonts w:ascii="Times New Roman" w:hAnsi="Times New Roman" w:cs="Times New Roman"/>
          <w:sz w:val="24"/>
          <w:szCs w:val="24"/>
        </w:rPr>
        <w:t xml:space="preserve">Source: </w:t>
      </w:r>
      <w:proofErr w:type="spellStart"/>
      <w:r w:rsidRPr="00275549">
        <w:rPr>
          <w:rFonts w:ascii="Times New Roman" w:hAnsi="Times New Roman" w:cs="Times New Roman"/>
          <w:sz w:val="24"/>
          <w:szCs w:val="24"/>
        </w:rPr>
        <w:t>Holeta</w:t>
      </w:r>
      <w:proofErr w:type="spellEnd"/>
      <w:r w:rsidRPr="00275549">
        <w:rPr>
          <w:rFonts w:ascii="Times New Roman" w:hAnsi="Times New Roman" w:cs="Times New Roman"/>
          <w:sz w:val="24"/>
          <w:szCs w:val="24"/>
        </w:rPr>
        <w:t xml:space="preserve"> town Basic Data/Statistical Abstract, 2013/2020-20</w:t>
      </w:r>
      <w:r>
        <w:rPr>
          <w:rFonts w:ascii="Times New Roman" w:hAnsi="Times New Roman" w:cs="Times New Roman"/>
          <w:sz w:val="24"/>
          <w:szCs w:val="24"/>
        </w:rPr>
        <w:t>14/2022</w:t>
      </w:r>
      <w:r w:rsidRPr="00275549">
        <w:rPr>
          <w:rFonts w:ascii="Times New Roman" w:hAnsi="Times New Roman" w:cs="Times New Roman"/>
          <w:sz w:val="24"/>
          <w:szCs w:val="24"/>
        </w:rPr>
        <w:t>.</w:t>
      </w:r>
    </w:p>
    <w:p w:rsidR="00F20578" w:rsidRPr="004F6EF3" w:rsidRDefault="00F20578" w:rsidP="00F20578">
      <w:pPr>
        <w:tabs>
          <w:tab w:val="left" w:pos="3000"/>
        </w:tabs>
        <w:spacing w:after="0" w:line="360" w:lineRule="auto"/>
        <w:jc w:val="both"/>
        <w:rPr>
          <w:rFonts w:ascii="Times New Roman" w:eastAsia="Times New Roman" w:hAnsi="Times New Roman" w:cs="Times New Roman"/>
          <w:b/>
          <w:sz w:val="24"/>
          <w:szCs w:val="24"/>
        </w:rPr>
      </w:pPr>
      <w:r w:rsidRPr="004F6EF3">
        <w:rPr>
          <w:rFonts w:ascii="Times New Roman" w:hAnsi="Times New Roman" w:cs="Times New Roman"/>
          <w:sz w:val="24"/>
          <w:szCs w:val="24"/>
        </w:rPr>
        <w:t>Note:</w:t>
      </w:r>
      <w:r w:rsidRPr="004F6EF3">
        <w:rPr>
          <w:rFonts w:ascii="Times New Roman" w:hAnsi="Times New Roman" w:cs="Times New Roman"/>
          <w:b/>
          <w:sz w:val="24"/>
          <w:szCs w:val="24"/>
        </w:rPr>
        <w:t xml:space="preserve"> </w:t>
      </w:r>
      <w:r w:rsidRPr="004F6EF3">
        <w:rPr>
          <w:rFonts w:ascii="Times New Roman" w:hAnsi="Times New Roman" w:cs="Times New Roman"/>
          <w:sz w:val="24"/>
          <w:szCs w:val="24"/>
        </w:rPr>
        <w:t>The above table data shows that in (2022/2014) 12</w:t>
      </w:r>
      <w:r w:rsidRPr="004F6EF3">
        <w:rPr>
          <w:rFonts w:ascii="Times New Roman" w:hAnsi="Times New Roman" w:cs="Times New Roman"/>
          <w:sz w:val="24"/>
          <w:szCs w:val="24"/>
          <w:vertAlign w:val="superscript"/>
        </w:rPr>
        <w:t>th</w:t>
      </w:r>
      <w:r w:rsidRPr="004F6EF3">
        <w:rPr>
          <w:rFonts w:ascii="Times New Roman" w:hAnsi="Times New Roman" w:cs="Times New Roman"/>
          <w:sz w:val="24"/>
          <w:szCs w:val="24"/>
        </w:rPr>
        <w:t xml:space="preserve"> student’s data is not included.</w:t>
      </w:r>
    </w:p>
    <w:p w:rsidR="0051257D" w:rsidRPr="00A047B0" w:rsidRDefault="0051257D" w:rsidP="000E0BF9">
      <w:pPr>
        <w:pStyle w:val="Heading4"/>
        <w:spacing w:before="0" w:line="360" w:lineRule="auto"/>
        <w:rPr>
          <w:rFonts w:ascii="Times New Roman" w:hAnsi="Times New Roman" w:cs="Times New Roman"/>
          <w:i w:val="0"/>
          <w:sz w:val="24"/>
          <w:szCs w:val="24"/>
        </w:rPr>
      </w:pPr>
      <w:r w:rsidRPr="00A047B0">
        <w:rPr>
          <w:rFonts w:ascii="Times New Roman" w:hAnsi="Times New Roman" w:cs="Times New Roman"/>
          <w:i w:val="0"/>
          <w:sz w:val="24"/>
          <w:szCs w:val="24"/>
        </w:rPr>
        <w:t xml:space="preserve">3.4.3.4. </w:t>
      </w:r>
      <w:r>
        <w:rPr>
          <w:rFonts w:ascii="Times New Roman" w:hAnsi="Times New Roman" w:cs="Times New Roman"/>
          <w:i w:val="0"/>
          <w:sz w:val="24"/>
          <w:szCs w:val="24"/>
        </w:rPr>
        <w:t>Indicate S</w:t>
      </w:r>
      <w:r w:rsidRPr="00A047B0">
        <w:rPr>
          <w:rFonts w:ascii="Times New Roman" w:hAnsi="Times New Roman" w:cs="Times New Roman"/>
          <w:i w:val="0"/>
          <w:sz w:val="24"/>
          <w:szCs w:val="24"/>
        </w:rPr>
        <w:t>tudent</w:t>
      </w:r>
      <w:r>
        <w:rPr>
          <w:rFonts w:ascii="Times New Roman" w:hAnsi="Times New Roman" w:cs="Times New Roman"/>
          <w:i w:val="0"/>
          <w:sz w:val="24"/>
          <w:szCs w:val="24"/>
        </w:rPr>
        <w:t>s Participation R</w:t>
      </w:r>
      <w:r w:rsidRPr="00A047B0">
        <w:rPr>
          <w:rFonts w:ascii="Times New Roman" w:hAnsi="Times New Roman" w:cs="Times New Roman"/>
          <w:i w:val="0"/>
          <w:sz w:val="24"/>
          <w:szCs w:val="24"/>
        </w:rPr>
        <w:t xml:space="preserve">ate </w:t>
      </w:r>
    </w:p>
    <w:p w:rsidR="008178C6" w:rsidRDefault="0051257D" w:rsidP="0051257D">
      <w:pPr>
        <w:tabs>
          <w:tab w:val="left" w:pos="3360"/>
        </w:tabs>
        <w:spacing w:line="360" w:lineRule="auto"/>
        <w:jc w:val="both"/>
        <w:rPr>
          <w:rFonts w:ascii="Times New Roman" w:hAnsi="Times New Roman" w:cs="Times New Roman"/>
          <w:sz w:val="24"/>
          <w:szCs w:val="24"/>
        </w:rPr>
      </w:pPr>
      <w:r w:rsidRPr="00A047B0">
        <w:rPr>
          <w:rFonts w:ascii="Times New Roman" w:hAnsi="Times New Roman" w:cs="Times New Roman"/>
          <w:sz w:val="24"/>
          <w:szCs w:val="24"/>
        </w:rPr>
        <w:t xml:space="preserve">For </w:t>
      </w:r>
      <w:r>
        <w:rPr>
          <w:rFonts w:ascii="Times New Roman" w:hAnsi="Times New Roman" w:cs="Times New Roman"/>
          <w:sz w:val="24"/>
          <w:szCs w:val="24"/>
        </w:rPr>
        <w:t>social and economic development</w:t>
      </w:r>
      <w:r w:rsidRPr="00A047B0">
        <w:rPr>
          <w:rFonts w:ascii="Times New Roman" w:hAnsi="Times New Roman" w:cs="Times New Roman"/>
          <w:sz w:val="24"/>
          <w:szCs w:val="24"/>
        </w:rPr>
        <w:t xml:space="preserve"> an increased participation rate should be the target. The percentage of children in school are represented by the gross enrolment rate (GER) and the net enrolment rate (NER).</w:t>
      </w:r>
      <w:r>
        <w:rPr>
          <w:rFonts w:ascii="Times New Roman" w:hAnsi="Times New Roman" w:cs="Times New Roman"/>
          <w:sz w:val="24"/>
          <w:szCs w:val="24"/>
        </w:rPr>
        <w:t xml:space="preserve"> Gross Enrolment Rate (GER): I</w:t>
      </w:r>
      <w:r w:rsidRPr="00A047B0">
        <w:rPr>
          <w:rFonts w:ascii="Times New Roman" w:hAnsi="Times New Roman" w:cs="Times New Roman"/>
          <w:sz w:val="24"/>
          <w:szCs w:val="24"/>
        </w:rPr>
        <w:t xml:space="preserve">s defined as the total enrolment in a specific level of education, regardless of age, expressed as a percentage of the official school age population corresponding to the same level of education in a given school year. </w:t>
      </w:r>
      <w:r>
        <w:rPr>
          <w:rFonts w:ascii="Times New Roman" w:hAnsi="Times New Roman" w:cs="Times New Roman"/>
          <w:sz w:val="24"/>
          <w:szCs w:val="24"/>
        </w:rPr>
        <w:t xml:space="preserve">Net Enrolment </w:t>
      </w:r>
      <w:r>
        <w:rPr>
          <w:rFonts w:ascii="Times New Roman" w:hAnsi="Times New Roman" w:cs="Times New Roman"/>
          <w:sz w:val="24"/>
          <w:szCs w:val="24"/>
        </w:rPr>
        <w:lastRenderedPageBreak/>
        <w:t>Rate (NER): I</w:t>
      </w:r>
      <w:r w:rsidRPr="00A047B0">
        <w:rPr>
          <w:rFonts w:ascii="Times New Roman" w:hAnsi="Times New Roman" w:cs="Times New Roman"/>
          <w:sz w:val="24"/>
          <w:szCs w:val="24"/>
        </w:rPr>
        <w:t xml:space="preserve">s the rate of the official age group for a given level of education expressed as a percentage of the corresponding school age population. </w:t>
      </w:r>
    </w:p>
    <w:p w:rsidR="0051257D" w:rsidRDefault="0051257D" w:rsidP="0051257D">
      <w:pPr>
        <w:tabs>
          <w:tab w:val="left" w:pos="3360"/>
        </w:tabs>
        <w:spacing w:line="360" w:lineRule="auto"/>
        <w:jc w:val="both"/>
        <w:rPr>
          <w:rFonts w:ascii="Times New Roman" w:hAnsi="Times New Roman" w:cs="Times New Roman"/>
          <w:sz w:val="24"/>
          <w:szCs w:val="24"/>
        </w:rPr>
      </w:pPr>
      <w:r w:rsidRPr="00A047B0">
        <w:rPr>
          <w:rFonts w:ascii="Times New Roman" w:hAnsi="Times New Roman" w:cs="Times New Roman"/>
          <w:sz w:val="24"/>
          <w:szCs w:val="24"/>
        </w:rPr>
        <w:t>NER is the best way of measuring organized timely school participation and is a more refined indicator of the school enrolment coverage in terms of explaining the proportion of pupils enrolled from the official age group.</w:t>
      </w:r>
      <w:r>
        <w:rPr>
          <w:rFonts w:ascii="Times New Roman" w:hAnsi="Times New Roman" w:cs="Times New Roman"/>
          <w:sz w:val="24"/>
          <w:szCs w:val="24"/>
        </w:rPr>
        <w:t xml:space="preserve"> As a standard age of (7_12) join from grade (1_6), Age of (13_14) join from grade (7</w:t>
      </w:r>
      <w:r w:rsidRPr="00A47C86">
        <w:rPr>
          <w:rFonts w:ascii="Times New Roman" w:hAnsi="Times New Roman" w:cs="Times New Roman"/>
          <w:sz w:val="24"/>
          <w:szCs w:val="24"/>
        </w:rPr>
        <w:t>_8)</w:t>
      </w:r>
      <w:r>
        <w:rPr>
          <w:rFonts w:ascii="Times New Roman" w:hAnsi="Times New Roman" w:cs="Times New Roman"/>
          <w:sz w:val="24"/>
          <w:szCs w:val="24"/>
        </w:rPr>
        <w:t>, Age of (15_</w:t>
      </w:r>
      <w:r w:rsidRPr="00A47C86">
        <w:rPr>
          <w:rFonts w:ascii="Times New Roman" w:hAnsi="Times New Roman" w:cs="Times New Roman"/>
          <w:sz w:val="24"/>
          <w:szCs w:val="24"/>
        </w:rPr>
        <w:t xml:space="preserve">16) join grade (9_10) and </w:t>
      </w:r>
      <w:r>
        <w:rPr>
          <w:rFonts w:ascii="Times New Roman" w:hAnsi="Times New Roman" w:cs="Times New Roman"/>
          <w:sz w:val="24"/>
          <w:szCs w:val="24"/>
        </w:rPr>
        <w:t>A</w:t>
      </w:r>
      <w:r w:rsidRPr="00A47C86">
        <w:rPr>
          <w:rFonts w:ascii="Times New Roman" w:hAnsi="Times New Roman" w:cs="Times New Roman"/>
          <w:sz w:val="24"/>
          <w:szCs w:val="24"/>
        </w:rPr>
        <w:t xml:space="preserve">ge of </w:t>
      </w:r>
      <w:r>
        <w:rPr>
          <w:rFonts w:ascii="Times New Roman" w:hAnsi="Times New Roman" w:cs="Times New Roman"/>
          <w:sz w:val="24"/>
          <w:szCs w:val="24"/>
        </w:rPr>
        <w:t>(17_</w:t>
      </w:r>
      <w:r w:rsidRPr="00A47C86">
        <w:rPr>
          <w:rFonts w:ascii="Times New Roman" w:hAnsi="Times New Roman" w:cs="Times New Roman"/>
          <w:sz w:val="24"/>
          <w:szCs w:val="24"/>
        </w:rPr>
        <w:t>18) join grade (11_12).</w:t>
      </w:r>
      <w:r>
        <w:rPr>
          <w:rFonts w:ascii="Times New Roman" w:hAnsi="Times New Roman" w:cs="Times New Roman"/>
          <w:sz w:val="24"/>
          <w:szCs w:val="24"/>
        </w:rPr>
        <w:t xml:space="preserve"> </w:t>
      </w:r>
      <w:r w:rsidRPr="00A47C86">
        <w:rPr>
          <w:rFonts w:ascii="Times New Roman" w:hAnsi="Times New Roman" w:cs="Times New Roman"/>
          <w:sz w:val="24"/>
          <w:szCs w:val="24"/>
        </w:rPr>
        <w:t xml:space="preserve">These is said </w:t>
      </w:r>
      <w:r>
        <w:rPr>
          <w:rFonts w:ascii="Times New Roman" w:hAnsi="Times New Roman" w:cs="Times New Roman"/>
          <w:sz w:val="24"/>
          <w:szCs w:val="24"/>
        </w:rPr>
        <w:t xml:space="preserve">to be Net Enrollment Rate (NER). </w:t>
      </w:r>
    </w:p>
    <w:p w:rsidR="001D0D6A" w:rsidRDefault="006668CC" w:rsidP="001D0D6A">
      <w:pPr>
        <w:tabs>
          <w:tab w:val="left" w:pos="3360"/>
        </w:tabs>
        <w:spacing w:line="360" w:lineRule="auto"/>
        <w:jc w:val="both"/>
        <w:rPr>
          <w:rFonts w:ascii="Times New Roman" w:hAnsi="Times New Roman" w:cs="Times New Roman"/>
          <w:sz w:val="24"/>
          <w:szCs w:val="24"/>
        </w:rPr>
      </w:pPr>
      <w:r>
        <w:rPr>
          <w:rFonts w:ascii="Times New Roman" w:hAnsi="Times New Roman" w:cs="Times New Roman"/>
          <w:sz w:val="24"/>
          <w:szCs w:val="24"/>
        </w:rPr>
        <w:t>Age of (7_12)</w:t>
      </w:r>
      <w:r w:rsidRPr="00736B6D">
        <w:rPr>
          <w:rFonts w:ascii="Times New Roman" w:hAnsi="Times New Roman" w:cs="Times New Roman"/>
          <w:sz w:val="24"/>
          <w:szCs w:val="24"/>
        </w:rPr>
        <w:t xml:space="preserve"> </w:t>
      </w:r>
      <w:r>
        <w:rPr>
          <w:rFonts w:ascii="Times New Roman" w:hAnsi="Times New Roman" w:cs="Times New Roman"/>
          <w:sz w:val="24"/>
          <w:szCs w:val="24"/>
        </w:rPr>
        <w:t>total students are increased 5,355 (Male 2,377 and Female 2,978) to 6,284 (Male 2,837 and Female 3,447), Age of (13_14) total students are decreased 1,047 (Male 461 and Female 586) to 941 (Male 428 and 513),</w:t>
      </w:r>
      <w:r w:rsidRPr="00C979CB">
        <w:rPr>
          <w:rFonts w:ascii="Times New Roman" w:hAnsi="Times New Roman" w:cs="Times New Roman"/>
          <w:sz w:val="24"/>
          <w:szCs w:val="24"/>
        </w:rPr>
        <w:t xml:space="preserve"> </w:t>
      </w:r>
      <w:r>
        <w:rPr>
          <w:rFonts w:ascii="Times New Roman" w:hAnsi="Times New Roman" w:cs="Times New Roman"/>
          <w:sz w:val="24"/>
          <w:szCs w:val="24"/>
        </w:rPr>
        <w:t xml:space="preserve">Age of (7_14) total students are increased 7,945 (Male 3,602 and Female 4,343) to 9,713 (Male 4,057 and Female 4,715) students </w:t>
      </w:r>
      <w:r w:rsidRPr="006668CC">
        <w:rPr>
          <w:rFonts w:ascii="Times New Roman" w:hAnsi="Times New Roman" w:cs="Times New Roman"/>
          <w:sz w:val="24"/>
          <w:szCs w:val="24"/>
        </w:rPr>
        <w:t xml:space="preserve">in the given years 2013/2021-2022/2014 compared. </w:t>
      </w:r>
    </w:p>
    <w:p w:rsidR="007656B7" w:rsidRDefault="006668CC" w:rsidP="0051257D">
      <w:pPr>
        <w:tabs>
          <w:tab w:val="left" w:pos="3360"/>
        </w:tabs>
        <w:spacing w:after="0" w:line="360" w:lineRule="auto"/>
        <w:jc w:val="both"/>
        <w:rPr>
          <w:rFonts w:ascii="Times New Roman" w:hAnsi="Times New Roman" w:cs="Times New Roman"/>
          <w:sz w:val="24"/>
          <w:szCs w:val="24"/>
        </w:rPr>
      </w:pPr>
      <w:r w:rsidRPr="006668CC">
        <w:rPr>
          <w:rFonts w:ascii="Times New Roman" w:hAnsi="Times New Roman" w:cs="Times New Roman"/>
          <w:sz w:val="24"/>
          <w:szCs w:val="24"/>
        </w:rPr>
        <w:t>Age of (15_16) total students are increased</w:t>
      </w:r>
      <w:r>
        <w:rPr>
          <w:rFonts w:ascii="Times New Roman" w:hAnsi="Times New Roman" w:cs="Times New Roman"/>
          <w:sz w:val="24"/>
          <w:szCs w:val="24"/>
        </w:rPr>
        <w:t xml:space="preserve"> 2,139 (Male 993 and Female 1,140) to 3,322 (Male 1,544 and Female 1,778), Age of (17_18) total students are increased 968 (Male 452 and Female 516) to 2,064 (Male 1,009 and Female 1,055), Age of (15_18) total students are increased 5,594 (Male 2,717 and Female 2,877) to 6,023 (Male 2,811 and Female 3,212).</w:t>
      </w:r>
    </w:p>
    <w:p w:rsidR="007656B7" w:rsidRPr="00D476F5" w:rsidRDefault="007656B7" w:rsidP="0051257D">
      <w:pPr>
        <w:tabs>
          <w:tab w:val="left" w:pos="3360"/>
        </w:tabs>
        <w:spacing w:after="0" w:line="360" w:lineRule="auto"/>
        <w:jc w:val="both"/>
        <w:rPr>
          <w:rFonts w:ascii="Times New Roman" w:hAnsi="Times New Roman" w:cs="Times New Roman"/>
          <w:sz w:val="24"/>
          <w:szCs w:val="24"/>
        </w:rPr>
      </w:pPr>
      <w:r w:rsidRPr="007656B7">
        <w:rPr>
          <w:rFonts w:ascii="Times New Roman" w:hAnsi="Times New Roman" w:cs="Times New Roman"/>
          <w:color w:val="0070C0"/>
          <w:sz w:val="24"/>
          <w:szCs w:val="24"/>
        </w:rPr>
        <w:t>Figure</w:t>
      </w:r>
      <w:r w:rsidR="00CA56F0">
        <w:rPr>
          <w:rFonts w:ascii="Times New Roman" w:hAnsi="Times New Roman" w:cs="Times New Roman"/>
          <w:color w:val="0070C0"/>
          <w:sz w:val="24"/>
          <w:szCs w:val="24"/>
        </w:rPr>
        <w:t>:</w:t>
      </w:r>
      <w:r w:rsidRPr="007656B7">
        <w:rPr>
          <w:rFonts w:ascii="Times New Roman" w:hAnsi="Times New Roman" w:cs="Times New Roman"/>
          <w:color w:val="0070C0"/>
          <w:sz w:val="24"/>
          <w:szCs w:val="24"/>
        </w:rPr>
        <w:t xml:space="preserve"> 3.14 Total Net Enrollment Rate by Government</w:t>
      </w:r>
    </w:p>
    <w:p w:rsidR="0051257D" w:rsidRDefault="0051257D" w:rsidP="0051257D">
      <w:pPr>
        <w:tabs>
          <w:tab w:val="left" w:pos="3360"/>
        </w:tabs>
        <w:spacing w:after="0" w:line="360" w:lineRule="auto"/>
        <w:jc w:val="both"/>
        <w:rPr>
          <w:rFonts w:ascii="Times New Roman" w:hAnsi="Times New Roman" w:cs="Times New Roman"/>
          <w:sz w:val="24"/>
          <w:szCs w:val="24"/>
        </w:rPr>
      </w:pPr>
      <w:r w:rsidRPr="00BF1B89">
        <w:rPr>
          <w:rFonts w:ascii="Times New Roman" w:hAnsi="Times New Roman" w:cs="Times New Roman"/>
          <w:noProof/>
          <w:sz w:val="24"/>
          <w:szCs w:val="24"/>
        </w:rPr>
        <w:drawing>
          <wp:inline distT="0" distB="0" distL="0" distR="0" wp14:anchorId="678D180E" wp14:editId="2AE0CE84">
            <wp:extent cx="5953125" cy="2714625"/>
            <wp:effectExtent l="0" t="0" r="9525" b="95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51257D" w:rsidRDefault="0051257D" w:rsidP="0051257D">
      <w:pPr>
        <w:tabs>
          <w:tab w:val="left" w:pos="3360"/>
        </w:tabs>
        <w:spacing w:line="360" w:lineRule="auto"/>
        <w:jc w:val="both"/>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Default="0051257D" w:rsidP="0051257D">
      <w:pPr>
        <w:tabs>
          <w:tab w:val="left" w:pos="3360"/>
        </w:tabs>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lastRenderedPageBreak/>
        <w:t xml:space="preserve">The below figure show that, the </w:t>
      </w:r>
      <w:r>
        <w:rPr>
          <w:rFonts w:ascii="Times New Roman" w:eastAsia="Times New Roman" w:hAnsi="Times New Roman" w:cs="Times New Roman"/>
          <w:bCs/>
          <w:color w:val="000000"/>
          <w:sz w:val="24"/>
          <w:szCs w:val="24"/>
        </w:rPr>
        <w:t>student’s participation r</w:t>
      </w:r>
      <w:r w:rsidRPr="00604503">
        <w:rPr>
          <w:rFonts w:ascii="Times New Roman" w:eastAsia="Times New Roman" w:hAnsi="Times New Roman" w:cs="Times New Roman"/>
          <w:bCs/>
          <w:color w:val="000000"/>
          <w:sz w:val="24"/>
          <w:szCs w:val="24"/>
        </w:rPr>
        <w:t>ate</w:t>
      </w:r>
      <w:r>
        <w:rPr>
          <w:rFonts w:ascii="Times New Roman" w:eastAsia="Times New Roman" w:hAnsi="Times New Roman" w:cs="Times New Roman"/>
          <w:bCs/>
          <w:color w:val="000000"/>
          <w:sz w:val="24"/>
          <w:szCs w:val="24"/>
        </w:rPr>
        <w:t xml:space="preserve"> by sex, age and level of schools and net enrolment rate by </w:t>
      </w:r>
      <w:r w:rsidRPr="004929EA">
        <w:rPr>
          <w:rFonts w:ascii="Times New Roman" w:eastAsia="Times New Roman" w:hAnsi="Times New Roman" w:cs="Times New Roman"/>
          <w:bCs/>
          <w:sz w:val="24"/>
          <w:szCs w:val="24"/>
        </w:rPr>
        <w:t>Non-Government</w:t>
      </w:r>
      <w:r w:rsidRPr="00052213">
        <w:rPr>
          <w:rFonts w:ascii="Times New Roman" w:eastAsia="Times New Roman" w:hAnsi="Times New Roman" w:cs="Times New Roman"/>
          <w:bCs/>
          <w:color w:val="000000" w:themeColor="text1"/>
          <w:sz w:val="24"/>
          <w:szCs w:val="24"/>
        </w:rPr>
        <w:t>.</w:t>
      </w:r>
      <w:r>
        <w:rPr>
          <w:rFonts w:ascii="Times New Roman" w:eastAsia="Times New Roman" w:hAnsi="Times New Roman" w:cs="Times New Roman"/>
          <w:bCs/>
          <w:color w:val="000000" w:themeColor="text1"/>
          <w:sz w:val="24"/>
          <w:szCs w:val="24"/>
        </w:rPr>
        <w:t xml:space="preserve"> T</w:t>
      </w:r>
      <w:r>
        <w:rPr>
          <w:rFonts w:ascii="Times New Roman" w:hAnsi="Times New Roman" w:cs="Times New Roman"/>
          <w:sz w:val="24"/>
          <w:szCs w:val="24"/>
        </w:rPr>
        <w:t xml:space="preserve">he student’s participation rate by </w:t>
      </w:r>
      <w:r>
        <w:rPr>
          <w:rFonts w:ascii="Times New Roman" w:eastAsia="Times New Roman" w:hAnsi="Times New Roman" w:cs="Times New Roman"/>
          <w:sz w:val="24"/>
          <w:szCs w:val="24"/>
        </w:rPr>
        <w:t>age of (7_14</w:t>
      </w:r>
      <w:r w:rsidRPr="00C87AD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total students</w:t>
      </w:r>
      <w:r w:rsidRPr="00C87AD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in grade (1_8</w:t>
      </w:r>
      <w:r w:rsidRPr="00C87AD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are increased 2,758 (Male 1,369 and Female 1,389) to 3,401 (Male 1,688 and 1,713) students, </w:t>
      </w:r>
      <w:r w:rsidRPr="00285324">
        <w:rPr>
          <w:rFonts w:ascii="Times New Roman" w:eastAsia="Times New Roman" w:hAnsi="Times New Roman" w:cs="Times New Roman"/>
          <w:sz w:val="24"/>
          <w:szCs w:val="24"/>
        </w:rPr>
        <w:t>Age</w:t>
      </w:r>
      <w:r>
        <w:rPr>
          <w:rFonts w:ascii="Times New Roman" w:eastAsia="Times New Roman" w:hAnsi="Times New Roman" w:cs="Times New Roman"/>
          <w:sz w:val="24"/>
          <w:szCs w:val="24"/>
        </w:rPr>
        <w:t xml:space="preserve"> of (15_</w:t>
      </w:r>
      <w:r w:rsidRPr="00285324">
        <w:rPr>
          <w:rFonts w:ascii="Times New Roman" w:eastAsia="Times New Roman" w:hAnsi="Times New Roman" w:cs="Times New Roman"/>
          <w:sz w:val="24"/>
          <w:szCs w:val="24"/>
        </w:rPr>
        <w:t>18)</w:t>
      </w:r>
      <w:r>
        <w:rPr>
          <w:rFonts w:ascii="Times New Roman" w:eastAsia="Times New Roman" w:hAnsi="Times New Roman" w:cs="Times New Roman"/>
          <w:sz w:val="24"/>
          <w:szCs w:val="24"/>
        </w:rPr>
        <w:t xml:space="preserve"> and total students in grade </w:t>
      </w:r>
      <w:r w:rsidRPr="00285324">
        <w:rPr>
          <w:rFonts w:ascii="Times New Roman" w:eastAsia="Times New Roman" w:hAnsi="Times New Roman" w:cs="Times New Roman"/>
          <w:sz w:val="24"/>
          <w:szCs w:val="24"/>
        </w:rPr>
        <w:t>(9_12)</w:t>
      </w:r>
      <w:r>
        <w:rPr>
          <w:rFonts w:ascii="Times New Roman" w:eastAsia="Times New Roman" w:hAnsi="Times New Roman" w:cs="Times New Roman"/>
          <w:sz w:val="24"/>
          <w:szCs w:val="24"/>
        </w:rPr>
        <w:t xml:space="preserve"> is increased </w:t>
      </w:r>
      <w:r w:rsidRPr="00285324">
        <w:rPr>
          <w:rFonts w:ascii="Times New Roman" w:eastAsia="Times New Roman" w:hAnsi="Times New Roman" w:cs="Times New Roman"/>
          <w:sz w:val="24"/>
          <w:szCs w:val="24"/>
        </w:rPr>
        <w:t>53</w:t>
      </w:r>
      <w:r>
        <w:rPr>
          <w:rFonts w:ascii="Times New Roman" w:eastAsia="Times New Roman" w:hAnsi="Times New Roman" w:cs="Times New Roman"/>
          <w:sz w:val="24"/>
          <w:szCs w:val="24"/>
        </w:rPr>
        <w:t xml:space="preserve"> (Male 28 and Female 25)</w:t>
      </w:r>
      <w:r w:rsidRPr="00285324">
        <w:rPr>
          <w:rFonts w:ascii="Times New Roman" w:eastAsia="Times New Roman" w:hAnsi="Times New Roman" w:cs="Times New Roman"/>
          <w:sz w:val="24"/>
          <w:szCs w:val="24"/>
        </w:rPr>
        <w:t xml:space="preserve"> to 119</w:t>
      </w:r>
      <w:r w:rsidRPr="008A7AD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(Male 47 and Female 72) students. </w:t>
      </w:r>
    </w:p>
    <w:p w:rsidR="007656B7" w:rsidRPr="007656B7" w:rsidRDefault="007656B7" w:rsidP="0051257D">
      <w:pPr>
        <w:tabs>
          <w:tab w:val="left" w:pos="3360"/>
        </w:tabs>
        <w:spacing w:after="0" w:line="360" w:lineRule="auto"/>
        <w:jc w:val="both"/>
        <w:rPr>
          <w:rFonts w:ascii="Times New Roman" w:eastAsia="Times New Roman" w:hAnsi="Times New Roman" w:cs="Times New Roman"/>
          <w:bCs/>
          <w:color w:val="0070C0"/>
          <w:sz w:val="24"/>
          <w:szCs w:val="24"/>
        </w:rPr>
      </w:pPr>
      <w:r w:rsidRPr="007656B7">
        <w:rPr>
          <w:rFonts w:ascii="Times New Roman" w:eastAsia="Times New Roman" w:hAnsi="Times New Roman" w:cs="Times New Roman"/>
          <w:color w:val="0070C0"/>
          <w:sz w:val="24"/>
          <w:szCs w:val="24"/>
        </w:rPr>
        <w:t>Figure</w:t>
      </w:r>
      <w:r w:rsidR="00CA56F0">
        <w:rPr>
          <w:rFonts w:ascii="Times New Roman" w:eastAsia="Times New Roman" w:hAnsi="Times New Roman" w:cs="Times New Roman"/>
          <w:color w:val="0070C0"/>
          <w:sz w:val="24"/>
          <w:szCs w:val="24"/>
        </w:rPr>
        <w:t>:</w:t>
      </w:r>
      <w:r w:rsidRPr="007656B7">
        <w:rPr>
          <w:rFonts w:ascii="Times New Roman" w:eastAsia="Times New Roman" w:hAnsi="Times New Roman" w:cs="Times New Roman"/>
          <w:color w:val="0070C0"/>
          <w:sz w:val="24"/>
          <w:szCs w:val="24"/>
        </w:rPr>
        <w:t xml:space="preserve"> 3.15. Net Enrollment Rate by Non-Government</w:t>
      </w:r>
    </w:p>
    <w:p w:rsidR="0051257D" w:rsidRDefault="0051257D" w:rsidP="0051257D">
      <w:pPr>
        <w:tabs>
          <w:tab w:val="left" w:pos="3360"/>
        </w:tabs>
        <w:spacing w:after="0" w:line="360" w:lineRule="auto"/>
        <w:jc w:val="both"/>
        <w:rPr>
          <w:rFonts w:ascii="Times New Roman" w:hAnsi="Times New Roman" w:cs="Times New Roman"/>
          <w:sz w:val="24"/>
          <w:szCs w:val="24"/>
        </w:rPr>
      </w:pPr>
      <w:r w:rsidRPr="00AB5D8B">
        <w:rPr>
          <w:rFonts w:ascii="Times New Roman" w:hAnsi="Times New Roman" w:cs="Times New Roman"/>
          <w:noProof/>
          <w:sz w:val="24"/>
          <w:szCs w:val="24"/>
        </w:rPr>
        <w:drawing>
          <wp:inline distT="0" distB="0" distL="0" distR="0" wp14:anchorId="5F14D175" wp14:editId="3CB462FA">
            <wp:extent cx="5953125" cy="2886075"/>
            <wp:effectExtent l="0" t="0" r="9525" b="952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1257D" w:rsidRDefault="0051257D" w:rsidP="004521F3">
      <w:pPr>
        <w:tabs>
          <w:tab w:val="left" w:pos="3360"/>
        </w:tabs>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Default="0051257D" w:rsidP="00201010">
      <w:pPr>
        <w:pStyle w:val="Heading4"/>
        <w:numPr>
          <w:ilvl w:val="3"/>
          <w:numId w:val="9"/>
        </w:numPr>
        <w:spacing w:before="0" w:line="360" w:lineRule="auto"/>
        <w:rPr>
          <w:rFonts w:ascii="Times New Roman" w:hAnsi="Times New Roman" w:cs="Times New Roman"/>
          <w:i w:val="0"/>
          <w:sz w:val="24"/>
          <w:szCs w:val="24"/>
        </w:rPr>
      </w:pPr>
      <w:r>
        <w:rPr>
          <w:rFonts w:ascii="Times New Roman" w:hAnsi="Times New Roman" w:cs="Times New Roman"/>
          <w:i w:val="0"/>
          <w:sz w:val="24"/>
          <w:szCs w:val="24"/>
        </w:rPr>
        <w:t>University E</w:t>
      </w:r>
      <w:r w:rsidRPr="00604E72">
        <w:rPr>
          <w:rFonts w:ascii="Times New Roman" w:hAnsi="Times New Roman" w:cs="Times New Roman"/>
          <w:i w:val="0"/>
          <w:sz w:val="24"/>
          <w:szCs w:val="24"/>
        </w:rPr>
        <w:t xml:space="preserve">ntrance </w:t>
      </w:r>
    </w:p>
    <w:p w:rsidR="0051257D" w:rsidRPr="00E32F5E" w:rsidRDefault="0051257D" w:rsidP="00E32F5E">
      <w:pPr>
        <w:spacing w:after="0" w:line="360" w:lineRule="auto"/>
        <w:jc w:val="both"/>
        <w:rPr>
          <w:rStyle w:val="Heading4Char"/>
          <w:rFonts w:ascii="Times New Roman" w:eastAsiaTheme="minorEastAsia" w:hAnsi="Times New Roman" w:cs="Times New Roman"/>
          <w:b w:val="0"/>
          <w:bCs w:val="0"/>
          <w:i w:val="0"/>
          <w:iCs w:val="0"/>
          <w:color w:val="auto"/>
          <w:sz w:val="24"/>
          <w:szCs w:val="24"/>
        </w:rPr>
      </w:pPr>
      <w:r>
        <w:rPr>
          <w:rFonts w:ascii="Times New Roman" w:hAnsi="Times New Roman" w:cs="Times New Roman"/>
          <w:sz w:val="24"/>
          <w:szCs w:val="24"/>
        </w:rPr>
        <w:t>Students sat university entrance in grade 12</w:t>
      </w:r>
      <w:r w:rsidRPr="00A70DB9">
        <w:rPr>
          <w:rFonts w:ascii="Times New Roman" w:hAnsi="Times New Roman" w:cs="Times New Roman"/>
          <w:sz w:val="24"/>
          <w:szCs w:val="24"/>
          <w:vertAlign w:val="superscript"/>
        </w:rPr>
        <w:t>th</w:t>
      </w:r>
      <w:r>
        <w:rPr>
          <w:rFonts w:ascii="Times New Roman" w:hAnsi="Times New Roman" w:cs="Times New Roman"/>
          <w:sz w:val="24"/>
          <w:szCs w:val="24"/>
        </w:rPr>
        <w:t xml:space="preserve"> are 872 (Male 457 and Female 415) and promoted to university are </w:t>
      </w:r>
      <w:r w:rsidRPr="00417359">
        <w:rPr>
          <w:rFonts w:ascii="Times New Roman" w:hAnsi="Times New Roman" w:cs="Times New Roman"/>
          <w:sz w:val="24"/>
          <w:szCs w:val="24"/>
        </w:rPr>
        <w:t>188 (Male 115 and Female 73</w:t>
      </w:r>
      <w:r>
        <w:rPr>
          <w:rFonts w:ascii="Times New Roman" w:hAnsi="Times New Roman" w:cs="Times New Roman"/>
          <w:sz w:val="24"/>
          <w:szCs w:val="24"/>
        </w:rPr>
        <w:t xml:space="preserve">) </w:t>
      </w:r>
      <w:r w:rsidR="00E266B6">
        <w:rPr>
          <w:rFonts w:ascii="Times New Roman" w:hAnsi="Times New Roman" w:cs="Times New Roman"/>
          <w:sz w:val="24"/>
          <w:szCs w:val="24"/>
        </w:rPr>
        <w:t xml:space="preserve">in the (2013/2021) </w:t>
      </w:r>
      <w:r>
        <w:rPr>
          <w:rFonts w:ascii="Times New Roman" w:hAnsi="Times New Roman" w:cs="Times New Roman"/>
          <w:sz w:val="24"/>
          <w:szCs w:val="24"/>
        </w:rPr>
        <w:t>and</w:t>
      </w:r>
      <w:r w:rsidR="00E32F5E" w:rsidRPr="00E32F5E">
        <w:rPr>
          <w:rFonts w:ascii="Times New Roman" w:hAnsi="Times New Roman" w:cs="Times New Roman"/>
          <w:sz w:val="24"/>
          <w:szCs w:val="24"/>
        </w:rPr>
        <w:t xml:space="preserve"> </w:t>
      </w:r>
      <w:r w:rsidR="00E32F5E">
        <w:rPr>
          <w:rFonts w:ascii="Times New Roman" w:hAnsi="Times New Roman" w:cs="Times New Roman"/>
          <w:sz w:val="24"/>
          <w:szCs w:val="24"/>
        </w:rPr>
        <w:t>Students not sat university entrance in grade 12</w:t>
      </w:r>
      <w:r w:rsidR="00E32F5E" w:rsidRPr="00A70DB9">
        <w:rPr>
          <w:rFonts w:ascii="Times New Roman" w:hAnsi="Times New Roman" w:cs="Times New Roman"/>
          <w:sz w:val="24"/>
          <w:szCs w:val="24"/>
          <w:vertAlign w:val="superscript"/>
        </w:rPr>
        <w:t>th</w:t>
      </w:r>
      <w:r w:rsidR="00E32F5E">
        <w:rPr>
          <w:rFonts w:ascii="Times New Roman" w:hAnsi="Times New Roman" w:cs="Times New Roman"/>
          <w:sz w:val="24"/>
          <w:szCs w:val="24"/>
        </w:rPr>
        <w:t xml:space="preserve"> in (2014/2022) the reason of COVID-19</w:t>
      </w:r>
      <w:r>
        <w:rPr>
          <w:rFonts w:ascii="Times New Roman" w:hAnsi="Times New Roman" w:cs="Times New Roman"/>
          <w:sz w:val="24"/>
          <w:szCs w:val="24"/>
        </w:rPr>
        <w:t>.</w:t>
      </w:r>
      <w:r w:rsidR="00E32F5E">
        <w:rPr>
          <w:rFonts w:ascii="Times New Roman" w:hAnsi="Times New Roman" w:cs="Times New Roman"/>
          <w:sz w:val="24"/>
          <w:szCs w:val="24"/>
        </w:rPr>
        <w:t xml:space="preserve"> </w:t>
      </w:r>
      <w:r w:rsidRPr="004F398F">
        <w:rPr>
          <w:rFonts w:ascii="Times New Roman" w:hAnsi="Times New Roman" w:cs="Times New Roman"/>
          <w:sz w:val="24"/>
          <w:szCs w:val="24"/>
        </w:rPr>
        <w:t>Source: Holeta town Basic Data/Statistical Abstract, 2013/2020-2014/2022</w:t>
      </w:r>
    </w:p>
    <w:p w:rsidR="0051257D" w:rsidRDefault="0051257D" w:rsidP="00201010">
      <w:pPr>
        <w:pStyle w:val="Heading4"/>
        <w:spacing w:before="0" w:line="360" w:lineRule="auto"/>
        <w:rPr>
          <w:rFonts w:ascii="Times New Roman" w:eastAsia="Times New Roman" w:hAnsi="Times New Roman" w:cs="Times New Roman"/>
          <w:i w:val="0"/>
          <w:sz w:val="24"/>
          <w:szCs w:val="24"/>
        </w:rPr>
      </w:pPr>
      <w:r w:rsidRPr="00C31B0D">
        <w:rPr>
          <w:rFonts w:ascii="Times New Roman" w:eastAsia="Times New Roman" w:hAnsi="Times New Roman" w:cs="Times New Roman"/>
          <w:i w:val="0"/>
          <w:sz w:val="24"/>
          <w:szCs w:val="24"/>
        </w:rPr>
        <w:t>3.4.3.6. Adult education</w:t>
      </w:r>
    </w:p>
    <w:p w:rsidR="0051257D" w:rsidRDefault="0051257D" w:rsidP="0051257D">
      <w:pPr>
        <w:spacing w:after="0" w:line="360" w:lineRule="auto"/>
        <w:jc w:val="both"/>
        <w:rPr>
          <w:rFonts w:ascii="Times New Roman" w:eastAsia="Times New Roman" w:hAnsi="Times New Roman" w:cs="Times New Roman"/>
          <w:color w:val="000000"/>
          <w:sz w:val="24"/>
          <w:szCs w:val="24"/>
        </w:rPr>
      </w:pPr>
      <w:r>
        <w:rPr>
          <w:rFonts w:ascii="Times New Roman" w:hAnsi="Times New Roman" w:cs="Times New Roman"/>
          <w:sz w:val="24"/>
          <w:szCs w:val="24"/>
        </w:rPr>
        <w:t>The number of centers, students by sex and age and facilitators of adult education, the total</w:t>
      </w:r>
      <w:r w:rsidRPr="000C3CC6">
        <w:rPr>
          <w:rFonts w:ascii="Times New Roman" w:hAnsi="Times New Roman" w:cs="Times New Roman"/>
          <w:sz w:val="24"/>
          <w:szCs w:val="24"/>
        </w:rPr>
        <w:t xml:space="preserve"> </w:t>
      </w:r>
      <w:r>
        <w:rPr>
          <w:rFonts w:ascii="Times New Roman" w:hAnsi="Times New Roman" w:cs="Times New Roman"/>
          <w:sz w:val="24"/>
          <w:szCs w:val="24"/>
        </w:rPr>
        <w:t>center</w:t>
      </w:r>
      <w:r w:rsidRPr="000C3CC6">
        <w:rPr>
          <w:rFonts w:ascii="Times New Roman" w:hAnsi="Times New Roman" w:cs="Times New Roman"/>
          <w:sz w:val="24"/>
          <w:szCs w:val="24"/>
        </w:rPr>
        <w:t xml:space="preserve"> of </w:t>
      </w:r>
      <w:r w:rsidRPr="000C3CC6">
        <w:rPr>
          <w:rFonts w:ascii="Times New Roman" w:eastAsia="Times New Roman" w:hAnsi="Times New Roman" w:cs="Times New Roman"/>
          <w:color w:val="000000"/>
          <w:sz w:val="24"/>
          <w:szCs w:val="24"/>
        </w:rPr>
        <w:t xml:space="preserve">adult education is </w:t>
      </w:r>
      <w:r w:rsidRPr="00B14D1E">
        <w:rPr>
          <w:rFonts w:ascii="Times New Roman" w:eastAsia="Times New Roman" w:hAnsi="Times New Roman" w:cs="Times New Roman"/>
          <w:color w:val="000000" w:themeColor="text1"/>
          <w:sz w:val="24"/>
          <w:szCs w:val="24"/>
        </w:rPr>
        <w:t xml:space="preserve">10 to </w:t>
      </w:r>
      <w:r w:rsidRPr="00FB4CB9">
        <w:rPr>
          <w:rFonts w:ascii="Times New Roman" w:eastAsia="Times New Roman" w:hAnsi="Times New Roman" w:cs="Times New Roman"/>
          <w:sz w:val="24"/>
          <w:szCs w:val="24"/>
        </w:rPr>
        <w:t>16</w:t>
      </w:r>
      <w:r>
        <w:rPr>
          <w:rFonts w:ascii="Times New Roman" w:eastAsia="Times New Roman" w:hAnsi="Times New Roman" w:cs="Times New Roman"/>
          <w:color w:val="FF0000"/>
          <w:sz w:val="24"/>
          <w:szCs w:val="24"/>
        </w:rPr>
        <w:t xml:space="preserve"> </w:t>
      </w:r>
      <w:r w:rsidRPr="00B14D1E">
        <w:rPr>
          <w:rFonts w:ascii="Times New Roman" w:eastAsia="Times New Roman" w:hAnsi="Times New Roman" w:cs="Times New Roman"/>
          <w:color w:val="000000" w:themeColor="text1"/>
          <w:sz w:val="24"/>
          <w:szCs w:val="24"/>
        </w:rPr>
        <w:t>and</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color w:val="000000" w:themeColor="text1"/>
          <w:sz w:val="24"/>
          <w:szCs w:val="24"/>
        </w:rPr>
        <w:t>number of Integrated Functional Adult Education (IFAE) facilitators</w:t>
      </w:r>
      <w:r w:rsidRPr="000C3CC6">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is 5 to 5 and Student’s enrolled age (15_24 years) is 96 to 214 and</w:t>
      </w:r>
      <w:r w:rsidRPr="009A439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Age (25_60 years) is 536 to 1,8</w:t>
      </w:r>
      <w:r w:rsidR="007656B7">
        <w:rPr>
          <w:rFonts w:ascii="Times New Roman" w:eastAsia="Times New Roman" w:hAnsi="Times New Roman" w:cs="Times New Roman"/>
          <w:color w:val="000000"/>
          <w:sz w:val="24"/>
          <w:szCs w:val="24"/>
        </w:rPr>
        <w:t>44 and Grand total 637 to 2,328.</w:t>
      </w:r>
    </w:p>
    <w:p w:rsidR="000E0BF9" w:rsidRDefault="000E0BF9" w:rsidP="0051257D">
      <w:pPr>
        <w:spacing w:after="0" w:line="360" w:lineRule="auto"/>
        <w:jc w:val="both"/>
        <w:rPr>
          <w:rFonts w:ascii="Times New Roman" w:eastAsia="Times New Roman" w:hAnsi="Times New Roman" w:cs="Times New Roman"/>
          <w:color w:val="000000"/>
          <w:sz w:val="24"/>
          <w:szCs w:val="24"/>
        </w:rPr>
      </w:pPr>
    </w:p>
    <w:p w:rsidR="000E0BF9" w:rsidRDefault="000E0BF9" w:rsidP="0051257D">
      <w:pPr>
        <w:spacing w:after="0" w:line="360" w:lineRule="auto"/>
        <w:jc w:val="both"/>
        <w:rPr>
          <w:rFonts w:ascii="Times New Roman" w:eastAsia="Times New Roman" w:hAnsi="Times New Roman" w:cs="Times New Roman"/>
          <w:color w:val="000000"/>
          <w:sz w:val="24"/>
          <w:szCs w:val="24"/>
        </w:rPr>
      </w:pPr>
    </w:p>
    <w:p w:rsidR="000E0BF9" w:rsidRDefault="000E0BF9" w:rsidP="0051257D">
      <w:pPr>
        <w:spacing w:after="0" w:line="360" w:lineRule="auto"/>
        <w:jc w:val="both"/>
        <w:rPr>
          <w:rFonts w:ascii="Times New Roman" w:eastAsia="Times New Roman" w:hAnsi="Times New Roman" w:cs="Times New Roman"/>
          <w:color w:val="000000"/>
          <w:sz w:val="24"/>
          <w:szCs w:val="24"/>
        </w:rPr>
      </w:pPr>
    </w:p>
    <w:p w:rsidR="007656B7" w:rsidRPr="007656B7" w:rsidRDefault="007656B7" w:rsidP="0051257D">
      <w:pPr>
        <w:spacing w:after="0" w:line="360" w:lineRule="auto"/>
        <w:jc w:val="both"/>
        <w:rPr>
          <w:rFonts w:ascii="Times New Roman" w:eastAsia="Times New Roman" w:hAnsi="Times New Roman" w:cs="Times New Roman"/>
          <w:color w:val="0070C0"/>
          <w:sz w:val="24"/>
          <w:szCs w:val="24"/>
        </w:rPr>
      </w:pPr>
      <w:r w:rsidRPr="007656B7">
        <w:rPr>
          <w:rFonts w:ascii="Times New Roman" w:eastAsia="Times New Roman" w:hAnsi="Times New Roman" w:cs="Times New Roman"/>
          <w:color w:val="0070C0"/>
          <w:sz w:val="24"/>
          <w:szCs w:val="24"/>
        </w:rPr>
        <w:lastRenderedPageBreak/>
        <w:t>Figure</w:t>
      </w:r>
      <w:r w:rsidR="00CA56F0">
        <w:rPr>
          <w:rFonts w:ascii="Times New Roman" w:eastAsia="Times New Roman" w:hAnsi="Times New Roman" w:cs="Times New Roman"/>
          <w:color w:val="0070C0"/>
          <w:sz w:val="24"/>
          <w:szCs w:val="24"/>
        </w:rPr>
        <w:t>:</w:t>
      </w:r>
      <w:r w:rsidRPr="007656B7">
        <w:rPr>
          <w:rFonts w:ascii="Times New Roman" w:eastAsia="Times New Roman" w:hAnsi="Times New Roman" w:cs="Times New Roman"/>
          <w:color w:val="0070C0"/>
          <w:sz w:val="24"/>
          <w:szCs w:val="24"/>
        </w:rPr>
        <w:t xml:space="preserve"> 3.15. Total No of AE by facilitator, Enrollment by sex and Age</w:t>
      </w:r>
    </w:p>
    <w:p w:rsidR="0051257D" w:rsidRDefault="0051257D" w:rsidP="0051257D">
      <w:pPr>
        <w:tabs>
          <w:tab w:val="left" w:pos="3360"/>
        </w:tabs>
        <w:spacing w:after="0" w:line="360" w:lineRule="auto"/>
        <w:jc w:val="both"/>
        <w:rPr>
          <w:rFonts w:ascii="Times New Roman" w:hAnsi="Times New Roman" w:cs="Times New Roman"/>
          <w:sz w:val="24"/>
          <w:szCs w:val="24"/>
        </w:rPr>
      </w:pPr>
      <w:r w:rsidRPr="00242DA5">
        <w:rPr>
          <w:rFonts w:ascii="Times New Roman" w:hAnsi="Times New Roman" w:cs="Times New Roman"/>
          <w:noProof/>
          <w:sz w:val="24"/>
          <w:szCs w:val="24"/>
        </w:rPr>
        <w:drawing>
          <wp:inline distT="0" distB="0" distL="0" distR="0" wp14:anchorId="13580DE4" wp14:editId="3419956F">
            <wp:extent cx="5953125" cy="3286125"/>
            <wp:effectExtent l="0" t="0" r="9525" b="9525"/>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1257D" w:rsidRPr="00605818" w:rsidRDefault="0051257D" w:rsidP="0051257D">
      <w:pPr>
        <w:tabs>
          <w:tab w:val="left" w:pos="3360"/>
        </w:tabs>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Default="0051257D" w:rsidP="00057D94">
      <w:pPr>
        <w:pStyle w:val="Heading4"/>
        <w:spacing w:before="0" w:line="360" w:lineRule="auto"/>
        <w:rPr>
          <w:rFonts w:ascii="Times New Roman" w:hAnsi="Times New Roman" w:cs="Times New Roman"/>
          <w:i w:val="0"/>
          <w:sz w:val="24"/>
          <w:szCs w:val="24"/>
        </w:rPr>
      </w:pPr>
      <w:r w:rsidRPr="00480425">
        <w:rPr>
          <w:rFonts w:ascii="Times New Roman" w:hAnsi="Times New Roman" w:cs="Times New Roman"/>
          <w:i w:val="0"/>
          <w:sz w:val="24"/>
          <w:szCs w:val="24"/>
        </w:rPr>
        <w:t>3.4.3.7. Teachers</w:t>
      </w:r>
    </w:p>
    <w:p w:rsidR="00057D94" w:rsidRDefault="0051257D" w:rsidP="0051257D">
      <w:pPr>
        <w:tabs>
          <w:tab w:val="left" w:pos="336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N</w:t>
      </w:r>
      <w:r w:rsidRPr="00067CEF">
        <w:rPr>
          <w:rFonts w:ascii="Times New Roman" w:hAnsi="Times New Roman" w:cs="Times New Roman"/>
          <w:sz w:val="24"/>
          <w:szCs w:val="24"/>
        </w:rPr>
        <w:t>umber of</w:t>
      </w:r>
      <w:r>
        <w:rPr>
          <w:rFonts w:ascii="Times New Roman" w:hAnsi="Times New Roman" w:cs="Times New Roman"/>
          <w:sz w:val="24"/>
          <w:szCs w:val="24"/>
        </w:rPr>
        <w:t xml:space="preserve"> teachers in primary schools (1_</w:t>
      </w:r>
      <w:r w:rsidRPr="00067CEF">
        <w:rPr>
          <w:rFonts w:ascii="Times New Roman" w:hAnsi="Times New Roman" w:cs="Times New Roman"/>
          <w:sz w:val="24"/>
          <w:szCs w:val="24"/>
        </w:rPr>
        <w:t>8) by level of education, sex and ownership</w:t>
      </w:r>
      <w:r>
        <w:rPr>
          <w:rFonts w:ascii="Times New Roman" w:hAnsi="Times New Roman" w:cs="Times New Roman"/>
          <w:sz w:val="24"/>
          <w:szCs w:val="24"/>
        </w:rPr>
        <w:t xml:space="preserve"> (Government and Non-Government) and the total n</w:t>
      </w:r>
      <w:r w:rsidRPr="00067CEF">
        <w:rPr>
          <w:rFonts w:ascii="Times New Roman" w:hAnsi="Times New Roman" w:cs="Times New Roman"/>
          <w:sz w:val="24"/>
          <w:szCs w:val="24"/>
        </w:rPr>
        <w:t>umber of</w:t>
      </w:r>
      <w:r>
        <w:rPr>
          <w:rFonts w:ascii="Times New Roman" w:hAnsi="Times New Roman" w:cs="Times New Roman"/>
          <w:sz w:val="24"/>
          <w:szCs w:val="24"/>
        </w:rPr>
        <w:t xml:space="preserve"> teachers in primary schools (1_</w:t>
      </w:r>
      <w:r w:rsidRPr="00067CEF">
        <w:rPr>
          <w:rFonts w:ascii="Times New Roman" w:hAnsi="Times New Roman" w:cs="Times New Roman"/>
          <w:sz w:val="24"/>
          <w:szCs w:val="24"/>
        </w:rPr>
        <w:t>8)</w:t>
      </w:r>
      <w:r>
        <w:rPr>
          <w:rFonts w:ascii="Times New Roman" w:hAnsi="Times New Roman" w:cs="Times New Roman"/>
          <w:sz w:val="24"/>
          <w:szCs w:val="24"/>
        </w:rPr>
        <w:t xml:space="preserve"> is increased by Government both sex is 243 (Male 67 and Female176) to 251 (Male 64 and Female 187) and Non-Government is 72 (Male 28 and Female 44) to 108 (Male 64 and Female 44</w:t>
      </w:r>
      <w:r w:rsidR="007656B7">
        <w:rPr>
          <w:rFonts w:ascii="Times New Roman" w:hAnsi="Times New Roman" w:cs="Times New Roman"/>
          <w:sz w:val="24"/>
          <w:szCs w:val="24"/>
        </w:rPr>
        <w:t>.</w:t>
      </w:r>
    </w:p>
    <w:p w:rsidR="007656B7" w:rsidRPr="00057D94" w:rsidRDefault="00057D94" w:rsidP="0051257D">
      <w:pPr>
        <w:tabs>
          <w:tab w:val="left" w:pos="3360"/>
        </w:tabs>
        <w:spacing w:after="0" w:line="360" w:lineRule="auto"/>
        <w:jc w:val="both"/>
        <w:rPr>
          <w:rFonts w:ascii="Times New Roman" w:hAnsi="Times New Roman" w:cs="Times New Roman"/>
          <w:sz w:val="24"/>
          <w:szCs w:val="24"/>
        </w:rPr>
      </w:pPr>
      <w:r w:rsidRPr="00057D94">
        <w:rPr>
          <w:rFonts w:ascii="Times New Roman" w:hAnsi="Times New Roman" w:cs="Times New Roman"/>
          <w:color w:val="0070C0"/>
          <w:sz w:val="24"/>
          <w:szCs w:val="24"/>
        </w:rPr>
        <w:t>Ta</w:t>
      </w:r>
      <w:r w:rsidR="007656B7" w:rsidRPr="00057D94">
        <w:rPr>
          <w:rFonts w:ascii="Times New Roman" w:hAnsi="Times New Roman" w:cs="Times New Roman"/>
          <w:color w:val="0070C0"/>
          <w:sz w:val="24"/>
          <w:szCs w:val="24"/>
        </w:rPr>
        <w:t>ble</w:t>
      </w:r>
      <w:r w:rsidR="00CA56F0">
        <w:rPr>
          <w:rFonts w:ascii="Times New Roman" w:hAnsi="Times New Roman" w:cs="Times New Roman"/>
          <w:color w:val="0070C0"/>
          <w:sz w:val="24"/>
          <w:szCs w:val="24"/>
        </w:rPr>
        <w:t>:</w:t>
      </w:r>
      <w:r w:rsidR="007656B7" w:rsidRPr="00057D94">
        <w:rPr>
          <w:rFonts w:ascii="Times New Roman" w:hAnsi="Times New Roman" w:cs="Times New Roman"/>
          <w:color w:val="0070C0"/>
          <w:sz w:val="24"/>
          <w:szCs w:val="24"/>
        </w:rPr>
        <w:t xml:space="preserve"> 3. 2. Total N</w:t>
      </w:r>
      <w:r w:rsidRPr="00057D94">
        <w:rPr>
          <w:rFonts w:ascii="Times New Roman" w:hAnsi="Times New Roman" w:cs="Times New Roman"/>
          <w:color w:val="0070C0"/>
          <w:sz w:val="24"/>
          <w:szCs w:val="24"/>
          <w:u w:val="single"/>
        </w:rPr>
        <w:t>o</w:t>
      </w:r>
      <w:r w:rsidR="007656B7" w:rsidRPr="00057D94">
        <w:rPr>
          <w:rFonts w:ascii="Times New Roman" w:hAnsi="Times New Roman" w:cs="Times New Roman"/>
          <w:color w:val="0070C0"/>
          <w:sz w:val="24"/>
          <w:szCs w:val="24"/>
        </w:rPr>
        <w:t xml:space="preserve"> of </w:t>
      </w:r>
      <w:r w:rsidRPr="00057D94">
        <w:rPr>
          <w:rFonts w:ascii="Times New Roman" w:hAnsi="Times New Roman" w:cs="Times New Roman"/>
          <w:color w:val="0070C0"/>
          <w:sz w:val="24"/>
          <w:szCs w:val="24"/>
        </w:rPr>
        <w:t>Teachers by sex in in primary schools (1_8</w:t>
      </w:r>
      <w:r>
        <w:rPr>
          <w:rFonts w:ascii="Times New Roman" w:hAnsi="Times New Roman" w:cs="Times New Roman"/>
          <w:color w:val="0070C0"/>
          <w:sz w:val="24"/>
          <w:szCs w:val="24"/>
        </w:rPr>
        <w:t xml:space="preserve">) </w:t>
      </w:r>
      <w:r w:rsidRPr="00057D94">
        <w:rPr>
          <w:rFonts w:ascii="Times New Roman" w:hAnsi="Times New Roman" w:cs="Times New Roman"/>
          <w:color w:val="0070C0"/>
          <w:sz w:val="24"/>
          <w:szCs w:val="24"/>
        </w:rPr>
        <w:t>and Ownerships</w:t>
      </w:r>
      <w:r>
        <w:rPr>
          <w:rFonts w:ascii="Times New Roman" w:hAnsi="Times New Roman" w:cs="Times New Roman"/>
          <w:color w:val="0070C0"/>
          <w:sz w:val="24"/>
          <w:szCs w:val="24"/>
        </w:rPr>
        <w:t>.</w:t>
      </w:r>
    </w:p>
    <w:tbl>
      <w:tblPr>
        <w:tblStyle w:val="MediumGrid1-Accent4"/>
        <w:tblW w:w="9360" w:type="dxa"/>
        <w:tblInd w:w="108" w:type="dxa"/>
        <w:shd w:val="clear" w:color="auto" w:fill="FFFFFF" w:themeFill="background1"/>
        <w:tblLook w:val="04A0" w:firstRow="1" w:lastRow="0" w:firstColumn="1" w:lastColumn="0" w:noHBand="0" w:noVBand="1"/>
      </w:tblPr>
      <w:tblGrid>
        <w:gridCol w:w="2160"/>
        <w:gridCol w:w="1260"/>
        <w:gridCol w:w="1403"/>
        <w:gridCol w:w="1548"/>
        <w:gridCol w:w="1530"/>
        <w:gridCol w:w="1459"/>
      </w:tblGrid>
      <w:tr w:rsidR="0051257D" w:rsidRPr="00E54614" w:rsidTr="00F8247B">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60" w:type="dxa"/>
            <w:vMerge w:val="restart"/>
            <w:shd w:val="clear" w:color="auto" w:fill="FFFFFF" w:themeFill="background1"/>
            <w:noWrap/>
            <w:hideMark/>
          </w:tcPr>
          <w:p w:rsidR="0051257D" w:rsidRPr="00E54614" w:rsidRDefault="0051257D" w:rsidP="00057D94">
            <w:pPr>
              <w:rPr>
                <w:rFonts w:ascii="Times New Roman" w:eastAsia="Times New Roman" w:hAnsi="Times New Roman" w:cs="Times New Roman"/>
                <w:b w:val="0"/>
                <w:bCs w:val="0"/>
                <w:color w:val="000000"/>
                <w:sz w:val="24"/>
                <w:szCs w:val="24"/>
              </w:rPr>
            </w:pPr>
            <w:r w:rsidRPr="00E54614">
              <w:rPr>
                <w:rFonts w:ascii="Times New Roman" w:eastAsia="Times New Roman" w:hAnsi="Times New Roman" w:cs="Times New Roman"/>
                <w:b w:val="0"/>
                <w:bCs w:val="0"/>
                <w:color w:val="000000"/>
                <w:sz w:val="24"/>
                <w:szCs w:val="24"/>
              </w:rPr>
              <w:t>Level of Education</w:t>
            </w:r>
          </w:p>
        </w:tc>
        <w:tc>
          <w:tcPr>
            <w:tcW w:w="1260" w:type="dxa"/>
            <w:vMerge w:val="restart"/>
            <w:shd w:val="clear" w:color="auto" w:fill="FFFFFF" w:themeFill="background1"/>
            <w:noWrap/>
            <w:hideMark/>
          </w:tcPr>
          <w:p w:rsidR="0051257D" w:rsidRPr="00E54614" w:rsidRDefault="0051257D" w:rsidP="00057D94">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4"/>
                <w:szCs w:val="24"/>
              </w:rPr>
            </w:pPr>
            <w:r w:rsidRPr="00E54614">
              <w:rPr>
                <w:rFonts w:ascii="Times New Roman" w:eastAsia="Times New Roman" w:hAnsi="Times New Roman" w:cs="Times New Roman"/>
                <w:b w:val="0"/>
                <w:bCs w:val="0"/>
                <w:color w:val="000000"/>
                <w:sz w:val="24"/>
                <w:szCs w:val="24"/>
              </w:rPr>
              <w:t>Sex</w:t>
            </w:r>
          </w:p>
        </w:tc>
        <w:tc>
          <w:tcPr>
            <w:tcW w:w="2951" w:type="dxa"/>
            <w:gridSpan w:val="2"/>
            <w:shd w:val="clear" w:color="auto" w:fill="FFFFFF" w:themeFill="background1"/>
            <w:noWrap/>
            <w:hideMark/>
          </w:tcPr>
          <w:p w:rsidR="0051257D" w:rsidRPr="00E54614" w:rsidRDefault="0051257D" w:rsidP="00057D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4"/>
                <w:szCs w:val="24"/>
              </w:rPr>
            </w:pPr>
            <w:r w:rsidRPr="00E54614">
              <w:rPr>
                <w:rFonts w:ascii="Times New Roman" w:eastAsia="Times New Roman" w:hAnsi="Times New Roman" w:cs="Times New Roman"/>
                <w:b w:val="0"/>
                <w:bCs w:val="0"/>
                <w:color w:val="000000"/>
                <w:sz w:val="24"/>
                <w:szCs w:val="24"/>
              </w:rPr>
              <w:t>Government</w:t>
            </w:r>
          </w:p>
        </w:tc>
        <w:tc>
          <w:tcPr>
            <w:tcW w:w="2989" w:type="dxa"/>
            <w:gridSpan w:val="2"/>
            <w:shd w:val="clear" w:color="auto" w:fill="FFFFFF" w:themeFill="background1"/>
            <w:noWrap/>
            <w:hideMark/>
          </w:tcPr>
          <w:p w:rsidR="0051257D" w:rsidRPr="00E54614" w:rsidRDefault="0051257D" w:rsidP="00057D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4"/>
                <w:szCs w:val="24"/>
              </w:rPr>
            </w:pPr>
            <w:r w:rsidRPr="00E54614">
              <w:rPr>
                <w:rFonts w:ascii="Times New Roman" w:eastAsia="Times New Roman" w:hAnsi="Times New Roman" w:cs="Times New Roman"/>
                <w:b w:val="0"/>
                <w:bCs w:val="0"/>
                <w:color w:val="000000"/>
                <w:sz w:val="24"/>
                <w:szCs w:val="24"/>
              </w:rPr>
              <w:t>Non-Government</w:t>
            </w:r>
          </w:p>
        </w:tc>
      </w:tr>
      <w:tr w:rsidR="0051257D" w:rsidRPr="00E54614"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bCs w:val="0"/>
                <w:color w:val="000000"/>
                <w:sz w:val="24"/>
                <w:szCs w:val="24"/>
              </w:rPr>
            </w:pPr>
          </w:p>
        </w:tc>
        <w:tc>
          <w:tcPr>
            <w:tcW w:w="1260" w:type="dxa"/>
            <w:vMerge/>
            <w:shd w:val="clear" w:color="auto" w:fill="FFFFFF" w:themeFill="background1"/>
            <w:hideMark/>
          </w:tcPr>
          <w:p w:rsidR="0051257D" w:rsidRPr="00E54614"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p>
        </w:tc>
        <w:tc>
          <w:tcPr>
            <w:tcW w:w="1403"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E54614">
              <w:rPr>
                <w:rFonts w:ascii="Times New Roman" w:eastAsia="Times New Roman" w:hAnsi="Times New Roman" w:cs="Times New Roman"/>
                <w:color w:val="000000"/>
                <w:sz w:val="24"/>
                <w:szCs w:val="24"/>
              </w:rPr>
              <w:t>2013/2021</w:t>
            </w:r>
            <w:r>
              <w:rPr>
                <w:rFonts w:ascii="Times New Roman" w:eastAsia="Times New Roman" w:hAnsi="Times New Roman" w:cs="Times New Roman"/>
                <w:color w:val="000000"/>
                <w:sz w:val="24"/>
                <w:szCs w:val="24"/>
              </w:rPr>
              <w:t>)</w:t>
            </w:r>
          </w:p>
        </w:tc>
        <w:tc>
          <w:tcPr>
            <w:tcW w:w="1548"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E54614">
              <w:rPr>
                <w:rFonts w:ascii="Times New Roman" w:eastAsia="Times New Roman" w:hAnsi="Times New Roman" w:cs="Times New Roman"/>
                <w:color w:val="000000"/>
                <w:sz w:val="24"/>
                <w:szCs w:val="24"/>
              </w:rPr>
              <w:t>2014/2022</w:t>
            </w:r>
            <w:r>
              <w:rPr>
                <w:rFonts w:ascii="Times New Roman" w:eastAsia="Times New Roman" w:hAnsi="Times New Roman" w:cs="Times New Roman"/>
                <w:color w:val="000000"/>
                <w:sz w:val="24"/>
                <w:szCs w:val="24"/>
              </w:rPr>
              <w:t>)</w:t>
            </w:r>
          </w:p>
        </w:tc>
        <w:tc>
          <w:tcPr>
            <w:tcW w:w="1530"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E54614">
              <w:rPr>
                <w:rFonts w:ascii="Times New Roman" w:eastAsia="Times New Roman" w:hAnsi="Times New Roman" w:cs="Times New Roman"/>
                <w:color w:val="000000"/>
                <w:sz w:val="24"/>
                <w:szCs w:val="24"/>
              </w:rPr>
              <w:t>2013/2021</w:t>
            </w:r>
            <w:r>
              <w:rPr>
                <w:rFonts w:ascii="Times New Roman" w:eastAsia="Times New Roman" w:hAnsi="Times New Roman" w:cs="Times New Roman"/>
                <w:color w:val="000000"/>
                <w:sz w:val="24"/>
                <w:szCs w:val="24"/>
              </w:rPr>
              <w:t>)</w:t>
            </w:r>
          </w:p>
        </w:tc>
        <w:tc>
          <w:tcPr>
            <w:tcW w:w="1459"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E54614">
              <w:rPr>
                <w:rFonts w:ascii="Times New Roman" w:eastAsia="Times New Roman" w:hAnsi="Times New Roman" w:cs="Times New Roman"/>
                <w:color w:val="000000"/>
                <w:sz w:val="24"/>
                <w:szCs w:val="24"/>
              </w:rPr>
              <w:t>2014/2022</w:t>
            </w:r>
            <w:r>
              <w:rPr>
                <w:rFonts w:ascii="Times New Roman" w:eastAsia="Times New Roman" w:hAnsi="Times New Roman" w:cs="Times New Roman"/>
                <w:color w:val="000000"/>
                <w:sz w:val="24"/>
                <w:szCs w:val="24"/>
              </w:rPr>
              <w:t>)</w:t>
            </w:r>
          </w:p>
        </w:tc>
      </w:tr>
      <w:tr w:rsidR="0051257D" w:rsidRPr="00E54614" w:rsidTr="00F8247B">
        <w:trPr>
          <w:trHeight w:val="345"/>
        </w:trPr>
        <w:tc>
          <w:tcPr>
            <w:cnfStyle w:val="001000000000" w:firstRow="0" w:lastRow="0" w:firstColumn="1" w:lastColumn="0" w:oddVBand="0" w:evenVBand="0" w:oddHBand="0" w:evenHBand="0" w:firstRowFirstColumn="0" w:firstRowLastColumn="0" w:lastRowFirstColumn="0" w:lastRowLastColumn="0"/>
            <w:tcW w:w="2160" w:type="dxa"/>
            <w:vMerge w:val="restart"/>
            <w:shd w:val="clear" w:color="auto" w:fill="FFFFFF" w:themeFill="background1"/>
            <w:hideMark/>
          </w:tcPr>
          <w:p w:rsidR="0051257D" w:rsidRDefault="0051257D" w:rsidP="00057D94">
            <w:pPr>
              <w:rPr>
                <w:rFonts w:ascii="Times New Roman" w:eastAsia="Times New Roman" w:hAnsi="Times New Roman" w:cs="Times New Roman"/>
                <w:b w:val="0"/>
                <w:color w:val="000000"/>
                <w:sz w:val="24"/>
                <w:szCs w:val="24"/>
              </w:rPr>
            </w:pPr>
          </w:p>
          <w:p w:rsidR="0051257D" w:rsidRPr="00E54614" w:rsidRDefault="0051257D" w:rsidP="00057D94">
            <w:pPr>
              <w:rPr>
                <w:rFonts w:ascii="Times New Roman" w:eastAsia="Times New Roman" w:hAnsi="Times New Roman" w:cs="Times New Roman"/>
                <w:b w:val="0"/>
                <w:color w:val="000000"/>
                <w:sz w:val="24"/>
                <w:szCs w:val="24"/>
              </w:rPr>
            </w:pPr>
            <w:r w:rsidRPr="00E54614">
              <w:rPr>
                <w:rFonts w:ascii="Times New Roman" w:eastAsia="Times New Roman" w:hAnsi="Times New Roman" w:cs="Times New Roman"/>
                <w:b w:val="0"/>
                <w:color w:val="000000"/>
                <w:sz w:val="24"/>
                <w:szCs w:val="24"/>
              </w:rPr>
              <w:t xml:space="preserve">Grade 12 </w:t>
            </w:r>
            <w:r>
              <w:rPr>
                <w:rFonts w:ascii="Times New Roman" w:eastAsia="Times New Roman" w:hAnsi="Times New Roman" w:cs="Times New Roman"/>
                <w:b w:val="0"/>
                <w:color w:val="000000"/>
                <w:sz w:val="24"/>
                <w:szCs w:val="24"/>
              </w:rPr>
              <w:t>&amp;</w:t>
            </w:r>
            <w:r w:rsidRPr="00E54614">
              <w:rPr>
                <w:rFonts w:ascii="Times New Roman" w:eastAsia="Times New Roman" w:hAnsi="Times New Roman" w:cs="Times New Roman"/>
                <w:b w:val="0"/>
                <w:color w:val="000000"/>
                <w:sz w:val="24"/>
                <w:szCs w:val="24"/>
              </w:rPr>
              <w:t xml:space="preserve"> below</w:t>
            </w:r>
          </w:p>
        </w:tc>
        <w:tc>
          <w:tcPr>
            <w:tcW w:w="1260" w:type="dxa"/>
            <w:shd w:val="clear" w:color="auto" w:fill="FFFFFF" w:themeFill="background1"/>
            <w:hideMark/>
          </w:tcPr>
          <w:p w:rsidR="0051257D" w:rsidRPr="00E54614"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Male</w:t>
            </w:r>
          </w:p>
        </w:tc>
        <w:tc>
          <w:tcPr>
            <w:tcW w:w="1403"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548" w:type="dxa"/>
            <w:shd w:val="clear" w:color="auto" w:fill="FFFFFF" w:themeFill="background1"/>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530"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459"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r>
      <w:tr w:rsidR="0051257D" w:rsidRPr="00E54614"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Female</w:t>
            </w:r>
          </w:p>
        </w:tc>
        <w:tc>
          <w:tcPr>
            <w:tcW w:w="1403"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4</w:t>
            </w:r>
          </w:p>
        </w:tc>
        <w:tc>
          <w:tcPr>
            <w:tcW w:w="1548" w:type="dxa"/>
            <w:shd w:val="clear" w:color="auto" w:fill="FFFFFF" w:themeFill="background1"/>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8</w:t>
            </w:r>
          </w:p>
        </w:tc>
        <w:tc>
          <w:tcPr>
            <w:tcW w:w="1530"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459"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r>
      <w:tr w:rsidR="0051257D" w:rsidRPr="00E54614" w:rsidTr="00F8247B">
        <w:trPr>
          <w:trHeight w:val="315"/>
        </w:trPr>
        <w:tc>
          <w:tcPr>
            <w:cnfStyle w:val="001000000000" w:firstRow="0" w:lastRow="0" w:firstColumn="1" w:lastColumn="0" w:oddVBand="0" w:evenVBand="0" w:oddHBand="0" w:evenHBand="0" w:firstRowFirstColumn="0" w:firstRowLastColumn="0" w:lastRowFirstColumn="0" w:lastRowLastColumn="0"/>
            <w:tcW w:w="2160" w:type="dxa"/>
            <w:vMerge w:val="restart"/>
            <w:shd w:val="clear" w:color="auto" w:fill="FFFFFF" w:themeFill="background1"/>
            <w:hideMark/>
          </w:tcPr>
          <w:p w:rsidR="0051257D" w:rsidRDefault="0051257D" w:rsidP="00057D94">
            <w:pPr>
              <w:rPr>
                <w:rFonts w:ascii="Times New Roman" w:eastAsia="Times New Roman" w:hAnsi="Times New Roman" w:cs="Times New Roman"/>
                <w:b w:val="0"/>
                <w:color w:val="000000"/>
                <w:sz w:val="24"/>
                <w:szCs w:val="24"/>
              </w:rPr>
            </w:pPr>
          </w:p>
          <w:p w:rsidR="0051257D" w:rsidRPr="00E54614" w:rsidRDefault="0051257D" w:rsidP="00057D94">
            <w:pPr>
              <w:rPr>
                <w:rFonts w:ascii="Times New Roman" w:eastAsia="Times New Roman" w:hAnsi="Times New Roman" w:cs="Times New Roman"/>
                <w:b w:val="0"/>
                <w:color w:val="000000"/>
                <w:sz w:val="24"/>
                <w:szCs w:val="24"/>
              </w:rPr>
            </w:pPr>
            <w:r w:rsidRPr="00E54614">
              <w:rPr>
                <w:rFonts w:ascii="Times New Roman" w:eastAsia="Times New Roman" w:hAnsi="Times New Roman" w:cs="Times New Roman"/>
                <w:b w:val="0"/>
                <w:color w:val="000000"/>
                <w:sz w:val="24"/>
                <w:szCs w:val="24"/>
              </w:rPr>
              <w:t>T.T.I</w:t>
            </w:r>
          </w:p>
        </w:tc>
        <w:tc>
          <w:tcPr>
            <w:tcW w:w="1260" w:type="dxa"/>
            <w:shd w:val="clear" w:color="auto" w:fill="FFFFFF" w:themeFill="background1"/>
            <w:hideMark/>
          </w:tcPr>
          <w:p w:rsidR="0051257D" w:rsidRPr="00E54614"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Male</w:t>
            </w:r>
          </w:p>
        </w:tc>
        <w:tc>
          <w:tcPr>
            <w:tcW w:w="1403"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548" w:type="dxa"/>
            <w:shd w:val="clear" w:color="auto" w:fill="FFFFFF" w:themeFill="background1"/>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530"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5</w:t>
            </w:r>
          </w:p>
        </w:tc>
        <w:tc>
          <w:tcPr>
            <w:tcW w:w="1459"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3</w:t>
            </w:r>
          </w:p>
        </w:tc>
      </w:tr>
      <w:tr w:rsidR="0051257D" w:rsidRPr="00E54614"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Female</w:t>
            </w:r>
          </w:p>
        </w:tc>
        <w:tc>
          <w:tcPr>
            <w:tcW w:w="1403"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8</w:t>
            </w:r>
          </w:p>
        </w:tc>
        <w:tc>
          <w:tcPr>
            <w:tcW w:w="1548" w:type="dxa"/>
            <w:shd w:val="clear" w:color="auto" w:fill="FFFFFF" w:themeFill="background1"/>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7</w:t>
            </w:r>
          </w:p>
        </w:tc>
        <w:tc>
          <w:tcPr>
            <w:tcW w:w="1530"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w:t>
            </w:r>
          </w:p>
        </w:tc>
        <w:tc>
          <w:tcPr>
            <w:tcW w:w="1459"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2</w:t>
            </w:r>
          </w:p>
        </w:tc>
      </w:tr>
      <w:tr w:rsidR="0051257D" w:rsidRPr="00E54614" w:rsidTr="00F8247B">
        <w:trPr>
          <w:trHeight w:val="315"/>
        </w:trPr>
        <w:tc>
          <w:tcPr>
            <w:cnfStyle w:val="001000000000" w:firstRow="0" w:lastRow="0" w:firstColumn="1" w:lastColumn="0" w:oddVBand="0" w:evenVBand="0" w:oddHBand="0" w:evenHBand="0" w:firstRowFirstColumn="0" w:firstRowLastColumn="0" w:lastRowFirstColumn="0" w:lastRowLastColumn="0"/>
            <w:tcW w:w="2160" w:type="dxa"/>
            <w:vMerge w:val="restart"/>
            <w:shd w:val="clear" w:color="auto" w:fill="FFFFFF" w:themeFill="background1"/>
            <w:hideMark/>
          </w:tcPr>
          <w:p w:rsidR="0051257D" w:rsidRDefault="0051257D" w:rsidP="00057D94">
            <w:pPr>
              <w:rPr>
                <w:rFonts w:ascii="Times New Roman" w:eastAsia="Times New Roman" w:hAnsi="Times New Roman" w:cs="Times New Roman"/>
                <w:b w:val="0"/>
                <w:color w:val="000000"/>
                <w:sz w:val="24"/>
                <w:szCs w:val="24"/>
              </w:rPr>
            </w:pPr>
          </w:p>
          <w:p w:rsidR="0051257D" w:rsidRPr="00E54614" w:rsidRDefault="0051257D" w:rsidP="00057D94">
            <w:pPr>
              <w:rPr>
                <w:rFonts w:ascii="Times New Roman" w:eastAsia="Times New Roman" w:hAnsi="Times New Roman" w:cs="Times New Roman"/>
                <w:b w:val="0"/>
                <w:color w:val="000000"/>
                <w:sz w:val="24"/>
                <w:szCs w:val="24"/>
              </w:rPr>
            </w:pPr>
            <w:r w:rsidRPr="00E54614">
              <w:rPr>
                <w:rFonts w:ascii="Times New Roman" w:eastAsia="Times New Roman" w:hAnsi="Times New Roman" w:cs="Times New Roman"/>
                <w:b w:val="0"/>
                <w:color w:val="000000"/>
                <w:sz w:val="24"/>
                <w:szCs w:val="24"/>
              </w:rPr>
              <w:t>Diploma</w:t>
            </w:r>
          </w:p>
        </w:tc>
        <w:tc>
          <w:tcPr>
            <w:tcW w:w="1260" w:type="dxa"/>
            <w:shd w:val="clear" w:color="auto" w:fill="FFFFFF" w:themeFill="background1"/>
            <w:hideMark/>
          </w:tcPr>
          <w:p w:rsidR="0051257D" w:rsidRPr="00E54614"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Male</w:t>
            </w:r>
          </w:p>
        </w:tc>
        <w:tc>
          <w:tcPr>
            <w:tcW w:w="1403"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44</w:t>
            </w:r>
          </w:p>
        </w:tc>
        <w:tc>
          <w:tcPr>
            <w:tcW w:w="1548" w:type="dxa"/>
            <w:shd w:val="clear" w:color="auto" w:fill="FFFFFF" w:themeFill="background1"/>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40</w:t>
            </w:r>
          </w:p>
        </w:tc>
        <w:tc>
          <w:tcPr>
            <w:tcW w:w="1530"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6</w:t>
            </w:r>
          </w:p>
        </w:tc>
        <w:tc>
          <w:tcPr>
            <w:tcW w:w="1459"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43</w:t>
            </w:r>
          </w:p>
        </w:tc>
      </w:tr>
      <w:tr w:rsidR="0051257D" w:rsidRPr="00E54614"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Female</w:t>
            </w:r>
          </w:p>
        </w:tc>
        <w:tc>
          <w:tcPr>
            <w:tcW w:w="1403"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104</w:t>
            </w:r>
          </w:p>
        </w:tc>
        <w:tc>
          <w:tcPr>
            <w:tcW w:w="1548" w:type="dxa"/>
            <w:shd w:val="clear" w:color="auto" w:fill="FFFFFF" w:themeFill="background1"/>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92</w:t>
            </w:r>
          </w:p>
        </w:tc>
        <w:tc>
          <w:tcPr>
            <w:tcW w:w="1530"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37</w:t>
            </w:r>
          </w:p>
        </w:tc>
        <w:tc>
          <w:tcPr>
            <w:tcW w:w="1459"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31</w:t>
            </w:r>
          </w:p>
        </w:tc>
      </w:tr>
      <w:tr w:rsidR="0051257D" w:rsidRPr="00E54614" w:rsidTr="00F8247B">
        <w:trPr>
          <w:trHeight w:val="315"/>
        </w:trPr>
        <w:tc>
          <w:tcPr>
            <w:cnfStyle w:val="001000000000" w:firstRow="0" w:lastRow="0" w:firstColumn="1" w:lastColumn="0" w:oddVBand="0" w:evenVBand="0" w:oddHBand="0" w:evenHBand="0" w:firstRowFirstColumn="0" w:firstRowLastColumn="0" w:lastRowFirstColumn="0" w:lastRowLastColumn="0"/>
            <w:tcW w:w="2160" w:type="dxa"/>
            <w:vMerge w:val="restart"/>
            <w:shd w:val="clear" w:color="auto" w:fill="FFFFFF" w:themeFill="background1"/>
            <w:hideMark/>
          </w:tcPr>
          <w:p w:rsidR="0051257D" w:rsidRDefault="0051257D" w:rsidP="00057D94">
            <w:pPr>
              <w:rPr>
                <w:rFonts w:ascii="Times New Roman" w:eastAsia="Times New Roman" w:hAnsi="Times New Roman" w:cs="Times New Roman"/>
                <w:b w:val="0"/>
                <w:color w:val="000000"/>
                <w:sz w:val="24"/>
                <w:szCs w:val="24"/>
              </w:rPr>
            </w:pPr>
          </w:p>
          <w:p w:rsidR="0051257D" w:rsidRPr="00E54614" w:rsidRDefault="0051257D" w:rsidP="00057D94">
            <w:pPr>
              <w:rPr>
                <w:rFonts w:ascii="Times New Roman" w:eastAsia="Times New Roman" w:hAnsi="Times New Roman" w:cs="Times New Roman"/>
                <w:b w:val="0"/>
                <w:color w:val="000000"/>
                <w:sz w:val="24"/>
                <w:szCs w:val="24"/>
              </w:rPr>
            </w:pPr>
            <w:r w:rsidRPr="00E54614">
              <w:rPr>
                <w:rFonts w:ascii="Times New Roman" w:eastAsia="Times New Roman" w:hAnsi="Times New Roman" w:cs="Times New Roman"/>
                <w:b w:val="0"/>
                <w:color w:val="000000"/>
                <w:sz w:val="24"/>
                <w:szCs w:val="24"/>
              </w:rPr>
              <w:t>B.A/B.Sc.</w:t>
            </w:r>
          </w:p>
        </w:tc>
        <w:tc>
          <w:tcPr>
            <w:tcW w:w="1260" w:type="dxa"/>
            <w:shd w:val="clear" w:color="auto" w:fill="FFFFFF" w:themeFill="background1"/>
            <w:hideMark/>
          </w:tcPr>
          <w:p w:rsidR="0051257D" w:rsidRPr="00E54614"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Male</w:t>
            </w:r>
          </w:p>
        </w:tc>
        <w:tc>
          <w:tcPr>
            <w:tcW w:w="1403"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22</w:t>
            </w:r>
          </w:p>
        </w:tc>
        <w:tc>
          <w:tcPr>
            <w:tcW w:w="1548" w:type="dxa"/>
            <w:shd w:val="clear" w:color="auto" w:fill="FFFFFF" w:themeFill="background1"/>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24</w:t>
            </w:r>
          </w:p>
        </w:tc>
        <w:tc>
          <w:tcPr>
            <w:tcW w:w="1530"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17</w:t>
            </w:r>
          </w:p>
        </w:tc>
        <w:tc>
          <w:tcPr>
            <w:tcW w:w="1459"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18</w:t>
            </w:r>
          </w:p>
        </w:tc>
      </w:tr>
      <w:tr w:rsidR="0051257D" w:rsidRPr="00E54614"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Female</w:t>
            </w:r>
          </w:p>
        </w:tc>
        <w:tc>
          <w:tcPr>
            <w:tcW w:w="1403"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59</w:t>
            </w:r>
          </w:p>
        </w:tc>
        <w:tc>
          <w:tcPr>
            <w:tcW w:w="1548" w:type="dxa"/>
            <w:shd w:val="clear" w:color="auto" w:fill="FFFFFF" w:themeFill="background1"/>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78</w:t>
            </w:r>
          </w:p>
        </w:tc>
        <w:tc>
          <w:tcPr>
            <w:tcW w:w="1530"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6</w:t>
            </w:r>
          </w:p>
        </w:tc>
        <w:tc>
          <w:tcPr>
            <w:tcW w:w="1459"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11</w:t>
            </w:r>
          </w:p>
        </w:tc>
      </w:tr>
      <w:tr w:rsidR="0051257D" w:rsidRPr="00E54614" w:rsidTr="00F8247B">
        <w:trPr>
          <w:trHeight w:val="197"/>
        </w:trPr>
        <w:tc>
          <w:tcPr>
            <w:cnfStyle w:val="001000000000" w:firstRow="0" w:lastRow="0" w:firstColumn="1" w:lastColumn="0" w:oddVBand="0" w:evenVBand="0" w:oddHBand="0" w:evenHBand="0" w:firstRowFirstColumn="0" w:firstRowLastColumn="0" w:lastRowFirstColumn="0" w:lastRowLastColumn="0"/>
            <w:tcW w:w="2160" w:type="dxa"/>
            <w:vMerge w:val="restart"/>
            <w:shd w:val="clear" w:color="auto" w:fill="FFFFFF" w:themeFill="background1"/>
            <w:hideMark/>
          </w:tcPr>
          <w:p w:rsidR="0051257D" w:rsidRDefault="0051257D" w:rsidP="00057D94">
            <w:pPr>
              <w:rPr>
                <w:rFonts w:ascii="Times New Roman" w:eastAsia="Times New Roman" w:hAnsi="Times New Roman" w:cs="Times New Roman"/>
                <w:b w:val="0"/>
                <w:color w:val="000000"/>
                <w:sz w:val="24"/>
                <w:szCs w:val="24"/>
              </w:rPr>
            </w:pPr>
          </w:p>
          <w:p w:rsidR="0051257D" w:rsidRPr="00E54614" w:rsidRDefault="0051257D" w:rsidP="00057D94">
            <w:pPr>
              <w:rPr>
                <w:rFonts w:ascii="Times New Roman" w:eastAsia="Times New Roman" w:hAnsi="Times New Roman" w:cs="Times New Roman"/>
                <w:b w:val="0"/>
                <w:color w:val="000000"/>
                <w:sz w:val="24"/>
                <w:szCs w:val="24"/>
              </w:rPr>
            </w:pPr>
            <w:r w:rsidRPr="00E54614">
              <w:rPr>
                <w:rFonts w:ascii="Times New Roman" w:eastAsia="Times New Roman" w:hAnsi="Times New Roman" w:cs="Times New Roman"/>
                <w:b w:val="0"/>
                <w:color w:val="000000"/>
                <w:sz w:val="24"/>
                <w:szCs w:val="24"/>
              </w:rPr>
              <w:t>M.A/M.Sc.</w:t>
            </w:r>
          </w:p>
        </w:tc>
        <w:tc>
          <w:tcPr>
            <w:tcW w:w="1260" w:type="dxa"/>
            <w:shd w:val="clear" w:color="auto" w:fill="FFFFFF" w:themeFill="background1"/>
            <w:hideMark/>
          </w:tcPr>
          <w:p w:rsidR="0051257D" w:rsidRPr="00E54614"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Male</w:t>
            </w:r>
          </w:p>
        </w:tc>
        <w:tc>
          <w:tcPr>
            <w:tcW w:w="1403"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w:t>
            </w:r>
          </w:p>
        </w:tc>
        <w:tc>
          <w:tcPr>
            <w:tcW w:w="1548" w:type="dxa"/>
            <w:shd w:val="clear" w:color="auto" w:fill="FFFFFF" w:themeFill="background1"/>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530"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459"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r>
      <w:tr w:rsidR="0051257D" w:rsidRPr="00E54614"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Female</w:t>
            </w:r>
          </w:p>
        </w:tc>
        <w:tc>
          <w:tcPr>
            <w:tcW w:w="1403"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w:t>
            </w:r>
          </w:p>
        </w:tc>
        <w:tc>
          <w:tcPr>
            <w:tcW w:w="1548" w:type="dxa"/>
            <w:shd w:val="clear" w:color="auto" w:fill="FFFFFF" w:themeFill="background1"/>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2</w:t>
            </w:r>
          </w:p>
        </w:tc>
        <w:tc>
          <w:tcPr>
            <w:tcW w:w="1530"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c>
          <w:tcPr>
            <w:tcW w:w="1459"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0</w:t>
            </w:r>
          </w:p>
        </w:tc>
      </w:tr>
      <w:tr w:rsidR="0051257D" w:rsidRPr="00E54614" w:rsidTr="00F8247B">
        <w:trPr>
          <w:trHeight w:val="315"/>
        </w:trPr>
        <w:tc>
          <w:tcPr>
            <w:cnfStyle w:val="001000000000" w:firstRow="0" w:lastRow="0" w:firstColumn="1" w:lastColumn="0" w:oddVBand="0" w:evenVBand="0" w:oddHBand="0" w:evenHBand="0" w:firstRowFirstColumn="0" w:firstRowLastColumn="0" w:lastRowFirstColumn="0" w:lastRowLastColumn="0"/>
            <w:tcW w:w="2160" w:type="dxa"/>
            <w:vMerge w:val="restart"/>
            <w:shd w:val="clear" w:color="auto" w:fill="FFFFFF" w:themeFill="background1"/>
            <w:hideMark/>
          </w:tcPr>
          <w:p w:rsidR="0051257D" w:rsidRDefault="0051257D" w:rsidP="00057D94">
            <w:pPr>
              <w:rPr>
                <w:rFonts w:ascii="Times New Roman" w:eastAsia="Times New Roman" w:hAnsi="Times New Roman" w:cs="Times New Roman"/>
                <w:b w:val="0"/>
                <w:color w:val="000000"/>
                <w:sz w:val="24"/>
                <w:szCs w:val="24"/>
              </w:rPr>
            </w:pPr>
          </w:p>
          <w:p w:rsidR="0051257D" w:rsidRDefault="0051257D" w:rsidP="00057D94">
            <w:pPr>
              <w:rPr>
                <w:rFonts w:ascii="Times New Roman" w:eastAsia="Times New Roman" w:hAnsi="Times New Roman" w:cs="Times New Roman"/>
                <w:b w:val="0"/>
                <w:color w:val="000000"/>
                <w:sz w:val="24"/>
                <w:szCs w:val="24"/>
              </w:rPr>
            </w:pPr>
            <w:r w:rsidRPr="00E54614">
              <w:rPr>
                <w:rFonts w:ascii="Times New Roman" w:eastAsia="Times New Roman" w:hAnsi="Times New Roman" w:cs="Times New Roman"/>
                <w:b w:val="0"/>
                <w:color w:val="000000"/>
                <w:sz w:val="24"/>
                <w:szCs w:val="24"/>
              </w:rPr>
              <w:t>Grand Total</w:t>
            </w:r>
          </w:p>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Male</w:t>
            </w:r>
          </w:p>
        </w:tc>
        <w:tc>
          <w:tcPr>
            <w:tcW w:w="1403"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67</w:t>
            </w:r>
          </w:p>
        </w:tc>
        <w:tc>
          <w:tcPr>
            <w:tcW w:w="1548" w:type="dxa"/>
            <w:shd w:val="clear" w:color="auto" w:fill="FFFFFF" w:themeFill="background1"/>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64</w:t>
            </w:r>
          </w:p>
        </w:tc>
        <w:tc>
          <w:tcPr>
            <w:tcW w:w="1530"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28</w:t>
            </w:r>
          </w:p>
        </w:tc>
        <w:tc>
          <w:tcPr>
            <w:tcW w:w="1459"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64</w:t>
            </w:r>
          </w:p>
        </w:tc>
      </w:tr>
      <w:tr w:rsidR="0051257D" w:rsidRPr="00E54614" w:rsidTr="00F8247B">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Female</w:t>
            </w:r>
          </w:p>
        </w:tc>
        <w:tc>
          <w:tcPr>
            <w:tcW w:w="1403"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176</w:t>
            </w:r>
          </w:p>
        </w:tc>
        <w:tc>
          <w:tcPr>
            <w:tcW w:w="1548" w:type="dxa"/>
            <w:shd w:val="clear" w:color="auto" w:fill="FFFFFF" w:themeFill="background1"/>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187</w:t>
            </w:r>
          </w:p>
        </w:tc>
        <w:tc>
          <w:tcPr>
            <w:tcW w:w="1530"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44</w:t>
            </w:r>
          </w:p>
        </w:tc>
        <w:tc>
          <w:tcPr>
            <w:tcW w:w="1459" w:type="dxa"/>
            <w:shd w:val="clear" w:color="auto" w:fill="FFFFFF" w:themeFill="background1"/>
            <w:noWrap/>
            <w:hideMark/>
          </w:tcPr>
          <w:p w:rsidR="0051257D" w:rsidRPr="00E54614"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44</w:t>
            </w:r>
          </w:p>
        </w:tc>
      </w:tr>
      <w:tr w:rsidR="0051257D" w:rsidRPr="00E54614" w:rsidTr="00F8247B">
        <w:trPr>
          <w:trHeight w:val="315"/>
        </w:trPr>
        <w:tc>
          <w:tcPr>
            <w:cnfStyle w:val="001000000000" w:firstRow="0" w:lastRow="0" w:firstColumn="1" w:lastColumn="0" w:oddVBand="0" w:evenVBand="0" w:oddHBand="0" w:evenHBand="0" w:firstRowFirstColumn="0" w:firstRowLastColumn="0" w:lastRowFirstColumn="0" w:lastRowLastColumn="0"/>
            <w:tcW w:w="2160" w:type="dxa"/>
            <w:vMerge/>
            <w:shd w:val="clear" w:color="auto" w:fill="FFFFFF" w:themeFill="background1"/>
            <w:hideMark/>
          </w:tcPr>
          <w:p w:rsidR="0051257D" w:rsidRPr="00E54614" w:rsidRDefault="0051257D" w:rsidP="00057D94">
            <w:pPr>
              <w:rPr>
                <w:rFonts w:ascii="Times New Roman" w:eastAsia="Times New Roman" w:hAnsi="Times New Roman" w:cs="Times New Roman"/>
                <w:b w:val="0"/>
                <w:color w:val="000000"/>
                <w:sz w:val="24"/>
                <w:szCs w:val="24"/>
              </w:rPr>
            </w:pPr>
          </w:p>
        </w:tc>
        <w:tc>
          <w:tcPr>
            <w:tcW w:w="1260" w:type="dxa"/>
            <w:shd w:val="clear" w:color="auto" w:fill="FFFFFF" w:themeFill="background1"/>
            <w:hideMark/>
          </w:tcPr>
          <w:p w:rsidR="0051257D" w:rsidRPr="00E54614"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Total</w:t>
            </w:r>
          </w:p>
        </w:tc>
        <w:tc>
          <w:tcPr>
            <w:tcW w:w="1403"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243</w:t>
            </w:r>
          </w:p>
        </w:tc>
        <w:tc>
          <w:tcPr>
            <w:tcW w:w="1548"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251</w:t>
            </w:r>
          </w:p>
        </w:tc>
        <w:tc>
          <w:tcPr>
            <w:tcW w:w="1530"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72</w:t>
            </w:r>
          </w:p>
        </w:tc>
        <w:tc>
          <w:tcPr>
            <w:tcW w:w="1459" w:type="dxa"/>
            <w:shd w:val="clear" w:color="auto" w:fill="FFFFFF" w:themeFill="background1"/>
            <w:noWrap/>
            <w:hideMark/>
          </w:tcPr>
          <w:p w:rsidR="0051257D" w:rsidRPr="00E54614"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E54614">
              <w:rPr>
                <w:rFonts w:ascii="Times New Roman" w:eastAsia="Times New Roman" w:hAnsi="Times New Roman" w:cs="Times New Roman"/>
                <w:color w:val="000000"/>
                <w:sz w:val="24"/>
                <w:szCs w:val="24"/>
              </w:rPr>
              <w:t>108</w:t>
            </w:r>
          </w:p>
        </w:tc>
      </w:tr>
    </w:tbl>
    <w:p w:rsidR="0051257D" w:rsidRPr="00A63D0B" w:rsidRDefault="0051257D" w:rsidP="00BC25A0">
      <w:pPr>
        <w:tabs>
          <w:tab w:val="left" w:pos="3360"/>
        </w:tabs>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 xml:space="preserve">Source: </w:t>
      </w:r>
      <w:r>
        <w:rPr>
          <w:rFonts w:ascii="Times New Roman" w:hAnsi="Times New Roman" w:cs="Times New Roman"/>
          <w:sz w:val="24"/>
          <w:szCs w:val="24"/>
        </w:rPr>
        <w:t>The town basic d</w:t>
      </w:r>
      <w:r w:rsidRPr="004F398F">
        <w:rPr>
          <w:rFonts w:ascii="Times New Roman" w:hAnsi="Times New Roman" w:cs="Times New Roman"/>
          <w:sz w:val="24"/>
          <w:szCs w:val="24"/>
        </w:rPr>
        <w:t>ata/Statistical Abstract, 2013/2020-2014/2022</w:t>
      </w:r>
    </w:p>
    <w:p w:rsidR="00057D94" w:rsidRDefault="0051257D" w:rsidP="00BC25A0">
      <w:pPr>
        <w:tabs>
          <w:tab w:val="left" w:pos="336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N</w:t>
      </w:r>
      <w:r w:rsidRPr="00067CEF">
        <w:rPr>
          <w:rFonts w:ascii="Times New Roman" w:hAnsi="Times New Roman" w:cs="Times New Roman"/>
          <w:sz w:val="24"/>
          <w:szCs w:val="24"/>
        </w:rPr>
        <w:t>umber of t</w:t>
      </w:r>
      <w:r>
        <w:rPr>
          <w:rFonts w:ascii="Times New Roman" w:hAnsi="Times New Roman" w:cs="Times New Roman"/>
          <w:sz w:val="24"/>
          <w:szCs w:val="24"/>
        </w:rPr>
        <w:t>eachers in secondary schools (9_</w:t>
      </w:r>
      <w:r w:rsidRPr="00067CEF">
        <w:rPr>
          <w:rFonts w:ascii="Times New Roman" w:hAnsi="Times New Roman" w:cs="Times New Roman"/>
          <w:sz w:val="24"/>
          <w:szCs w:val="24"/>
        </w:rPr>
        <w:t>12) by level of education, sex and ownership</w:t>
      </w:r>
      <w:r>
        <w:rPr>
          <w:rFonts w:ascii="Times New Roman" w:hAnsi="Times New Roman" w:cs="Times New Roman"/>
          <w:sz w:val="24"/>
          <w:szCs w:val="24"/>
        </w:rPr>
        <w:t xml:space="preserve"> (Government and Non-Government)</w:t>
      </w:r>
      <w:r>
        <w:rPr>
          <w:rFonts w:ascii="Times New Roman" w:hAnsi="Times New Roman" w:cs="Times New Roman"/>
          <w:color w:val="FF0000"/>
          <w:sz w:val="24"/>
          <w:szCs w:val="24"/>
        </w:rPr>
        <w:t xml:space="preserve"> </w:t>
      </w:r>
      <w:r w:rsidRPr="00830AAB">
        <w:rPr>
          <w:rFonts w:ascii="Times New Roman" w:hAnsi="Times New Roman" w:cs="Times New Roman"/>
          <w:sz w:val="24"/>
          <w:szCs w:val="24"/>
        </w:rPr>
        <w:t xml:space="preserve">and </w:t>
      </w:r>
      <w:r>
        <w:rPr>
          <w:rFonts w:ascii="Times New Roman" w:hAnsi="Times New Roman" w:cs="Times New Roman"/>
          <w:sz w:val="24"/>
          <w:szCs w:val="24"/>
        </w:rPr>
        <w:t xml:space="preserve">the following table shows that grand total in government 278 (Male 194 and Female 84) to </w:t>
      </w:r>
      <w:r w:rsidRPr="00572CAA">
        <w:rPr>
          <w:rFonts w:ascii="Times New Roman" w:hAnsi="Times New Roman" w:cs="Times New Roman"/>
          <w:sz w:val="24"/>
          <w:szCs w:val="24"/>
        </w:rPr>
        <w:t>191 (Male 128 and Female 63) and Non- government 14 (Male 10 and Female 4) to 11 (Male 8 and Female 3)</w:t>
      </w:r>
      <w:r w:rsidR="00057D94">
        <w:rPr>
          <w:rFonts w:ascii="Times New Roman" w:hAnsi="Times New Roman" w:cs="Times New Roman"/>
          <w:sz w:val="24"/>
          <w:szCs w:val="24"/>
        </w:rPr>
        <w:t>.</w:t>
      </w:r>
      <w:r w:rsidRPr="00572CAA">
        <w:rPr>
          <w:rFonts w:ascii="Times New Roman" w:hAnsi="Times New Roman" w:cs="Times New Roman"/>
          <w:sz w:val="24"/>
          <w:szCs w:val="24"/>
        </w:rPr>
        <w:t xml:space="preserve"> </w:t>
      </w:r>
    </w:p>
    <w:p w:rsidR="00057D94" w:rsidRPr="00057D94" w:rsidRDefault="00057D94" w:rsidP="00BC25A0">
      <w:pPr>
        <w:tabs>
          <w:tab w:val="left" w:pos="3360"/>
        </w:tabs>
        <w:spacing w:after="0" w:line="360" w:lineRule="auto"/>
        <w:jc w:val="both"/>
        <w:rPr>
          <w:rFonts w:ascii="Times New Roman" w:hAnsi="Times New Roman" w:cs="Times New Roman"/>
          <w:color w:val="0070C0"/>
          <w:sz w:val="24"/>
          <w:szCs w:val="24"/>
        </w:rPr>
      </w:pPr>
      <w:r w:rsidRPr="00057D94">
        <w:rPr>
          <w:rFonts w:ascii="Times New Roman" w:hAnsi="Times New Roman" w:cs="Times New Roman"/>
          <w:color w:val="0070C0"/>
          <w:sz w:val="24"/>
          <w:szCs w:val="24"/>
        </w:rPr>
        <w:t>Table</w:t>
      </w:r>
      <w:r w:rsidR="00CA56F0">
        <w:rPr>
          <w:rFonts w:ascii="Times New Roman" w:hAnsi="Times New Roman" w:cs="Times New Roman"/>
          <w:color w:val="0070C0"/>
          <w:sz w:val="24"/>
          <w:szCs w:val="24"/>
        </w:rPr>
        <w:t>:</w:t>
      </w:r>
      <w:r w:rsidRPr="00057D94">
        <w:rPr>
          <w:rFonts w:ascii="Times New Roman" w:hAnsi="Times New Roman" w:cs="Times New Roman"/>
          <w:color w:val="0070C0"/>
          <w:sz w:val="24"/>
          <w:szCs w:val="24"/>
        </w:rPr>
        <w:t xml:space="preserve"> 3.3. Total N</w:t>
      </w:r>
      <w:r w:rsidRPr="00057D94">
        <w:rPr>
          <w:rFonts w:ascii="Times New Roman" w:hAnsi="Times New Roman" w:cs="Times New Roman"/>
          <w:color w:val="0070C0"/>
          <w:sz w:val="24"/>
          <w:szCs w:val="24"/>
          <w:u w:val="single"/>
        </w:rPr>
        <w:t>o</w:t>
      </w:r>
      <w:r w:rsidRPr="00057D94">
        <w:rPr>
          <w:rFonts w:ascii="Times New Roman" w:hAnsi="Times New Roman" w:cs="Times New Roman"/>
          <w:color w:val="0070C0"/>
          <w:sz w:val="24"/>
          <w:szCs w:val="24"/>
        </w:rPr>
        <w:t xml:space="preserve"> of Teachers by sex in in secondary schools (9_12), Level of Educations and Ownerships</w:t>
      </w:r>
    </w:p>
    <w:tbl>
      <w:tblPr>
        <w:tblStyle w:val="MediumGrid1-Accent1"/>
        <w:tblW w:w="9360" w:type="dxa"/>
        <w:tblInd w:w="108" w:type="dxa"/>
        <w:shd w:val="clear" w:color="auto" w:fill="FFFFFF" w:themeFill="background1"/>
        <w:tblLook w:val="04A0" w:firstRow="1" w:lastRow="0" w:firstColumn="1" w:lastColumn="0" w:noHBand="0" w:noVBand="1"/>
      </w:tblPr>
      <w:tblGrid>
        <w:gridCol w:w="2244"/>
        <w:gridCol w:w="1245"/>
        <w:gridCol w:w="1641"/>
        <w:gridCol w:w="1350"/>
        <w:gridCol w:w="1530"/>
        <w:gridCol w:w="1350"/>
      </w:tblGrid>
      <w:tr w:rsidR="0051257D" w:rsidRPr="00F7038A" w:rsidTr="00F8247B">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44" w:type="dxa"/>
            <w:vMerge w:val="restart"/>
            <w:shd w:val="clear" w:color="auto" w:fill="FFFFFF" w:themeFill="background1"/>
            <w:noWrap/>
            <w:hideMark/>
          </w:tcPr>
          <w:p w:rsidR="0051257D" w:rsidRPr="00F7038A" w:rsidRDefault="0051257D" w:rsidP="00057D94">
            <w:pPr>
              <w:rPr>
                <w:rFonts w:ascii="Times New Roman" w:eastAsia="Times New Roman" w:hAnsi="Times New Roman" w:cs="Times New Roman"/>
                <w:b w:val="0"/>
                <w:bCs w:val="0"/>
                <w:color w:val="000000"/>
                <w:sz w:val="24"/>
                <w:szCs w:val="24"/>
              </w:rPr>
            </w:pPr>
            <w:r w:rsidRPr="00F7038A">
              <w:rPr>
                <w:rFonts w:ascii="Times New Roman" w:eastAsia="Times New Roman" w:hAnsi="Times New Roman" w:cs="Times New Roman"/>
                <w:b w:val="0"/>
                <w:bCs w:val="0"/>
                <w:color w:val="000000"/>
                <w:sz w:val="24"/>
                <w:szCs w:val="24"/>
              </w:rPr>
              <w:t>Level of Education</w:t>
            </w:r>
          </w:p>
        </w:tc>
        <w:tc>
          <w:tcPr>
            <w:tcW w:w="1245" w:type="dxa"/>
            <w:vMerge w:val="restart"/>
            <w:shd w:val="clear" w:color="auto" w:fill="FFFFFF" w:themeFill="background1"/>
            <w:noWrap/>
            <w:hideMark/>
          </w:tcPr>
          <w:p w:rsidR="0051257D" w:rsidRPr="00F7038A" w:rsidRDefault="0051257D" w:rsidP="00057D94">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4"/>
                <w:szCs w:val="24"/>
              </w:rPr>
            </w:pPr>
            <w:r w:rsidRPr="00F7038A">
              <w:rPr>
                <w:rFonts w:ascii="Times New Roman" w:eastAsia="Times New Roman" w:hAnsi="Times New Roman" w:cs="Times New Roman"/>
                <w:b w:val="0"/>
                <w:bCs w:val="0"/>
                <w:color w:val="000000"/>
                <w:sz w:val="24"/>
                <w:szCs w:val="24"/>
              </w:rPr>
              <w:t>Sex</w:t>
            </w:r>
          </w:p>
        </w:tc>
        <w:tc>
          <w:tcPr>
            <w:tcW w:w="2991" w:type="dxa"/>
            <w:gridSpan w:val="2"/>
            <w:shd w:val="clear" w:color="auto" w:fill="FFFFFF" w:themeFill="background1"/>
            <w:noWrap/>
            <w:hideMark/>
          </w:tcPr>
          <w:p w:rsidR="0051257D" w:rsidRPr="00F7038A" w:rsidRDefault="0051257D" w:rsidP="00057D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4"/>
                <w:szCs w:val="24"/>
              </w:rPr>
            </w:pPr>
            <w:r w:rsidRPr="00F7038A">
              <w:rPr>
                <w:rFonts w:ascii="Times New Roman" w:eastAsia="Times New Roman" w:hAnsi="Times New Roman" w:cs="Times New Roman"/>
                <w:b w:val="0"/>
                <w:bCs w:val="0"/>
                <w:color w:val="000000"/>
                <w:sz w:val="24"/>
                <w:szCs w:val="24"/>
              </w:rPr>
              <w:t>Government</w:t>
            </w:r>
          </w:p>
        </w:tc>
        <w:tc>
          <w:tcPr>
            <w:tcW w:w="2880" w:type="dxa"/>
            <w:gridSpan w:val="2"/>
            <w:shd w:val="clear" w:color="auto" w:fill="FFFFFF" w:themeFill="background1"/>
            <w:noWrap/>
            <w:hideMark/>
          </w:tcPr>
          <w:p w:rsidR="0051257D" w:rsidRPr="00F7038A" w:rsidRDefault="0051257D" w:rsidP="00057D94">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4"/>
                <w:szCs w:val="24"/>
              </w:rPr>
            </w:pPr>
            <w:r w:rsidRPr="00F7038A">
              <w:rPr>
                <w:rFonts w:ascii="Times New Roman" w:eastAsia="Times New Roman" w:hAnsi="Times New Roman" w:cs="Times New Roman"/>
                <w:b w:val="0"/>
                <w:bCs w:val="0"/>
                <w:color w:val="000000"/>
                <w:sz w:val="24"/>
                <w:szCs w:val="24"/>
              </w:rPr>
              <w:t>Non-Government</w:t>
            </w:r>
          </w:p>
        </w:tc>
      </w:tr>
      <w:tr w:rsidR="0051257D" w:rsidRPr="00F7038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44" w:type="dxa"/>
            <w:vMerge/>
            <w:shd w:val="clear" w:color="auto" w:fill="FFFFFF" w:themeFill="background1"/>
            <w:hideMark/>
          </w:tcPr>
          <w:p w:rsidR="0051257D" w:rsidRPr="00F7038A" w:rsidRDefault="0051257D" w:rsidP="00057D94">
            <w:pPr>
              <w:rPr>
                <w:rFonts w:ascii="Times New Roman" w:eastAsia="Times New Roman" w:hAnsi="Times New Roman" w:cs="Times New Roman"/>
                <w:b w:val="0"/>
                <w:bCs w:val="0"/>
                <w:color w:val="000000"/>
                <w:sz w:val="24"/>
                <w:szCs w:val="24"/>
              </w:rPr>
            </w:pPr>
          </w:p>
        </w:tc>
        <w:tc>
          <w:tcPr>
            <w:tcW w:w="1245" w:type="dxa"/>
            <w:vMerge/>
            <w:shd w:val="clear" w:color="auto" w:fill="FFFFFF" w:themeFill="background1"/>
            <w:hideMark/>
          </w:tcPr>
          <w:p w:rsidR="0051257D" w:rsidRPr="00F7038A"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p>
        </w:tc>
        <w:tc>
          <w:tcPr>
            <w:tcW w:w="1641"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2013/2021</w:t>
            </w:r>
          </w:p>
        </w:tc>
        <w:tc>
          <w:tcPr>
            <w:tcW w:w="1350"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2014/2022</w:t>
            </w:r>
          </w:p>
        </w:tc>
        <w:tc>
          <w:tcPr>
            <w:tcW w:w="1530"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2013/2021</w:t>
            </w:r>
          </w:p>
        </w:tc>
        <w:tc>
          <w:tcPr>
            <w:tcW w:w="1350"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2014/2022</w:t>
            </w:r>
          </w:p>
        </w:tc>
      </w:tr>
      <w:tr w:rsidR="0051257D" w:rsidRPr="00F7038A" w:rsidTr="00F8247B">
        <w:trPr>
          <w:trHeight w:val="315"/>
        </w:trPr>
        <w:tc>
          <w:tcPr>
            <w:cnfStyle w:val="001000000000" w:firstRow="0" w:lastRow="0" w:firstColumn="1" w:lastColumn="0" w:oddVBand="0" w:evenVBand="0" w:oddHBand="0" w:evenHBand="0" w:firstRowFirstColumn="0" w:firstRowLastColumn="0" w:lastRowFirstColumn="0" w:lastRowLastColumn="0"/>
            <w:tcW w:w="2244" w:type="dxa"/>
            <w:vMerge w:val="restart"/>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r w:rsidRPr="00F7038A">
              <w:rPr>
                <w:rFonts w:ascii="Times New Roman" w:eastAsia="Times New Roman" w:hAnsi="Times New Roman" w:cs="Times New Roman"/>
                <w:b w:val="0"/>
                <w:color w:val="000000"/>
                <w:sz w:val="24"/>
                <w:szCs w:val="24"/>
              </w:rPr>
              <w:t>Diploma</w:t>
            </w:r>
          </w:p>
        </w:tc>
        <w:tc>
          <w:tcPr>
            <w:tcW w:w="1245" w:type="dxa"/>
            <w:shd w:val="clear" w:color="auto" w:fill="FFFFFF" w:themeFill="background1"/>
            <w:hideMark/>
          </w:tcPr>
          <w:p w:rsidR="0051257D" w:rsidRPr="00F7038A"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Male</w:t>
            </w:r>
          </w:p>
        </w:tc>
        <w:tc>
          <w:tcPr>
            <w:tcW w:w="1641" w:type="dxa"/>
            <w:shd w:val="clear" w:color="auto" w:fill="FFFFFF" w:themeFill="background1"/>
            <w:noWrap/>
            <w:hideMark/>
          </w:tcPr>
          <w:p w:rsidR="0051257D" w:rsidRPr="00F7038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0</w:t>
            </w:r>
          </w:p>
        </w:tc>
        <w:tc>
          <w:tcPr>
            <w:tcW w:w="1350" w:type="dxa"/>
            <w:shd w:val="clear" w:color="auto" w:fill="auto"/>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0 </w:t>
            </w:r>
          </w:p>
        </w:tc>
        <w:tc>
          <w:tcPr>
            <w:tcW w:w="1530" w:type="dxa"/>
            <w:shd w:val="clear" w:color="auto" w:fill="FFFFFF" w:themeFill="background1"/>
            <w:noWrap/>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4</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r>
      <w:tr w:rsidR="0051257D" w:rsidRPr="00F7038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44" w:type="dxa"/>
            <w:vMerge/>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p>
        </w:tc>
        <w:tc>
          <w:tcPr>
            <w:tcW w:w="1245" w:type="dxa"/>
            <w:shd w:val="clear" w:color="auto" w:fill="FFFFFF" w:themeFill="background1"/>
            <w:hideMark/>
          </w:tcPr>
          <w:p w:rsidR="0051257D" w:rsidRPr="00F7038A"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Female</w:t>
            </w:r>
          </w:p>
        </w:tc>
        <w:tc>
          <w:tcPr>
            <w:tcW w:w="1641"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2</w:t>
            </w:r>
          </w:p>
        </w:tc>
        <w:tc>
          <w:tcPr>
            <w:tcW w:w="1350" w:type="dxa"/>
            <w:shd w:val="clear" w:color="auto" w:fill="auto"/>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c>
          <w:tcPr>
            <w:tcW w:w="1530" w:type="dxa"/>
            <w:shd w:val="clear" w:color="auto" w:fill="FFFFFF" w:themeFill="background1"/>
            <w:noWrap/>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c>
          <w:tcPr>
            <w:tcW w:w="1350" w:type="dxa"/>
            <w:shd w:val="clear" w:color="auto" w:fill="auto"/>
            <w:noWrap/>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r>
      <w:tr w:rsidR="0051257D" w:rsidRPr="00F7038A" w:rsidTr="00F8247B">
        <w:trPr>
          <w:trHeight w:val="315"/>
        </w:trPr>
        <w:tc>
          <w:tcPr>
            <w:cnfStyle w:val="001000000000" w:firstRow="0" w:lastRow="0" w:firstColumn="1" w:lastColumn="0" w:oddVBand="0" w:evenVBand="0" w:oddHBand="0" w:evenHBand="0" w:firstRowFirstColumn="0" w:firstRowLastColumn="0" w:lastRowFirstColumn="0" w:lastRowLastColumn="0"/>
            <w:tcW w:w="2244" w:type="dxa"/>
            <w:vMerge w:val="restart"/>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r w:rsidRPr="00F7038A">
              <w:rPr>
                <w:rFonts w:ascii="Times New Roman" w:eastAsia="Times New Roman" w:hAnsi="Times New Roman" w:cs="Times New Roman"/>
                <w:b w:val="0"/>
                <w:color w:val="000000"/>
                <w:sz w:val="24"/>
                <w:szCs w:val="24"/>
              </w:rPr>
              <w:t>B.A/B.Sc.</w:t>
            </w:r>
          </w:p>
        </w:tc>
        <w:tc>
          <w:tcPr>
            <w:tcW w:w="1245" w:type="dxa"/>
            <w:shd w:val="clear" w:color="auto" w:fill="FFFFFF" w:themeFill="background1"/>
            <w:hideMark/>
          </w:tcPr>
          <w:p w:rsidR="0051257D" w:rsidRPr="00F7038A"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Male</w:t>
            </w:r>
          </w:p>
        </w:tc>
        <w:tc>
          <w:tcPr>
            <w:tcW w:w="1641" w:type="dxa"/>
            <w:shd w:val="clear" w:color="auto" w:fill="FFFFFF" w:themeFill="background1"/>
            <w:noWrap/>
            <w:hideMark/>
          </w:tcPr>
          <w:p w:rsidR="0051257D" w:rsidRPr="00F7038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142</w:t>
            </w:r>
          </w:p>
        </w:tc>
        <w:tc>
          <w:tcPr>
            <w:tcW w:w="1350" w:type="dxa"/>
            <w:shd w:val="clear" w:color="auto" w:fill="auto"/>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88</w:t>
            </w:r>
          </w:p>
        </w:tc>
        <w:tc>
          <w:tcPr>
            <w:tcW w:w="1530" w:type="dxa"/>
            <w:shd w:val="clear" w:color="auto" w:fill="FFFFFF" w:themeFill="background1"/>
            <w:noWrap/>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6</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8</w:t>
            </w:r>
          </w:p>
        </w:tc>
      </w:tr>
      <w:tr w:rsidR="0051257D" w:rsidRPr="00F7038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44" w:type="dxa"/>
            <w:vMerge/>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p>
        </w:tc>
        <w:tc>
          <w:tcPr>
            <w:tcW w:w="1245" w:type="dxa"/>
            <w:shd w:val="clear" w:color="auto" w:fill="FFFFFF" w:themeFill="background1"/>
            <w:hideMark/>
          </w:tcPr>
          <w:p w:rsidR="0051257D" w:rsidRPr="00F7038A"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Female</w:t>
            </w:r>
          </w:p>
        </w:tc>
        <w:tc>
          <w:tcPr>
            <w:tcW w:w="1641"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72</w:t>
            </w:r>
          </w:p>
        </w:tc>
        <w:tc>
          <w:tcPr>
            <w:tcW w:w="1350" w:type="dxa"/>
            <w:shd w:val="clear" w:color="auto" w:fill="auto"/>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54</w:t>
            </w:r>
          </w:p>
        </w:tc>
        <w:tc>
          <w:tcPr>
            <w:tcW w:w="1530" w:type="dxa"/>
            <w:shd w:val="clear" w:color="auto" w:fill="FFFFFF" w:themeFill="background1"/>
            <w:noWrap/>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4</w:t>
            </w:r>
          </w:p>
        </w:tc>
        <w:tc>
          <w:tcPr>
            <w:tcW w:w="1350" w:type="dxa"/>
            <w:shd w:val="clear" w:color="auto" w:fill="auto"/>
            <w:noWrap/>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3</w:t>
            </w:r>
          </w:p>
        </w:tc>
      </w:tr>
      <w:tr w:rsidR="0051257D" w:rsidRPr="00F7038A" w:rsidTr="00F8247B">
        <w:trPr>
          <w:trHeight w:val="315"/>
        </w:trPr>
        <w:tc>
          <w:tcPr>
            <w:cnfStyle w:val="001000000000" w:firstRow="0" w:lastRow="0" w:firstColumn="1" w:lastColumn="0" w:oddVBand="0" w:evenVBand="0" w:oddHBand="0" w:evenHBand="0" w:firstRowFirstColumn="0" w:firstRowLastColumn="0" w:lastRowFirstColumn="0" w:lastRowLastColumn="0"/>
            <w:tcW w:w="2244" w:type="dxa"/>
            <w:vMerge w:val="restart"/>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r w:rsidRPr="00F7038A">
              <w:rPr>
                <w:rFonts w:ascii="Times New Roman" w:eastAsia="Times New Roman" w:hAnsi="Times New Roman" w:cs="Times New Roman"/>
                <w:b w:val="0"/>
                <w:color w:val="000000"/>
                <w:sz w:val="24"/>
                <w:szCs w:val="24"/>
              </w:rPr>
              <w:t>M.A/M.Sc.</w:t>
            </w:r>
          </w:p>
        </w:tc>
        <w:tc>
          <w:tcPr>
            <w:tcW w:w="1245" w:type="dxa"/>
            <w:shd w:val="clear" w:color="auto" w:fill="FFFFFF" w:themeFill="background1"/>
            <w:hideMark/>
          </w:tcPr>
          <w:p w:rsidR="0051257D" w:rsidRPr="00F7038A"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Male</w:t>
            </w:r>
          </w:p>
        </w:tc>
        <w:tc>
          <w:tcPr>
            <w:tcW w:w="1641" w:type="dxa"/>
            <w:shd w:val="clear" w:color="auto" w:fill="FFFFFF" w:themeFill="background1"/>
            <w:noWrap/>
            <w:hideMark/>
          </w:tcPr>
          <w:p w:rsidR="0051257D" w:rsidRPr="00F7038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52</w:t>
            </w:r>
          </w:p>
        </w:tc>
        <w:tc>
          <w:tcPr>
            <w:tcW w:w="1350" w:type="dxa"/>
            <w:shd w:val="clear" w:color="auto" w:fill="auto"/>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 40</w:t>
            </w:r>
          </w:p>
        </w:tc>
        <w:tc>
          <w:tcPr>
            <w:tcW w:w="1530" w:type="dxa"/>
            <w:shd w:val="clear" w:color="auto" w:fill="FFFFFF" w:themeFill="background1"/>
            <w:noWrap/>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r>
      <w:tr w:rsidR="0051257D" w:rsidRPr="00F7038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44" w:type="dxa"/>
            <w:vMerge/>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p>
        </w:tc>
        <w:tc>
          <w:tcPr>
            <w:tcW w:w="1245" w:type="dxa"/>
            <w:shd w:val="clear" w:color="auto" w:fill="FFFFFF" w:themeFill="background1"/>
            <w:hideMark/>
          </w:tcPr>
          <w:p w:rsidR="0051257D" w:rsidRPr="00F7038A"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Female</w:t>
            </w:r>
          </w:p>
        </w:tc>
        <w:tc>
          <w:tcPr>
            <w:tcW w:w="1641"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10</w:t>
            </w:r>
          </w:p>
        </w:tc>
        <w:tc>
          <w:tcPr>
            <w:tcW w:w="1350" w:type="dxa"/>
            <w:shd w:val="clear" w:color="auto" w:fill="auto"/>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9</w:t>
            </w:r>
          </w:p>
        </w:tc>
        <w:tc>
          <w:tcPr>
            <w:tcW w:w="1530" w:type="dxa"/>
            <w:shd w:val="clear" w:color="auto" w:fill="FFFFFF" w:themeFill="background1"/>
            <w:noWrap/>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c>
          <w:tcPr>
            <w:tcW w:w="1350" w:type="dxa"/>
            <w:shd w:val="clear" w:color="auto" w:fill="auto"/>
            <w:noWrap/>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r>
      <w:tr w:rsidR="0051257D" w:rsidRPr="00F7038A" w:rsidTr="00F8247B">
        <w:trPr>
          <w:trHeight w:val="315"/>
        </w:trPr>
        <w:tc>
          <w:tcPr>
            <w:cnfStyle w:val="001000000000" w:firstRow="0" w:lastRow="0" w:firstColumn="1" w:lastColumn="0" w:oddVBand="0" w:evenVBand="0" w:oddHBand="0" w:evenHBand="0" w:firstRowFirstColumn="0" w:firstRowLastColumn="0" w:lastRowFirstColumn="0" w:lastRowLastColumn="0"/>
            <w:tcW w:w="2244" w:type="dxa"/>
            <w:vMerge w:val="restart"/>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r w:rsidRPr="00F7038A">
              <w:rPr>
                <w:rFonts w:ascii="Times New Roman" w:eastAsia="Times New Roman" w:hAnsi="Times New Roman" w:cs="Times New Roman"/>
                <w:b w:val="0"/>
                <w:color w:val="000000"/>
                <w:sz w:val="24"/>
                <w:szCs w:val="24"/>
              </w:rPr>
              <w:t>PhD</w:t>
            </w:r>
          </w:p>
        </w:tc>
        <w:tc>
          <w:tcPr>
            <w:tcW w:w="1245" w:type="dxa"/>
            <w:shd w:val="clear" w:color="auto" w:fill="FFFFFF" w:themeFill="background1"/>
            <w:hideMark/>
          </w:tcPr>
          <w:p w:rsidR="0051257D" w:rsidRPr="00F7038A"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Male</w:t>
            </w:r>
          </w:p>
        </w:tc>
        <w:tc>
          <w:tcPr>
            <w:tcW w:w="1641" w:type="dxa"/>
            <w:shd w:val="clear" w:color="auto" w:fill="FFFFFF" w:themeFill="background1"/>
            <w:noWrap/>
            <w:hideMark/>
          </w:tcPr>
          <w:p w:rsidR="0051257D" w:rsidRPr="00F7038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0</w:t>
            </w:r>
          </w:p>
        </w:tc>
        <w:tc>
          <w:tcPr>
            <w:tcW w:w="1350" w:type="dxa"/>
            <w:shd w:val="clear" w:color="auto" w:fill="auto"/>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0 </w:t>
            </w:r>
          </w:p>
        </w:tc>
        <w:tc>
          <w:tcPr>
            <w:tcW w:w="1530" w:type="dxa"/>
            <w:shd w:val="clear" w:color="auto" w:fill="FFFFFF" w:themeFill="background1"/>
            <w:noWrap/>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r>
      <w:tr w:rsidR="0051257D" w:rsidRPr="00F7038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44" w:type="dxa"/>
            <w:vMerge/>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p>
        </w:tc>
        <w:tc>
          <w:tcPr>
            <w:tcW w:w="1245" w:type="dxa"/>
            <w:shd w:val="clear" w:color="auto" w:fill="FFFFFF" w:themeFill="background1"/>
            <w:hideMark/>
          </w:tcPr>
          <w:p w:rsidR="0051257D" w:rsidRPr="00F7038A"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Female</w:t>
            </w:r>
          </w:p>
        </w:tc>
        <w:tc>
          <w:tcPr>
            <w:tcW w:w="1641"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0</w:t>
            </w:r>
          </w:p>
        </w:tc>
        <w:tc>
          <w:tcPr>
            <w:tcW w:w="1350" w:type="dxa"/>
            <w:shd w:val="clear" w:color="auto" w:fill="auto"/>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0 </w:t>
            </w:r>
          </w:p>
        </w:tc>
        <w:tc>
          <w:tcPr>
            <w:tcW w:w="1530" w:type="dxa"/>
            <w:shd w:val="clear" w:color="auto" w:fill="FFFFFF" w:themeFill="background1"/>
            <w:noWrap/>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c>
          <w:tcPr>
            <w:tcW w:w="1350" w:type="dxa"/>
            <w:shd w:val="clear" w:color="auto" w:fill="auto"/>
            <w:noWrap/>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0</w:t>
            </w:r>
          </w:p>
        </w:tc>
      </w:tr>
      <w:tr w:rsidR="0051257D" w:rsidRPr="00F7038A" w:rsidTr="00F8247B">
        <w:trPr>
          <w:trHeight w:val="315"/>
        </w:trPr>
        <w:tc>
          <w:tcPr>
            <w:cnfStyle w:val="001000000000" w:firstRow="0" w:lastRow="0" w:firstColumn="1" w:lastColumn="0" w:oddVBand="0" w:evenVBand="0" w:oddHBand="0" w:evenHBand="0" w:firstRowFirstColumn="0" w:firstRowLastColumn="0" w:lastRowFirstColumn="0" w:lastRowLastColumn="0"/>
            <w:tcW w:w="2244" w:type="dxa"/>
            <w:vMerge w:val="restart"/>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r w:rsidRPr="00F7038A">
              <w:rPr>
                <w:rFonts w:ascii="Times New Roman" w:eastAsia="Times New Roman" w:hAnsi="Times New Roman" w:cs="Times New Roman"/>
                <w:b w:val="0"/>
                <w:color w:val="000000"/>
                <w:sz w:val="24"/>
                <w:szCs w:val="24"/>
              </w:rPr>
              <w:t> </w:t>
            </w:r>
          </w:p>
          <w:p w:rsidR="0051257D" w:rsidRPr="00F7038A" w:rsidRDefault="0051257D" w:rsidP="00057D94">
            <w:pPr>
              <w:rPr>
                <w:rFonts w:ascii="Times New Roman" w:eastAsia="Times New Roman" w:hAnsi="Times New Roman" w:cs="Times New Roman"/>
                <w:b w:val="0"/>
                <w:color w:val="000000"/>
                <w:sz w:val="24"/>
                <w:szCs w:val="24"/>
              </w:rPr>
            </w:pPr>
            <w:r w:rsidRPr="00F7038A">
              <w:rPr>
                <w:rFonts w:ascii="Times New Roman" w:eastAsia="Times New Roman" w:hAnsi="Times New Roman" w:cs="Times New Roman"/>
                <w:b w:val="0"/>
                <w:color w:val="000000"/>
                <w:sz w:val="24"/>
                <w:szCs w:val="24"/>
              </w:rPr>
              <w:t>Grand Total</w:t>
            </w:r>
          </w:p>
          <w:p w:rsidR="0051257D" w:rsidRPr="00F7038A" w:rsidRDefault="0051257D" w:rsidP="00057D94">
            <w:pPr>
              <w:rPr>
                <w:rFonts w:ascii="Times New Roman" w:eastAsia="Times New Roman" w:hAnsi="Times New Roman" w:cs="Times New Roman"/>
                <w:b w:val="0"/>
                <w:color w:val="000000"/>
                <w:sz w:val="24"/>
                <w:szCs w:val="24"/>
              </w:rPr>
            </w:pPr>
            <w:r w:rsidRPr="00F7038A">
              <w:rPr>
                <w:rFonts w:ascii="Times New Roman" w:eastAsia="Times New Roman" w:hAnsi="Times New Roman" w:cs="Times New Roman"/>
                <w:b w:val="0"/>
                <w:color w:val="000000"/>
                <w:sz w:val="24"/>
                <w:szCs w:val="24"/>
              </w:rPr>
              <w:t> </w:t>
            </w:r>
          </w:p>
        </w:tc>
        <w:tc>
          <w:tcPr>
            <w:tcW w:w="1245" w:type="dxa"/>
            <w:shd w:val="clear" w:color="auto" w:fill="FFFFFF" w:themeFill="background1"/>
            <w:hideMark/>
          </w:tcPr>
          <w:p w:rsidR="0051257D" w:rsidRPr="00F7038A"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Male</w:t>
            </w:r>
          </w:p>
        </w:tc>
        <w:tc>
          <w:tcPr>
            <w:tcW w:w="1641" w:type="dxa"/>
            <w:shd w:val="clear" w:color="auto" w:fill="FFFFFF" w:themeFill="background1"/>
            <w:noWrap/>
            <w:hideMark/>
          </w:tcPr>
          <w:p w:rsidR="0051257D" w:rsidRPr="00F7038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194</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128</w:t>
            </w:r>
          </w:p>
        </w:tc>
        <w:tc>
          <w:tcPr>
            <w:tcW w:w="1530" w:type="dxa"/>
            <w:shd w:val="clear" w:color="auto" w:fill="FFFFFF" w:themeFill="background1"/>
            <w:noWrap/>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10</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8</w:t>
            </w:r>
          </w:p>
        </w:tc>
      </w:tr>
      <w:tr w:rsidR="0051257D" w:rsidRPr="00F7038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44" w:type="dxa"/>
            <w:vMerge/>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p>
        </w:tc>
        <w:tc>
          <w:tcPr>
            <w:tcW w:w="1245" w:type="dxa"/>
            <w:shd w:val="clear" w:color="auto" w:fill="FFFFFF" w:themeFill="background1"/>
            <w:hideMark/>
          </w:tcPr>
          <w:p w:rsidR="0051257D" w:rsidRPr="00F7038A" w:rsidRDefault="0051257D" w:rsidP="00057D94">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Female</w:t>
            </w:r>
          </w:p>
        </w:tc>
        <w:tc>
          <w:tcPr>
            <w:tcW w:w="1641" w:type="dxa"/>
            <w:shd w:val="clear" w:color="auto" w:fill="FFFFFF" w:themeFill="background1"/>
            <w:noWrap/>
            <w:hideMark/>
          </w:tcPr>
          <w:p w:rsidR="0051257D" w:rsidRPr="00F7038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84</w:t>
            </w:r>
          </w:p>
        </w:tc>
        <w:tc>
          <w:tcPr>
            <w:tcW w:w="1350" w:type="dxa"/>
            <w:shd w:val="clear" w:color="auto" w:fill="auto"/>
            <w:noWrap/>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63</w:t>
            </w:r>
          </w:p>
        </w:tc>
        <w:tc>
          <w:tcPr>
            <w:tcW w:w="1530" w:type="dxa"/>
            <w:shd w:val="clear" w:color="auto" w:fill="FFFFFF" w:themeFill="background1"/>
            <w:noWrap/>
            <w:hideMark/>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4</w:t>
            </w:r>
          </w:p>
        </w:tc>
        <w:tc>
          <w:tcPr>
            <w:tcW w:w="1350" w:type="dxa"/>
            <w:shd w:val="clear" w:color="auto" w:fill="auto"/>
            <w:noWrap/>
          </w:tcPr>
          <w:p w:rsidR="0051257D" w:rsidRPr="00572CAA" w:rsidRDefault="0051257D" w:rsidP="00057D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3</w:t>
            </w:r>
          </w:p>
        </w:tc>
      </w:tr>
      <w:tr w:rsidR="0051257D" w:rsidRPr="00F7038A" w:rsidTr="00F8247B">
        <w:trPr>
          <w:trHeight w:val="315"/>
        </w:trPr>
        <w:tc>
          <w:tcPr>
            <w:cnfStyle w:val="001000000000" w:firstRow="0" w:lastRow="0" w:firstColumn="1" w:lastColumn="0" w:oddVBand="0" w:evenVBand="0" w:oddHBand="0" w:evenHBand="0" w:firstRowFirstColumn="0" w:firstRowLastColumn="0" w:lastRowFirstColumn="0" w:lastRowLastColumn="0"/>
            <w:tcW w:w="2244" w:type="dxa"/>
            <w:vMerge/>
            <w:shd w:val="clear" w:color="auto" w:fill="FFFFFF" w:themeFill="background1"/>
            <w:hideMark/>
          </w:tcPr>
          <w:p w:rsidR="0051257D" w:rsidRPr="00F7038A" w:rsidRDefault="0051257D" w:rsidP="00057D94">
            <w:pPr>
              <w:rPr>
                <w:rFonts w:ascii="Times New Roman" w:eastAsia="Times New Roman" w:hAnsi="Times New Roman" w:cs="Times New Roman"/>
                <w:b w:val="0"/>
                <w:color w:val="000000"/>
                <w:sz w:val="24"/>
                <w:szCs w:val="24"/>
              </w:rPr>
            </w:pPr>
          </w:p>
        </w:tc>
        <w:tc>
          <w:tcPr>
            <w:tcW w:w="1245" w:type="dxa"/>
            <w:shd w:val="clear" w:color="auto" w:fill="FFFFFF" w:themeFill="background1"/>
            <w:hideMark/>
          </w:tcPr>
          <w:p w:rsidR="0051257D" w:rsidRPr="00F7038A" w:rsidRDefault="0051257D" w:rsidP="00057D94">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Total</w:t>
            </w:r>
          </w:p>
        </w:tc>
        <w:tc>
          <w:tcPr>
            <w:tcW w:w="1641" w:type="dxa"/>
            <w:shd w:val="clear" w:color="auto" w:fill="FFFFFF" w:themeFill="background1"/>
            <w:noWrap/>
            <w:hideMark/>
          </w:tcPr>
          <w:p w:rsidR="0051257D" w:rsidRPr="00F7038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F7038A">
              <w:rPr>
                <w:rFonts w:ascii="Times New Roman" w:eastAsia="Times New Roman" w:hAnsi="Times New Roman" w:cs="Times New Roman"/>
                <w:color w:val="000000"/>
                <w:sz w:val="24"/>
                <w:szCs w:val="24"/>
              </w:rPr>
              <w:t>278</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191</w:t>
            </w:r>
          </w:p>
        </w:tc>
        <w:tc>
          <w:tcPr>
            <w:tcW w:w="1530" w:type="dxa"/>
            <w:shd w:val="clear" w:color="auto" w:fill="FFFFFF" w:themeFill="background1"/>
            <w:noWrap/>
            <w:hideMark/>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14</w:t>
            </w:r>
          </w:p>
        </w:tc>
        <w:tc>
          <w:tcPr>
            <w:tcW w:w="1350" w:type="dxa"/>
            <w:shd w:val="clear" w:color="auto" w:fill="auto"/>
            <w:noWrap/>
          </w:tcPr>
          <w:p w:rsidR="0051257D" w:rsidRPr="00572CAA" w:rsidRDefault="0051257D" w:rsidP="00057D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72CAA">
              <w:rPr>
                <w:rFonts w:ascii="Times New Roman" w:eastAsia="Times New Roman" w:hAnsi="Times New Roman" w:cs="Times New Roman"/>
                <w:sz w:val="24"/>
                <w:szCs w:val="24"/>
              </w:rPr>
              <w:t>11</w:t>
            </w:r>
          </w:p>
        </w:tc>
      </w:tr>
    </w:tbl>
    <w:p w:rsidR="000E65C3" w:rsidRDefault="0051257D" w:rsidP="000E65C3">
      <w:pPr>
        <w:tabs>
          <w:tab w:val="left" w:pos="3360"/>
        </w:tabs>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 xml:space="preserve">Source: </w:t>
      </w:r>
      <w:r>
        <w:rPr>
          <w:rFonts w:ascii="Times New Roman" w:hAnsi="Times New Roman" w:cs="Times New Roman"/>
          <w:sz w:val="24"/>
          <w:szCs w:val="24"/>
        </w:rPr>
        <w:t>The town basic d</w:t>
      </w:r>
      <w:r w:rsidRPr="004F398F">
        <w:rPr>
          <w:rFonts w:ascii="Times New Roman" w:hAnsi="Times New Roman" w:cs="Times New Roman"/>
          <w:sz w:val="24"/>
          <w:szCs w:val="24"/>
        </w:rPr>
        <w:t>ata/Statistical Abstract, 2013/2020-2014/2022</w:t>
      </w:r>
    </w:p>
    <w:p w:rsidR="000E65C3" w:rsidRPr="000E65C3" w:rsidRDefault="000E65C3" w:rsidP="000E65C3">
      <w:pPr>
        <w:pStyle w:val="Heading4"/>
        <w:spacing w:before="0" w:line="360" w:lineRule="auto"/>
        <w:rPr>
          <w:rFonts w:ascii="Times New Roman" w:hAnsi="Times New Roman" w:cs="Times New Roman"/>
          <w:i w:val="0"/>
          <w:sz w:val="24"/>
          <w:szCs w:val="24"/>
        </w:rPr>
      </w:pPr>
      <w:r w:rsidRPr="000E65C3">
        <w:rPr>
          <w:rFonts w:ascii="Times New Roman" w:hAnsi="Times New Roman" w:cs="Times New Roman"/>
          <w:i w:val="0"/>
          <w:sz w:val="24"/>
          <w:szCs w:val="24"/>
        </w:rPr>
        <w:t xml:space="preserve">3.4.3.8. </w:t>
      </w:r>
      <w:r>
        <w:rPr>
          <w:rFonts w:ascii="Times New Roman" w:hAnsi="Times New Roman" w:cs="Times New Roman"/>
          <w:i w:val="0"/>
          <w:sz w:val="24"/>
          <w:szCs w:val="24"/>
        </w:rPr>
        <w:t>School Accessed to Improved Water S</w:t>
      </w:r>
      <w:r w:rsidRPr="000E65C3">
        <w:rPr>
          <w:rFonts w:ascii="Times New Roman" w:hAnsi="Times New Roman" w:cs="Times New Roman"/>
          <w:i w:val="0"/>
          <w:sz w:val="24"/>
          <w:szCs w:val="24"/>
        </w:rPr>
        <w:t>upply and Sanitation</w:t>
      </w:r>
    </w:p>
    <w:p w:rsidR="000E65C3" w:rsidRDefault="000E65C3" w:rsidP="000E65C3">
      <w:pPr>
        <w:tabs>
          <w:tab w:val="left" w:pos="3360"/>
        </w:tabs>
        <w:spacing w:after="0" w:line="360" w:lineRule="auto"/>
        <w:jc w:val="both"/>
        <w:rPr>
          <w:rFonts w:ascii="Times New Roman" w:hAnsi="Times New Roman" w:cs="Times New Roman"/>
          <w:sz w:val="24"/>
          <w:szCs w:val="24"/>
        </w:rPr>
      </w:pPr>
      <w:r w:rsidRPr="000E65C3">
        <w:rPr>
          <w:rFonts w:ascii="Times New Roman" w:hAnsi="Times New Roman" w:cs="Times New Roman"/>
          <w:sz w:val="24"/>
          <w:szCs w:val="24"/>
        </w:rPr>
        <w:t>Sanitation refers to public health conditions related to clean drinking water and treatment and disposal of human excreta and sewage. Preventing human contact with feces is part of sanitation, as is hand washing with soap. Sanitation systems aim to protect human health by providing a clean environment that will stop</w:t>
      </w:r>
      <w:r w:rsidR="009161A7">
        <w:rPr>
          <w:rFonts w:ascii="Times New Roman" w:hAnsi="Times New Roman" w:cs="Times New Roman"/>
          <w:sz w:val="24"/>
          <w:szCs w:val="24"/>
        </w:rPr>
        <w:t xml:space="preserve"> the transmission of diseases. Money government and non-government P</w:t>
      </w:r>
      <w:r w:rsidRPr="000E65C3">
        <w:rPr>
          <w:rFonts w:ascii="Times New Roman" w:hAnsi="Times New Roman" w:cs="Times New Roman"/>
          <w:sz w:val="24"/>
          <w:szCs w:val="24"/>
        </w:rPr>
        <w:t xml:space="preserve">rimary </w:t>
      </w:r>
      <w:r w:rsidR="007D5742" w:rsidRPr="000E65C3">
        <w:rPr>
          <w:rFonts w:ascii="Times New Roman" w:hAnsi="Times New Roman" w:cs="Times New Roman"/>
          <w:sz w:val="24"/>
          <w:szCs w:val="24"/>
        </w:rPr>
        <w:t>and secondary</w:t>
      </w:r>
      <w:r w:rsidRPr="000E65C3">
        <w:rPr>
          <w:rFonts w:ascii="Times New Roman" w:hAnsi="Times New Roman" w:cs="Times New Roman"/>
          <w:sz w:val="24"/>
          <w:szCs w:val="24"/>
        </w:rPr>
        <w:t xml:space="preserve"> school have</w:t>
      </w:r>
      <w:r w:rsidR="009161A7">
        <w:rPr>
          <w:rFonts w:ascii="Times New Roman" w:hAnsi="Times New Roman" w:cs="Times New Roman"/>
          <w:sz w:val="24"/>
          <w:szCs w:val="24"/>
        </w:rPr>
        <w:t xml:space="preserve"> no</w:t>
      </w:r>
      <w:r w:rsidRPr="000E65C3">
        <w:rPr>
          <w:rFonts w:ascii="Times New Roman" w:hAnsi="Times New Roman" w:cs="Times New Roman"/>
          <w:sz w:val="24"/>
          <w:szCs w:val="24"/>
        </w:rPr>
        <w:t xml:space="preserve"> access to improved water supply (</w:t>
      </w:r>
      <w:r w:rsidR="009161A7">
        <w:rPr>
          <w:rFonts w:ascii="Times New Roman" w:hAnsi="Times New Roman" w:cs="Times New Roman"/>
          <w:sz w:val="24"/>
          <w:szCs w:val="24"/>
        </w:rPr>
        <w:t xml:space="preserve">pure </w:t>
      </w:r>
      <w:r w:rsidRPr="000E65C3">
        <w:rPr>
          <w:rFonts w:ascii="Times New Roman" w:hAnsi="Times New Roman" w:cs="Times New Roman"/>
          <w:sz w:val="24"/>
          <w:szCs w:val="24"/>
        </w:rPr>
        <w:t>drinking water) and sanitation (toilet) facilities</w:t>
      </w:r>
      <w:r w:rsidR="0047137D" w:rsidRPr="0047137D">
        <w:t xml:space="preserve"> </w:t>
      </w:r>
      <w:r w:rsidR="0047137D">
        <w:rPr>
          <w:rFonts w:ascii="Times New Roman" w:hAnsi="Times New Roman" w:cs="Times New Roman"/>
          <w:sz w:val="24"/>
          <w:szCs w:val="24"/>
        </w:rPr>
        <w:t>in the given previous two years</w:t>
      </w:r>
      <w:r w:rsidR="007D5742">
        <w:rPr>
          <w:rFonts w:ascii="Times New Roman" w:hAnsi="Times New Roman" w:cs="Times New Roman"/>
          <w:sz w:val="24"/>
          <w:szCs w:val="24"/>
        </w:rPr>
        <w:t>.</w:t>
      </w:r>
      <w:r w:rsidRPr="000E65C3">
        <w:rPr>
          <w:rFonts w:ascii="Times New Roman" w:hAnsi="Times New Roman" w:cs="Times New Roman"/>
          <w:sz w:val="24"/>
          <w:szCs w:val="24"/>
        </w:rPr>
        <w:t xml:space="preserve"> Source: Holeta town Basic Data/Statistical Abstract, 2013/2020-2014/2022. </w:t>
      </w:r>
    </w:p>
    <w:p w:rsidR="0051257D" w:rsidRPr="00090877" w:rsidRDefault="0051257D" w:rsidP="00D75DBE">
      <w:pPr>
        <w:pStyle w:val="Heading3"/>
        <w:spacing w:line="360" w:lineRule="auto"/>
        <w:rPr>
          <w:rFonts w:ascii="Times New Roman" w:eastAsia="Times New Roman" w:hAnsi="Times New Roman" w:cs="Times New Roman"/>
          <w:b/>
        </w:rPr>
      </w:pPr>
      <w:bookmarkStart w:id="24" w:name="_Toc118633466"/>
      <w:r w:rsidRPr="00090877">
        <w:rPr>
          <w:rFonts w:ascii="Times New Roman" w:eastAsia="Times New Roman" w:hAnsi="Times New Roman" w:cs="Times New Roman"/>
          <w:b/>
        </w:rPr>
        <w:lastRenderedPageBreak/>
        <w:t>3.4.4. Health</w:t>
      </w:r>
      <w:bookmarkEnd w:id="24"/>
    </w:p>
    <w:p w:rsidR="000E0BF9" w:rsidRDefault="0051257D" w:rsidP="0051257D">
      <w:pPr>
        <w:spacing w:line="360" w:lineRule="auto"/>
        <w:jc w:val="both"/>
        <w:rPr>
          <w:rFonts w:ascii="Times New Roman" w:hAnsi="Times New Roman" w:cs="Times New Roman"/>
          <w:sz w:val="24"/>
          <w:szCs w:val="24"/>
        </w:rPr>
      </w:pPr>
      <w:r w:rsidRPr="00BA5611">
        <w:rPr>
          <w:rFonts w:ascii="Times New Roman" w:hAnsi="Times New Roman" w:cs="Times New Roman"/>
          <w:sz w:val="24"/>
          <w:szCs w:val="24"/>
        </w:rPr>
        <w:t>Health is the fundamental right of human being. This is indispensable concep</w:t>
      </w:r>
      <w:r>
        <w:rPr>
          <w:rFonts w:ascii="Times New Roman" w:hAnsi="Times New Roman" w:cs="Times New Roman"/>
          <w:sz w:val="24"/>
          <w:szCs w:val="24"/>
        </w:rPr>
        <w:t>t that led to the emergence of worldwi</w:t>
      </w:r>
      <w:r w:rsidRPr="00BA5611">
        <w:rPr>
          <w:rFonts w:ascii="Times New Roman" w:hAnsi="Times New Roman" w:cs="Times New Roman"/>
          <w:sz w:val="24"/>
          <w:szCs w:val="24"/>
        </w:rPr>
        <w:t xml:space="preserve">de organization known as world health organization in which 193 countries are full members, </w:t>
      </w:r>
      <w:r>
        <w:rPr>
          <w:rFonts w:ascii="Times New Roman" w:hAnsi="Times New Roman" w:cs="Times New Roman"/>
          <w:sz w:val="24"/>
          <w:szCs w:val="24"/>
        </w:rPr>
        <w:t>including our country since 13 N</w:t>
      </w:r>
      <w:r w:rsidRPr="00BA5611">
        <w:rPr>
          <w:rFonts w:ascii="Times New Roman" w:hAnsi="Times New Roman" w:cs="Times New Roman"/>
          <w:sz w:val="24"/>
          <w:szCs w:val="24"/>
        </w:rPr>
        <w:t>ovember 1945.Under the constitution of WHO adapted by the international health conference, N</w:t>
      </w:r>
      <w:r>
        <w:rPr>
          <w:rFonts w:ascii="Times New Roman" w:hAnsi="Times New Roman" w:cs="Times New Roman"/>
          <w:sz w:val="24"/>
          <w:szCs w:val="24"/>
        </w:rPr>
        <w:t xml:space="preserve">ew York, signed on 22 July 1946, </w:t>
      </w:r>
      <w:r w:rsidRPr="00BA5611">
        <w:rPr>
          <w:rFonts w:ascii="Times New Roman" w:hAnsi="Times New Roman" w:cs="Times New Roman"/>
          <w:sz w:val="24"/>
          <w:szCs w:val="24"/>
        </w:rPr>
        <w:t>defined Health as “a state of complete physical, mental and social well-being and not merely the a</w:t>
      </w:r>
      <w:r>
        <w:rPr>
          <w:rFonts w:ascii="Times New Roman" w:hAnsi="Times New Roman" w:cs="Times New Roman"/>
          <w:sz w:val="24"/>
          <w:szCs w:val="24"/>
        </w:rPr>
        <w:t>b</w:t>
      </w:r>
      <w:r w:rsidR="00D75DBE">
        <w:rPr>
          <w:rFonts w:ascii="Times New Roman" w:hAnsi="Times New Roman" w:cs="Times New Roman"/>
          <w:sz w:val="24"/>
          <w:szCs w:val="24"/>
        </w:rPr>
        <w:t>sence of disease or infirmity’’.</w:t>
      </w:r>
      <w:r w:rsidRPr="00BA5611">
        <w:rPr>
          <w:rFonts w:ascii="Times New Roman" w:hAnsi="Times New Roman" w:cs="Times New Roman"/>
          <w:sz w:val="24"/>
          <w:szCs w:val="24"/>
        </w:rPr>
        <w:t xml:space="preserve"> </w:t>
      </w:r>
    </w:p>
    <w:p w:rsidR="0051257D" w:rsidRDefault="0051257D" w:rsidP="0051257D">
      <w:pPr>
        <w:spacing w:line="360" w:lineRule="auto"/>
        <w:jc w:val="both"/>
        <w:rPr>
          <w:rFonts w:ascii="Times New Roman" w:hAnsi="Times New Roman" w:cs="Times New Roman"/>
          <w:sz w:val="24"/>
          <w:szCs w:val="24"/>
        </w:rPr>
      </w:pPr>
      <w:r w:rsidRPr="00BA5611">
        <w:rPr>
          <w:rFonts w:ascii="Times New Roman" w:hAnsi="Times New Roman" w:cs="Times New Roman"/>
          <w:sz w:val="24"/>
          <w:szCs w:val="24"/>
        </w:rPr>
        <w:t>In our country, the health policy which was the first of its kind was produced by the current government after the overthrow of the Dreg government (1991). Or</w:t>
      </w:r>
      <w:r>
        <w:rPr>
          <w:rFonts w:ascii="Times New Roman" w:hAnsi="Times New Roman" w:cs="Times New Roman"/>
          <w:sz w:val="24"/>
          <w:szCs w:val="24"/>
        </w:rPr>
        <w:t>o</w:t>
      </w:r>
      <w:r w:rsidRPr="00BA5611">
        <w:rPr>
          <w:rFonts w:ascii="Times New Roman" w:hAnsi="Times New Roman" w:cs="Times New Roman"/>
          <w:sz w:val="24"/>
          <w:szCs w:val="24"/>
        </w:rPr>
        <w:t>mia health Bureau is responsible for creating the healthiest population in the region with the collaboration of Oromia health bureau and other stakeholders. In order to provide adequate health service for the population of the region, Oromia health bureau has adapted a three-tier of health care delivery system during BPR study.</w:t>
      </w:r>
    </w:p>
    <w:p w:rsidR="0051257D" w:rsidRDefault="0051257D" w:rsidP="0051257D">
      <w:pPr>
        <w:spacing w:after="0" w:line="360" w:lineRule="auto"/>
        <w:jc w:val="both"/>
        <w:rPr>
          <w:rFonts w:ascii="Times New Roman" w:hAnsi="Times New Roman" w:cs="Times New Roman"/>
          <w:sz w:val="24"/>
          <w:szCs w:val="24"/>
        </w:rPr>
      </w:pPr>
      <w:r w:rsidRPr="00BA5611">
        <w:rPr>
          <w:rFonts w:ascii="Times New Roman" w:hAnsi="Times New Roman" w:cs="Times New Roman"/>
          <w:sz w:val="24"/>
          <w:szCs w:val="24"/>
        </w:rPr>
        <w:t>The first level which is known as a primary he</w:t>
      </w:r>
      <w:r>
        <w:rPr>
          <w:rFonts w:ascii="Times New Roman" w:hAnsi="Times New Roman" w:cs="Times New Roman"/>
          <w:sz w:val="24"/>
          <w:szCs w:val="24"/>
        </w:rPr>
        <w:t xml:space="preserve">alth care unit (PHCU) at </w:t>
      </w:r>
      <w:proofErr w:type="spellStart"/>
      <w:r>
        <w:rPr>
          <w:rFonts w:ascii="Times New Roman" w:hAnsi="Times New Roman" w:cs="Times New Roman"/>
          <w:sz w:val="24"/>
          <w:szCs w:val="24"/>
        </w:rPr>
        <w:t>woreda</w:t>
      </w:r>
      <w:proofErr w:type="spellEnd"/>
      <w:r>
        <w:rPr>
          <w:rFonts w:ascii="Times New Roman" w:hAnsi="Times New Roman" w:cs="Times New Roman"/>
          <w:sz w:val="24"/>
          <w:szCs w:val="24"/>
        </w:rPr>
        <w:t xml:space="preserve"> (</w:t>
      </w:r>
      <w:r w:rsidRPr="00BA5611">
        <w:rPr>
          <w:rFonts w:ascii="Times New Roman" w:hAnsi="Times New Roman" w:cs="Times New Roman"/>
          <w:sz w:val="24"/>
          <w:szCs w:val="24"/>
        </w:rPr>
        <w:t>dist</w:t>
      </w:r>
      <w:r>
        <w:rPr>
          <w:rFonts w:ascii="Times New Roman" w:hAnsi="Times New Roman" w:cs="Times New Roman"/>
          <w:sz w:val="24"/>
          <w:szCs w:val="24"/>
        </w:rPr>
        <w:t>rict) level comprises a primary h</w:t>
      </w:r>
      <w:r w:rsidRPr="00BA5611">
        <w:rPr>
          <w:rFonts w:ascii="Times New Roman" w:hAnsi="Times New Roman" w:cs="Times New Roman"/>
          <w:sz w:val="24"/>
          <w:szCs w:val="24"/>
        </w:rPr>
        <w:t xml:space="preserve">ospital (with </w:t>
      </w:r>
      <w:r>
        <w:rPr>
          <w:rFonts w:ascii="Times New Roman" w:hAnsi="Times New Roman" w:cs="Times New Roman"/>
          <w:sz w:val="24"/>
          <w:szCs w:val="24"/>
        </w:rPr>
        <w:t>a population coverage of 60,000_</w:t>
      </w:r>
      <w:r w:rsidRPr="00BA5611">
        <w:rPr>
          <w:rFonts w:ascii="Times New Roman" w:hAnsi="Times New Roman" w:cs="Times New Roman"/>
          <w:sz w:val="24"/>
          <w:szCs w:val="24"/>
        </w:rPr>
        <w:t>10</w:t>
      </w:r>
      <w:r>
        <w:rPr>
          <w:rFonts w:ascii="Times New Roman" w:hAnsi="Times New Roman" w:cs="Times New Roman"/>
          <w:sz w:val="24"/>
          <w:szCs w:val="24"/>
        </w:rPr>
        <w:t>0,000), Health center (1:15,000_</w:t>
      </w:r>
      <w:r w:rsidRPr="00BA5611">
        <w:rPr>
          <w:rFonts w:ascii="Times New Roman" w:hAnsi="Times New Roman" w:cs="Times New Roman"/>
          <w:sz w:val="24"/>
          <w:szCs w:val="24"/>
        </w:rPr>
        <w:t>25,000 population) and their</w:t>
      </w:r>
      <w:r>
        <w:rPr>
          <w:rFonts w:ascii="Times New Roman" w:hAnsi="Times New Roman" w:cs="Times New Roman"/>
          <w:sz w:val="24"/>
          <w:szCs w:val="24"/>
        </w:rPr>
        <w:t xml:space="preserve"> satellite Health post (1:3,000_</w:t>
      </w:r>
      <w:r w:rsidRPr="00BA5611">
        <w:rPr>
          <w:rFonts w:ascii="Times New Roman" w:hAnsi="Times New Roman" w:cs="Times New Roman"/>
          <w:sz w:val="24"/>
          <w:szCs w:val="24"/>
        </w:rPr>
        <w:t>5000 populations) that are connected to each other by a referral system. The</w:t>
      </w:r>
      <w:r>
        <w:rPr>
          <w:rFonts w:ascii="Times New Roman" w:hAnsi="Times New Roman" w:cs="Times New Roman"/>
          <w:sz w:val="24"/>
          <w:szCs w:val="24"/>
        </w:rPr>
        <w:t xml:space="preserve"> second level in the tier is a general h</w:t>
      </w:r>
      <w:r w:rsidRPr="00BA5611">
        <w:rPr>
          <w:rFonts w:ascii="Times New Roman" w:hAnsi="Times New Roman" w:cs="Times New Roman"/>
          <w:sz w:val="24"/>
          <w:szCs w:val="24"/>
        </w:rPr>
        <w:t>ospital with population coverage of 1:1.5 million people and t</w:t>
      </w:r>
      <w:r>
        <w:rPr>
          <w:rFonts w:ascii="Times New Roman" w:hAnsi="Times New Roman" w:cs="Times New Roman"/>
          <w:sz w:val="24"/>
          <w:szCs w:val="24"/>
        </w:rPr>
        <w:t>he third tier is a specialized h</w:t>
      </w:r>
      <w:r w:rsidRPr="00BA5611">
        <w:rPr>
          <w:rFonts w:ascii="Times New Roman" w:hAnsi="Times New Roman" w:cs="Times New Roman"/>
          <w:sz w:val="24"/>
          <w:szCs w:val="24"/>
        </w:rPr>
        <w:t>ospital that covers population of 3.5-5 million.</w:t>
      </w:r>
    </w:p>
    <w:p w:rsidR="0051257D" w:rsidRPr="00001615" w:rsidRDefault="0051257D" w:rsidP="00D75DBE">
      <w:pPr>
        <w:pStyle w:val="Heading4"/>
        <w:spacing w:before="0" w:line="360" w:lineRule="auto"/>
        <w:rPr>
          <w:rFonts w:ascii="Times New Roman" w:hAnsi="Times New Roman" w:cs="Times New Roman"/>
          <w:i w:val="0"/>
          <w:sz w:val="24"/>
          <w:szCs w:val="24"/>
        </w:rPr>
      </w:pPr>
      <w:r w:rsidRPr="00001615">
        <w:rPr>
          <w:rFonts w:ascii="Times New Roman" w:hAnsi="Times New Roman" w:cs="Times New Roman"/>
          <w:i w:val="0"/>
          <w:sz w:val="24"/>
          <w:szCs w:val="24"/>
        </w:rPr>
        <w:t>3.4.4.1. Health Institutions</w:t>
      </w:r>
    </w:p>
    <w:p w:rsidR="00B12F60" w:rsidRDefault="0051257D" w:rsidP="0051257D">
      <w:pPr>
        <w:spacing w:after="0" w:line="360" w:lineRule="auto"/>
        <w:jc w:val="both"/>
        <w:rPr>
          <w:rFonts w:ascii="Times New Roman" w:hAnsi="Times New Roman" w:cs="Times New Roman"/>
          <w:sz w:val="24"/>
          <w:szCs w:val="24"/>
        </w:rPr>
      </w:pPr>
      <w:r w:rsidRPr="00954515">
        <w:rPr>
          <w:rFonts w:ascii="Times New Roman" w:hAnsi="Times New Roman" w:cs="Times New Roman"/>
          <w:sz w:val="24"/>
          <w:szCs w:val="24"/>
        </w:rPr>
        <w:t>Health institutions like Hospitals, Health centers, Cl</w:t>
      </w:r>
      <w:r>
        <w:rPr>
          <w:rFonts w:ascii="Times New Roman" w:hAnsi="Times New Roman" w:cs="Times New Roman"/>
          <w:sz w:val="24"/>
          <w:szCs w:val="24"/>
        </w:rPr>
        <w:t>inics, Health posts, Pharmacies, drug store and t</w:t>
      </w:r>
      <w:r w:rsidRPr="00954515">
        <w:rPr>
          <w:rFonts w:ascii="Times New Roman" w:hAnsi="Times New Roman" w:cs="Times New Roman"/>
          <w:sz w:val="24"/>
          <w:szCs w:val="24"/>
        </w:rPr>
        <w:t>otal</w:t>
      </w:r>
      <w:r>
        <w:rPr>
          <w:rFonts w:ascii="Times New Roman" w:hAnsi="Times New Roman" w:cs="Times New Roman"/>
          <w:sz w:val="24"/>
          <w:szCs w:val="24"/>
        </w:rPr>
        <w:t xml:space="preserve"> governmental</w:t>
      </w:r>
      <w:r w:rsidRPr="00954515">
        <w:rPr>
          <w:rFonts w:ascii="Times New Roman" w:hAnsi="Times New Roman" w:cs="Times New Roman"/>
          <w:sz w:val="24"/>
          <w:szCs w:val="24"/>
        </w:rPr>
        <w:t xml:space="preserve"> health institutions mentioned</w:t>
      </w:r>
      <w:r>
        <w:rPr>
          <w:rFonts w:ascii="Times New Roman" w:hAnsi="Times New Roman" w:cs="Times New Roman"/>
          <w:sz w:val="24"/>
          <w:szCs w:val="24"/>
        </w:rPr>
        <w:t xml:space="preserve"> below table are 11 and Private (Non-Government)  health institutions are 48. There are 2 hospitals:</w:t>
      </w:r>
      <w:r w:rsidRPr="00102AE1">
        <w:rPr>
          <w:rFonts w:ascii="Times New Roman" w:hAnsi="Times New Roman" w:cs="Times New Roman"/>
          <w:sz w:val="24"/>
          <w:szCs w:val="24"/>
        </w:rPr>
        <w:t xml:space="preserve"> 1</w:t>
      </w:r>
      <w:r>
        <w:rPr>
          <w:rFonts w:ascii="Times New Roman" w:hAnsi="Times New Roman" w:cs="Times New Roman"/>
          <w:sz w:val="24"/>
          <w:szCs w:val="24"/>
        </w:rPr>
        <w:t xml:space="preserve"> Primary Hospital with</w:t>
      </w:r>
      <w:r w:rsidRPr="00102AE1">
        <w:rPr>
          <w:rFonts w:ascii="Times New Roman" w:hAnsi="Times New Roman" w:cs="Times New Roman"/>
          <w:sz w:val="24"/>
          <w:szCs w:val="24"/>
        </w:rPr>
        <w:t xml:space="preserve"> 36 numbers of beds service</w:t>
      </w:r>
      <w:r>
        <w:rPr>
          <w:rFonts w:ascii="Times New Roman" w:hAnsi="Times New Roman" w:cs="Times New Roman"/>
          <w:sz w:val="24"/>
          <w:szCs w:val="24"/>
        </w:rPr>
        <w:t xml:space="preserve"> and 1 </w:t>
      </w:r>
      <w:r w:rsidRPr="00102AE1">
        <w:rPr>
          <w:rFonts w:ascii="Times New Roman" w:hAnsi="Times New Roman" w:cs="Times New Roman"/>
          <w:sz w:val="24"/>
          <w:szCs w:val="24"/>
        </w:rPr>
        <w:t>General Hospital</w:t>
      </w:r>
      <w:r>
        <w:rPr>
          <w:rFonts w:ascii="Times New Roman" w:hAnsi="Times New Roman" w:cs="Times New Roman"/>
          <w:sz w:val="24"/>
          <w:szCs w:val="24"/>
        </w:rPr>
        <w:t xml:space="preserve"> with </w:t>
      </w:r>
      <w:r w:rsidRPr="00102AE1">
        <w:rPr>
          <w:rFonts w:ascii="Times New Roman" w:hAnsi="Times New Roman" w:cs="Times New Roman"/>
          <w:sz w:val="24"/>
          <w:szCs w:val="24"/>
        </w:rPr>
        <w:t>53 numbers of beds service</w:t>
      </w:r>
      <w:r>
        <w:rPr>
          <w:rFonts w:ascii="Times New Roman" w:hAnsi="Times New Roman" w:cs="Times New Roman"/>
          <w:sz w:val="24"/>
          <w:szCs w:val="24"/>
        </w:rPr>
        <w:t xml:space="preserve"> in the given previous two years.</w:t>
      </w:r>
    </w:p>
    <w:p w:rsidR="00057D94" w:rsidRPr="00057D94" w:rsidRDefault="00057D94" w:rsidP="0051257D">
      <w:pPr>
        <w:spacing w:after="0" w:line="360" w:lineRule="auto"/>
        <w:jc w:val="both"/>
        <w:rPr>
          <w:rFonts w:ascii="Times New Roman" w:hAnsi="Times New Roman" w:cs="Times New Roman"/>
          <w:color w:val="0070C0"/>
          <w:sz w:val="24"/>
          <w:szCs w:val="24"/>
        </w:rPr>
      </w:pPr>
      <w:r w:rsidRPr="00057D94">
        <w:rPr>
          <w:rFonts w:ascii="Times New Roman" w:hAnsi="Times New Roman" w:cs="Times New Roman"/>
          <w:color w:val="0070C0"/>
          <w:sz w:val="24"/>
          <w:szCs w:val="24"/>
        </w:rPr>
        <w:t>Table</w:t>
      </w:r>
      <w:r w:rsidR="00CA56F0">
        <w:rPr>
          <w:rFonts w:ascii="Times New Roman" w:hAnsi="Times New Roman" w:cs="Times New Roman"/>
          <w:color w:val="0070C0"/>
          <w:sz w:val="24"/>
          <w:szCs w:val="24"/>
        </w:rPr>
        <w:t>:</w:t>
      </w:r>
      <w:r w:rsidRPr="00057D94">
        <w:rPr>
          <w:rFonts w:ascii="Times New Roman" w:hAnsi="Times New Roman" w:cs="Times New Roman"/>
          <w:color w:val="0070C0"/>
          <w:sz w:val="24"/>
          <w:szCs w:val="24"/>
        </w:rPr>
        <w:t xml:space="preserve"> 3.4. Health Institutions by Ownerships</w:t>
      </w:r>
    </w:p>
    <w:tbl>
      <w:tblPr>
        <w:tblStyle w:val="MediumGrid1-Accent4"/>
        <w:tblW w:w="9360" w:type="dxa"/>
        <w:tblInd w:w="108" w:type="dxa"/>
        <w:tblLayout w:type="fixed"/>
        <w:tblLook w:val="04A0" w:firstRow="1" w:lastRow="0" w:firstColumn="1" w:lastColumn="0" w:noHBand="0" w:noVBand="1"/>
      </w:tblPr>
      <w:tblGrid>
        <w:gridCol w:w="2106"/>
        <w:gridCol w:w="2016"/>
        <w:gridCol w:w="1890"/>
        <w:gridCol w:w="1620"/>
        <w:gridCol w:w="1728"/>
      </w:tblGrid>
      <w:tr w:rsidR="0051257D" w:rsidRPr="00BC25A0" w:rsidTr="00D75DBE">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2106" w:type="dxa"/>
            <w:vMerge w:val="restart"/>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 </w:t>
            </w:r>
            <w:r w:rsidRPr="00BC25A0">
              <w:rPr>
                <w:rFonts w:ascii="Times New Roman" w:eastAsia="Times New Roman" w:hAnsi="Times New Roman" w:cs="Times New Roman"/>
                <w:b w:val="0"/>
                <w:bCs w:val="0"/>
                <w:color w:val="000000"/>
                <w:sz w:val="24"/>
                <w:szCs w:val="24"/>
              </w:rPr>
              <w:t>Institutions</w:t>
            </w:r>
          </w:p>
        </w:tc>
        <w:tc>
          <w:tcPr>
            <w:tcW w:w="3906" w:type="dxa"/>
            <w:gridSpan w:val="2"/>
            <w:shd w:val="clear" w:color="auto" w:fill="auto"/>
            <w:hideMark/>
          </w:tcPr>
          <w:p w:rsidR="0051257D" w:rsidRPr="00BC25A0" w:rsidRDefault="0051257D" w:rsidP="00D75DBE">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bCs w:val="0"/>
                <w:color w:val="000000"/>
                <w:sz w:val="24"/>
                <w:szCs w:val="24"/>
              </w:rPr>
              <w:t>Government</w:t>
            </w:r>
          </w:p>
        </w:tc>
        <w:tc>
          <w:tcPr>
            <w:tcW w:w="3348" w:type="dxa"/>
            <w:gridSpan w:val="2"/>
            <w:shd w:val="clear" w:color="auto" w:fill="auto"/>
            <w:hideMark/>
          </w:tcPr>
          <w:p w:rsidR="0051257D" w:rsidRPr="00BC25A0" w:rsidRDefault="0051257D" w:rsidP="00D75DBE">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Non-Gov</w:t>
            </w:r>
            <w:r w:rsidRPr="00BC25A0">
              <w:rPr>
                <w:rFonts w:ascii="Times New Roman" w:eastAsia="Times New Roman" w:hAnsi="Times New Roman" w:cs="Times New Roman"/>
                <w:b w:val="0"/>
                <w:bCs w:val="0"/>
                <w:color w:val="000000"/>
                <w:sz w:val="24"/>
                <w:szCs w:val="24"/>
              </w:rPr>
              <w:t>ernment</w:t>
            </w:r>
          </w:p>
        </w:tc>
      </w:tr>
      <w:tr w:rsidR="0051257D" w:rsidRPr="00BC25A0" w:rsidTr="00F8247B">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106" w:type="dxa"/>
            <w:vMerge/>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p>
        </w:tc>
        <w:tc>
          <w:tcPr>
            <w:tcW w:w="2016"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(2013/2021)</w:t>
            </w:r>
          </w:p>
        </w:tc>
        <w:tc>
          <w:tcPr>
            <w:tcW w:w="189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(2014/2022)</w:t>
            </w:r>
          </w:p>
        </w:tc>
        <w:tc>
          <w:tcPr>
            <w:tcW w:w="162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(2013/2022)</w:t>
            </w:r>
          </w:p>
        </w:tc>
        <w:tc>
          <w:tcPr>
            <w:tcW w:w="1728"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(2014/2022)</w:t>
            </w:r>
          </w:p>
        </w:tc>
      </w:tr>
      <w:tr w:rsidR="0051257D" w:rsidRPr="00BC25A0" w:rsidTr="00F8247B">
        <w:trPr>
          <w:trHeight w:val="330"/>
        </w:trPr>
        <w:tc>
          <w:tcPr>
            <w:cnfStyle w:val="001000000000" w:firstRow="0" w:lastRow="0" w:firstColumn="1" w:lastColumn="0" w:oddVBand="0" w:evenVBand="0" w:oddHBand="0" w:evenHBand="0" w:firstRowFirstColumn="0" w:firstRowLastColumn="0" w:lastRowFirstColumn="0" w:lastRowLastColumn="0"/>
            <w:tcW w:w="2106" w:type="dxa"/>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Hospitals</w:t>
            </w:r>
          </w:p>
        </w:tc>
        <w:tc>
          <w:tcPr>
            <w:tcW w:w="2016"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w:t>
            </w:r>
          </w:p>
        </w:tc>
        <w:tc>
          <w:tcPr>
            <w:tcW w:w="1890"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w:t>
            </w:r>
          </w:p>
        </w:tc>
        <w:tc>
          <w:tcPr>
            <w:tcW w:w="1620"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w:t>
            </w:r>
          </w:p>
        </w:tc>
        <w:tc>
          <w:tcPr>
            <w:tcW w:w="1728"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w:t>
            </w:r>
          </w:p>
        </w:tc>
      </w:tr>
      <w:tr w:rsidR="0051257D" w:rsidRPr="00BC25A0" w:rsidTr="00F8247B">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2106" w:type="dxa"/>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Health Centers</w:t>
            </w:r>
          </w:p>
        </w:tc>
        <w:tc>
          <w:tcPr>
            <w:tcW w:w="2016"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2</w:t>
            </w:r>
          </w:p>
        </w:tc>
        <w:tc>
          <w:tcPr>
            <w:tcW w:w="189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2</w:t>
            </w:r>
          </w:p>
        </w:tc>
        <w:tc>
          <w:tcPr>
            <w:tcW w:w="162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728"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r>
      <w:tr w:rsidR="0051257D" w:rsidRPr="00BC25A0" w:rsidTr="00F8247B">
        <w:trPr>
          <w:trHeight w:val="330"/>
        </w:trPr>
        <w:tc>
          <w:tcPr>
            <w:cnfStyle w:val="001000000000" w:firstRow="0" w:lastRow="0" w:firstColumn="1" w:lastColumn="0" w:oddVBand="0" w:evenVBand="0" w:oddHBand="0" w:evenHBand="0" w:firstRowFirstColumn="0" w:firstRowLastColumn="0" w:lastRowFirstColumn="0" w:lastRowLastColumn="0"/>
            <w:tcW w:w="2106" w:type="dxa"/>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lastRenderedPageBreak/>
              <w:t>Clinics</w:t>
            </w:r>
          </w:p>
        </w:tc>
        <w:tc>
          <w:tcPr>
            <w:tcW w:w="2016"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890"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620"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30</w:t>
            </w:r>
          </w:p>
        </w:tc>
        <w:tc>
          <w:tcPr>
            <w:tcW w:w="1728"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30</w:t>
            </w:r>
          </w:p>
        </w:tc>
      </w:tr>
      <w:tr w:rsidR="0051257D" w:rsidRPr="00BC25A0" w:rsidTr="00F8247B">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2106" w:type="dxa"/>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Health Posts</w:t>
            </w:r>
          </w:p>
        </w:tc>
        <w:tc>
          <w:tcPr>
            <w:tcW w:w="2016"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8</w:t>
            </w:r>
          </w:p>
        </w:tc>
        <w:tc>
          <w:tcPr>
            <w:tcW w:w="189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8</w:t>
            </w:r>
          </w:p>
        </w:tc>
        <w:tc>
          <w:tcPr>
            <w:tcW w:w="162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728"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r>
      <w:tr w:rsidR="0051257D" w:rsidRPr="00BC25A0" w:rsidTr="00F8247B">
        <w:trPr>
          <w:trHeight w:val="330"/>
        </w:trPr>
        <w:tc>
          <w:tcPr>
            <w:cnfStyle w:val="001000000000" w:firstRow="0" w:lastRow="0" w:firstColumn="1" w:lastColumn="0" w:oddVBand="0" w:evenVBand="0" w:oddHBand="0" w:evenHBand="0" w:firstRowFirstColumn="0" w:firstRowLastColumn="0" w:lastRowFirstColumn="0" w:lastRowLastColumn="0"/>
            <w:tcW w:w="2106" w:type="dxa"/>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Pharmacies</w:t>
            </w:r>
          </w:p>
        </w:tc>
        <w:tc>
          <w:tcPr>
            <w:tcW w:w="2016"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890"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620"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3</w:t>
            </w:r>
          </w:p>
        </w:tc>
        <w:tc>
          <w:tcPr>
            <w:tcW w:w="1728" w:type="dxa"/>
            <w:shd w:val="clear" w:color="auto" w:fill="auto"/>
            <w:hideMark/>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3</w:t>
            </w:r>
          </w:p>
        </w:tc>
      </w:tr>
      <w:tr w:rsidR="0051257D" w:rsidRPr="00BC25A0" w:rsidTr="00F8247B">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2106" w:type="dxa"/>
            <w:shd w:val="clear" w:color="auto" w:fill="auto"/>
            <w:hideMark/>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Drug Store</w:t>
            </w:r>
          </w:p>
        </w:tc>
        <w:tc>
          <w:tcPr>
            <w:tcW w:w="2016"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89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0</w:t>
            </w:r>
          </w:p>
        </w:tc>
        <w:tc>
          <w:tcPr>
            <w:tcW w:w="1620"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14</w:t>
            </w:r>
          </w:p>
        </w:tc>
        <w:tc>
          <w:tcPr>
            <w:tcW w:w="1728" w:type="dxa"/>
            <w:shd w:val="clear" w:color="auto" w:fill="auto"/>
            <w:hideMark/>
          </w:tcPr>
          <w:p w:rsidR="0051257D" w:rsidRPr="00BC25A0" w:rsidRDefault="0051257D" w:rsidP="00D75DBE">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14</w:t>
            </w:r>
          </w:p>
        </w:tc>
      </w:tr>
      <w:tr w:rsidR="0051257D" w:rsidRPr="00BC25A0" w:rsidTr="00F8247B">
        <w:trPr>
          <w:trHeight w:val="330"/>
        </w:trPr>
        <w:tc>
          <w:tcPr>
            <w:cnfStyle w:val="001000000000" w:firstRow="0" w:lastRow="0" w:firstColumn="1" w:lastColumn="0" w:oddVBand="0" w:evenVBand="0" w:oddHBand="0" w:evenHBand="0" w:firstRowFirstColumn="0" w:firstRowLastColumn="0" w:lastRowFirstColumn="0" w:lastRowLastColumn="0"/>
            <w:tcW w:w="2106" w:type="dxa"/>
            <w:shd w:val="clear" w:color="auto" w:fill="auto"/>
          </w:tcPr>
          <w:p w:rsidR="0051257D" w:rsidRPr="00BC25A0" w:rsidRDefault="0051257D" w:rsidP="00D75DBE">
            <w:pPr>
              <w:spacing w:line="276" w:lineRule="auto"/>
              <w:rPr>
                <w:rFonts w:ascii="Times New Roman" w:eastAsia="Times New Roman" w:hAnsi="Times New Roman" w:cs="Times New Roman"/>
                <w:b w:val="0"/>
                <w:color w:val="000000"/>
                <w:sz w:val="24"/>
                <w:szCs w:val="24"/>
              </w:rPr>
            </w:pPr>
            <w:r w:rsidRPr="00BC25A0">
              <w:rPr>
                <w:rFonts w:ascii="Times New Roman" w:eastAsia="Times New Roman" w:hAnsi="Times New Roman" w:cs="Times New Roman"/>
                <w:b w:val="0"/>
                <w:color w:val="000000"/>
                <w:sz w:val="24"/>
                <w:szCs w:val="24"/>
              </w:rPr>
              <w:t>Total</w:t>
            </w:r>
          </w:p>
        </w:tc>
        <w:tc>
          <w:tcPr>
            <w:tcW w:w="2016" w:type="dxa"/>
            <w:shd w:val="clear" w:color="auto" w:fill="auto"/>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11</w:t>
            </w:r>
          </w:p>
        </w:tc>
        <w:tc>
          <w:tcPr>
            <w:tcW w:w="1890" w:type="dxa"/>
            <w:shd w:val="clear" w:color="auto" w:fill="auto"/>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11</w:t>
            </w:r>
          </w:p>
        </w:tc>
        <w:tc>
          <w:tcPr>
            <w:tcW w:w="1620" w:type="dxa"/>
            <w:shd w:val="clear" w:color="auto" w:fill="auto"/>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48</w:t>
            </w:r>
          </w:p>
        </w:tc>
        <w:tc>
          <w:tcPr>
            <w:tcW w:w="1728" w:type="dxa"/>
            <w:shd w:val="clear" w:color="auto" w:fill="auto"/>
          </w:tcPr>
          <w:p w:rsidR="0051257D" w:rsidRPr="00BC25A0" w:rsidRDefault="0051257D" w:rsidP="00D75DBE">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BC25A0">
              <w:rPr>
                <w:rFonts w:ascii="Times New Roman" w:eastAsia="Times New Roman" w:hAnsi="Times New Roman" w:cs="Times New Roman"/>
                <w:color w:val="000000"/>
                <w:sz w:val="24"/>
                <w:szCs w:val="24"/>
              </w:rPr>
              <w:t>48</w:t>
            </w:r>
          </w:p>
        </w:tc>
      </w:tr>
    </w:tbl>
    <w:p w:rsidR="0051257D" w:rsidRPr="00605818" w:rsidRDefault="0051257D" w:rsidP="000E0BF9">
      <w:pPr>
        <w:tabs>
          <w:tab w:val="left" w:pos="3360"/>
        </w:tabs>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Default="009B0583" w:rsidP="009B0583">
      <w:pPr>
        <w:pStyle w:val="Heading4"/>
        <w:spacing w:before="0" w:after="240" w:line="360" w:lineRule="auto"/>
        <w:rPr>
          <w:rFonts w:ascii="Times New Roman" w:hAnsi="Times New Roman" w:cs="Times New Roman"/>
          <w:i w:val="0"/>
          <w:sz w:val="24"/>
          <w:szCs w:val="24"/>
        </w:rPr>
      </w:pPr>
      <w:r w:rsidRPr="000E0BF9">
        <w:rPr>
          <w:rFonts w:ascii="Times New Roman" w:hAnsi="Times New Roman" w:cs="Times New Roman"/>
          <w:i w:val="0"/>
          <w:sz w:val="24"/>
          <w:szCs w:val="24"/>
        </w:rPr>
        <w:object w:dxaOrig="17865" w:dyaOrig="12631">
          <v:shape id="_x0000_i1026" type="#_x0000_t75" style="width:484.5pt;height:315.75pt" o:ole="">
            <v:imagedata r:id="rId31" o:title=""/>
          </v:shape>
          <o:OLEObject Type="Embed" ProgID="AcroExch.Document.7" ShapeID="_x0000_i1026" DrawAspect="Content" ObjectID="_1738389635" r:id="rId32"/>
        </w:object>
      </w:r>
      <w:r w:rsidR="0051257D" w:rsidRPr="004E0A34">
        <w:rPr>
          <w:rFonts w:ascii="Times New Roman" w:hAnsi="Times New Roman" w:cs="Times New Roman"/>
          <w:i w:val="0"/>
          <w:sz w:val="24"/>
          <w:szCs w:val="24"/>
        </w:rPr>
        <w:t>3.4.4.2. Health Professionals</w:t>
      </w:r>
    </w:p>
    <w:p w:rsidR="00AB1FE5" w:rsidRDefault="0051257D" w:rsidP="008178C6">
      <w:pPr>
        <w:tabs>
          <w:tab w:val="left" w:pos="3360"/>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total n</w:t>
      </w:r>
      <w:r w:rsidRPr="00910581">
        <w:rPr>
          <w:rFonts w:ascii="Times New Roman" w:eastAsia="Times New Roman" w:hAnsi="Times New Roman" w:cs="Times New Roman"/>
          <w:sz w:val="24"/>
          <w:szCs w:val="24"/>
        </w:rPr>
        <w:t>umber of</w:t>
      </w:r>
      <w:r>
        <w:rPr>
          <w:rFonts w:ascii="Times New Roman" w:eastAsia="Times New Roman" w:hAnsi="Times New Roman" w:cs="Times New Roman"/>
          <w:sz w:val="24"/>
          <w:szCs w:val="24"/>
        </w:rPr>
        <w:t xml:space="preserve"> health professionals like:</w:t>
      </w:r>
      <w:r w:rsidRPr="00910581">
        <w:rPr>
          <w:rFonts w:ascii="Times New Roman" w:eastAsia="Times New Roman" w:hAnsi="Times New Roman" w:cs="Times New Roman"/>
          <w:sz w:val="24"/>
          <w:szCs w:val="24"/>
        </w:rPr>
        <w:t xml:space="preserve"> doctors, nurses, health assistants,</w:t>
      </w:r>
      <w:r>
        <w:rPr>
          <w:rFonts w:ascii="Times New Roman" w:eastAsia="Times New Roman" w:hAnsi="Times New Roman" w:cs="Times New Roman"/>
          <w:sz w:val="24"/>
          <w:szCs w:val="24"/>
        </w:rPr>
        <w:t xml:space="preserve"> </w:t>
      </w:r>
      <w:r w:rsidRPr="00910581">
        <w:rPr>
          <w:rFonts w:ascii="Times New Roman" w:eastAsia="Times New Roman" w:hAnsi="Times New Roman" w:cs="Times New Roman"/>
          <w:sz w:val="24"/>
          <w:szCs w:val="24"/>
        </w:rPr>
        <w:t xml:space="preserve">health officers, laboratory </w:t>
      </w:r>
      <w:r>
        <w:rPr>
          <w:rFonts w:ascii="Times New Roman" w:eastAsia="Times New Roman" w:hAnsi="Times New Roman" w:cs="Times New Roman"/>
          <w:sz w:val="24"/>
          <w:szCs w:val="24"/>
        </w:rPr>
        <w:t>and</w:t>
      </w:r>
      <w:r w:rsidRPr="00910581">
        <w:rPr>
          <w:rFonts w:ascii="Times New Roman" w:eastAsia="Times New Roman" w:hAnsi="Times New Roman" w:cs="Times New Roman"/>
          <w:sz w:val="24"/>
          <w:szCs w:val="24"/>
        </w:rPr>
        <w:t xml:space="preserve"> X-ray technicians, sanitarians, pharmacists</w:t>
      </w:r>
      <w:r>
        <w:rPr>
          <w:rFonts w:ascii="Times New Roman" w:eastAsia="Times New Roman" w:hAnsi="Times New Roman" w:cs="Times New Roman"/>
          <w:sz w:val="24"/>
          <w:szCs w:val="24"/>
        </w:rPr>
        <w:t xml:space="preserve"> and by sex and ownership (G</w:t>
      </w:r>
      <w:r w:rsidR="00A9154A">
        <w:rPr>
          <w:rFonts w:ascii="Times New Roman" w:eastAsia="Times New Roman" w:hAnsi="Times New Roman" w:cs="Times New Roman"/>
          <w:sz w:val="24"/>
          <w:szCs w:val="24"/>
        </w:rPr>
        <w:t xml:space="preserve">overnment and Non-Government). </w:t>
      </w:r>
      <w:r>
        <w:rPr>
          <w:rFonts w:ascii="Times New Roman" w:eastAsia="Times New Roman" w:hAnsi="Times New Roman" w:cs="Times New Roman"/>
          <w:sz w:val="24"/>
          <w:szCs w:val="24"/>
        </w:rPr>
        <w:t>The number of health professional (</w:t>
      </w:r>
      <w:r w:rsidRPr="00910581">
        <w:rPr>
          <w:rFonts w:ascii="Times New Roman" w:eastAsia="Times New Roman" w:hAnsi="Times New Roman" w:cs="Times New Roman"/>
          <w:sz w:val="24"/>
          <w:szCs w:val="24"/>
        </w:rPr>
        <w:t>doctors, nurses, health assistants,</w:t>
      </w:r>
      <w:r>
        <w:rPr>
          <w:rFonts w:ascii="Times New Roman" w:eastAsia="Times New Roman" w:hAnsi="Times New Roman" w:cs="Times New Roman"/>
          <w:sz w:val="24"/>
          <w:szCs w:val="24"/>
        </w:rPr>
        <w:t xml:space="preserve"> </w:t>
      </w:r>
      <w:r w:rsidRPr="00910581">
        <w:rPr>
          <w:rFonts w:ascii="Times New Roman" w:eastAsia="Times New Roman" w:hAnsi="Times New Roman" w:cs="Times New Roman"/>
          <w:sz w:val="24"/>
          <w:szCs w:val="24"/>
        </w:rPr>
        <w:t>health officers, laboratory, sanitarians</w:t>
      </w:r>
      <w:r>
        <w:rPr>
          <w:rFonts w:ascii="Times New Roman" w:eastAsia="Times New Roman" w:hAnsi="Times New Roman" w:cs="Times New Roman"/>
          <w:sz w:val="24"/>
          <w:szCs w:val="24"/>
        </w:rPr>
        <w:t xml:space="preserve"> and </w:t>
      </w:r>
      <w:r w:rsidRPr="00910581">
        <w:rPr>
          <w:rFonts w:ascii="Times New Roman" w:eastAsia="Times New Roman" w:hAnsi="Times New Roman" w:cs="Times New Roman"/>
          <w:sz w:val="24"/>
          <w:szCs w:val="24"/>
        </w:rPr>
        <w:t>pharmacists</w:t>
      </w:r>
      <w:r>
        <w:rPr>
          <w:rFonts w:ascii="Times New Roman" w:eastAsia="Times New Roman" w:hAnsi="Times New Roman" w:cs="Times New Roman"/>
          <w:sz w:val="24"/>
          <w:szCs w:val="24"/>
        </w:rPr>
        <w:t xml:space="preserve">) in government institutions is 119 (Male </w:t>
      </w:r>
      <w:r w:rsidRPr="00DD41D3">
        <w:rPr>
          <w:rFonts w:ascii="Times New Roman" w:eastAsia="Times New Roman" w:hAnsi="Times New Roman" w:cs="Times New Roman"/>
          <w:sz w:val="24"/>
          <w:szCs w:val="24"/>
        </w:rPr>
        <w:t>42 and Female 77) in the given previous two years</w:t>
      </w:r>
      <w:r w:rsidR="00CA56F0">
        <w:rPr>
          <w:rFonts w:ascii="Times New Roman" w:eastAsia="Times New Roman" w:hAnsi="Times New Roman" w:cs="Times New Roman"/>
          <w:sz w:val="24"/>
          <w:szCs w:val="24"/>
        </w:rPr>
        <w:t>.</w:t>
      </w:r>
    </w:p>
    <w:p w:rsidR="009B0583" w:rsidRDefault="009B0583" w:rsidP="008178C6">
      <w:pPr>
        <w:tabs>
          <w:tab w:val="left" w:pos="3360"/>
        </w:tabs>
        <w:spacing w:after="0" w:line="360" w:lineRule="auto"/>
        <w:jc w:val="both"/>
        <w:rPr>
          <w:rFonts w:ascii="Times New Roman" w:eastAsia="Times New Roman" w:hAnsi="Times New Roman" w:cs="Times New Roman"/>
          <w:sz w:val="24"/>
          <w:szCs w:val="24"/>
        </w:rPr>
      </w:pPr>
    </w:p>
    <w:p w:rsidR="009B0583" w:rsidRDefault="009B0583" w:rsidP="008178C6">
      <w:pPr>
        <w:tabs>
          <w:tab w:val="left" w:pos="3360"/>
        </w:tabs>
        <w:spacing w:after="0" w:line="360" w:lineRule="auto"/>
        <w:jc w:val="both"/>
        <w:rPr>
          <w:rFonts w:ascii="Times New Roman" w:eastAsia="Times New Roman" w:hAnsi="Times New Roman" w:cs="Times New Roman"/>
          <w:sz w:val="24"/>
          <w:szCs w:val="24"/>
        </w:rPr>
      </w:pPr>
    </w:p>
    <w:p w:rsidR="009B0583" w:rsidRDefault="009B0583" w:rsidP="008178C6">
      <w:pPr>
        <w:tabs>
          <w:tab w:val="left" w:pos="3360"/>
        </w:tabs>
        <w:spacing w:after="0" w:line="360" w:lineRule="auto"/>
        <w:jc w:val="both"/>
        <w:rPr>
          <w:rFonts w:ascii="Times New Roman" w:eastAsia="Times New Roman" w:hAnsi="Times New Roman" w:cs="Times New Roman"/>
          <w:sz w:val="24"/>
          <w:szCs w:val="24"/>
        </w:rPr>
      </w:pPr>
    </w:p>
    <w:p w:rsidR="009B0583" w:rsidRDefault="009B0583" w:rsidP="008178C6">
      <w:pPr>
        <w:tabs>
          <w:tab w:val="left" w:pos="3360"/>
        </w:tabs>
        <w:spacing w:after="0" w:line="360" w:lineRule="auto"/>
        <w:jc w:val="both"/>
        <w:rPr>
          <w:rFonts w:ascii="Times New Roman" w:eastAsia="Times New Roman" w:hAnsi="Times New Roman" w:cs="Times New Roman"/>
          <w:sz w:val="24"/>
          <w:szCs w:val="24"/>
        </w:rPr>
      </w:pPr>
    </w:p>
    <w:p w:rsidR="0051257D" w:rsidRPr="00AB1FE5" w:rsidRDefault="00AB1FE5" w:rsidP="008178C6">
      <w:pPr>
        <w:tabs>
          <w:tab w:val="left" w:pos="3360"/>
        </w:tabs>
        <w:spacing w:after="0" w:line="360" w:lineRule="auto"/>
        <w:jc w:val="both"/>
        <w:rPr>
          <w:rFonts w:ascii="Times New Roman" w:eastAsia="Times New Roman" w:hAnsi="Times New Roman" w:cs="Times New Roman"/>
          <w:color w:val="0070C0"/>
          <w:sz w:val="24"/>
          <w:szCs w:val="24"/>
        </w:rPr>
      </w:pPr>
      <w:r w:rsidRPr="00AB1FE5">
        <w:rPr>
          <w:rFonts w:ascii="Times New Roman" w:eastAsia="Times New Roman" w:hAnsi="Times New Roman" w:cs="Times New Roman"/>
          <w:color w:val="0070C0"/>
          <w:sz w:val="24"/>
          <w:szCs w:val="24"/>
        </w:rPr>
        <w:lastRenderedPageBreak/>
        <w:t>Figure</w:t>
      </w:r>
      <w:r w:rsidR="00CA56F0">
        <w:rPr>
          <w:rFonts w:ascii="Times New Roman" w:eastAsia="Times New Roman" w:hAnsi="Times New Roman" w:cs="Times New Roman"/>
          <w:color w:val="0070C0"/>
          <w:sz w:val="24"/>
          <w:szCs w:val="24"/>
        </w:rPr>
        <w:t>:</w:t>
      </w:r>
      <w:r w:rsidRPr="00AB1FE5">
        <w:rPr>
          <w:rFonts w:ascii="Times New Roman" w:eastAsia="Times New Roman" w:hAnsi="Times New Roman" w:cs="Times New Roman"/>
          <w:color w:val="0070C0"/>
          <w:sz w:val="24"/>
          <w:szCs w:val="24"/>
        </w:rPr>
        <w:t xml:space="preserve"> 3.16</w:t>
      </w:r>
      <w:r w:rsidR="0051257D" w:rsidRPr="00AB1FE5">
        <w:rPr>
          <w:rFonts w:ascii="Times New Roman" w:eastAsia="Times New Roman" w:hAnsi="Times New Roman" w:cs="Times New Roman"/>
          <w:color w:val="0070C0"/>
          <w:sz w:val="24"/>
          <w:szCs w:val="24"/>
        </w:rPr>
        <w:t>.</w:t>
      </w:r>
      <w:r w:rsidRPr="00AB1FE5">
        <w:rPr>
          <w:rFonts w:ascii="Times New Roman" w:eastAsia="Times New Roman" w:hAnsi="Times New Roman" w:cs="Times New Roman"/>
          <w:color w:val="0070C0"/>
          <w:sz w:val="24"/>
          <w:szCs w:val="24"/>
        </w:rPr>
        <w:t xml:space="preserve"> Number of Health Professionals by Ownerships</w:t>
      </w:r>
    </w:p>
    <w:p w:rsidR="0051257D" w:rsidRPr="00BC5C34" w:rsidRDefault="0051257D" w:rsidP="0051257D">
      <w:pPr>
        <w:tabs>
          <w:tab w:val="left" w:pos="3360"/>
        </w:tabs>
        <w:spacing w:after="0" w:line="360" w:lineRule="auto"/>
        <w:jc w:val="both"/>
        <w:rPr>
          <w:rFonts w:ascii="Times New Roman" w:eastAsia="Times New Roman" w:hAnsi="Times New Roman" w:cs="Times New Roman"/>
          <w:color w:val="FF0000"/>
          <w:sz w:val="24"/>
          <w:szCs w:val="24"/>
        </w:rPr>
      </w:pPr>
      <w:r w:rsidRPr="002A7A8B">
        <w:rPr>
          <w:rFonts w:ascii="Times New Roman" w:hAnsi="Times New Roman" w:cs="Times New Roman"/>
          <w:noProof/>
          <w:sz w:val="24"/>
          <w:szCs w:val="24"/>
        </w:rPr>
        <w:drawing>
          <wp:inline distT="0" distB="0" distL="0" distR="0" wp14:anchorId="768E7A93" wp14:editId="53015A94">
            <wp:extent cx="5943600" cy="2771775"/>
            <wp:effectExtent l="0" t="0" r="19050" b="9525"/>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51257D" w:rsidRPr="00353DCD" w:rsidRDefault="0051257D" w:rsidP="007E118F">
      <w:pPr>
        <w:tabs>
          <w:tab w:val="left" w:pos="3360"/>
        </w:tabs>
        <w:spacing w:after="0" w:line="360" w:lineRule="auto"/>
        <w:jc w:val="both"/>
        <w:rPr>
          <w:rFonts w:ascii="Times New Roman" w:eastAsia="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Default="00CA56F0" w:rsidP="0051257D">
      <w:pPr>
        <w:tabs>
          <w:tab w:val="left" w:pos="3360"/>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Number</w:t>
      </w:r>
      <w:r w:rsidR="0051257D">
        <w:rPr>
          <w:rFonts w:ascii="Times New Roman" w:eastAsia="Times New Roman" w:hAnsi="Times New Roman" w:cs="Times New Roman"/>
          <w:sz w:val="24"/>
          <w:szCs w:val="24"/>
        </w:rPr>
        <w:t xml:space="preserve"> of health professional (</w:t>
      </w:r>
      <w:r w:rsidR="0051257D" w:rsidRPr="00910581">
        <w:rPr>
          <w:rFonts w:ascii="Times New Roman" w:eastAsia="Times New Roman" w:hAnsi="Times New Roman" w:cs="Times New Roman"/>
          <w:sz w:val="24"/>
          <w:szCs w:val="24"/>
        </w:rPr>
        <w:t>doctors, nurses, health assistants,</w:t>
      </w:r>
      <w:r w:rsidR="0051257D">
        <w:rPr>
          <w:rFonts w:ascii="Times New Roman" w:eastAsia="Times New Roman" w:hAnsi="Times New Roman" w:cs="Times New Roman"/>
          <w:sz w:val="24"/>
          <w:szCs w:val="24"/>
        </w:rPr>
        <w:t xml:space="preserve"> </w:t>
      </w:r>
      <w:r w:rsidR="0051257D" w:rsidRPr="00910581">
        <w:rPr>
          <w:rFonts w:ascii="Times New Roman" w:eastAsia="Times New Roman" w:hAnsi="Times New Roman" w:cs="Times New Roman"/>
          <w:sz w:val="24"/>
          <w:szCs w:val="24"/>
        </w:rPr>
        <w:t xml:space="preserve">health officers, laboratory </w:t>
      </w:r>
      <w:r w:rsidR="0051257D">
        <w:rPr>
          <w:rFonts w:ascii="Times New Roman" w:eastAsia="Times New Roman" w:hAnsi="Times New Roman" w:cs="Times New Roman"/>
          <w:sz w:val="24"/>
          <w:szCs w:val="24"/>
        </w:rPr>
        <w:t>and</w:t>
      </w:r>
      <w:r w:rsidR="0051257D" w:rsidRPr="00910581">
        <w:rPr>
          <w:rFonts w:ascii="Times New Roman" w:eastAsia="Times New Roman" w:hAnsi="Times New Roman" w:cs="Times New Roman"/>
          <w:sz w:val="24"/>
          <w:szCs w:val="24"/>
        </w:rPr>
        <w:t xml:space="preserve"> X-ray technicians, sanitarians, pharmacists</w:t>
      </w:r>
      <w:r w:rsidR="0051257D">
        <w:rPr>
          <w:rFonts w:ascii="Times New Roman" w:eastAsia="Times New Roman" w:hAnsi="Times New Roman" w:cs="Times New Roman"/>
          <w:sz w:val="24"/>
          <w:szCs w:val="24"/>
        </w:rPr>
        <w:t xml:space="preserve">) in Non-Government institutions are increased 318 to </w:t>
      </w:r>
      <w:r w:rsidR="0051257D" w:rsidRPr="00051BBA">
        <w:rPr>
          <w:rFonts w:ascii="Times New Roman" w:eastAsia="Times New Roman" w:hAnsi="Times New Roman" w:cs="Times New Roman"/>
          <w:sz w:val="24"/>
          <w:szCs w:val="24"/>
        </w:rPr>
        <w:t xml:space="preserve">320 </w:t>
      </w:r>
      <w:r w:rsidR="0051257D">
        <w:rPr>
          <w:rFonts w:ascii="Times New Roman" w:eastAsia="Times New Roman" w:hAnsi="Times New Roman" w:cs="Times New Roman"/>
          <w:sz w:val="24"/>
          <w:szCs w:val="24"/>
        </w:rPr>
        <w:t>in the given previous two years.</w:t>
      </w:r>
    </w:p>
    <w:p w:rsidR="00AB1FE5" w:rsidRPr="00AB1FE5" w:rsidRDefault="00AB1FE5" w:rsidP="0051257D">
      <w:pPr>
        <w:tabs>
          <w:tab w:val="left" w:pos="3360"/>
        </w:tabs>
        <w:spacing w:after="0" w:line="360" w:lineRule="auto"/>
        <w:jc w:val="both"/>
        <w:rPr>
          <w:rFonts w:ascii="Times New Roman" w:eastAsia="Times New Roman" w:hAnsi="Times New Roman" w:cs="Times New Roman"/>
          <w:color w:val="0070C0"/>
          <w:sz w:val="24"/>
          <w:szCs w:val="24"/>
        </w:rPr>
      </w:pPr>
      <w:r w:rsidRPr="00AB1FE5">
        <w:rPr>
          <w:rFonts w:ascii="Times New Roman" w:eastAsia="Times New Roman" w:hAnsi="Times New Roman" w:cs="Times New Roman"/>
          <w:color w:val="0070C0"/>
          <w:sz w:val="24"/>
          <w:szCs w:val="24"/>
        </w:rPr>
        <w:t>Figure</w:t>
      </w:r>
      <w:r w:rsidR="00CA56F0">
        <w:rPr>
          <w:rFonts w:ascii="Times New Roman" w:eastAsia="Times New Roman" w:hAnsi="Times New Roman" w:cs="Times New Roman"/>
          <w:color w:val="0070C0"/>
          <w:sz w:val="24"/>
          <w:szCs w:val="24"/>
        </w:rPr>
        <w:t>:</w:t>
      </w:r>
      <w:r w:rsidRPr="00AB1FE5">
        <w:rPr>
          <w:rFonts w:ascii="Times New Roman" w:eastAsia="Times New Roman" w:hAnsi="Times New Roman" w:cs="Times New Roman"/>
          <w:color w:val="0070C0"/>
          <w:sz w:val="24"/>
          <w:szCs w:val="24"/>
        </w:rPr>
        <w:t xml:space="preserve"> 3.17. Number of Health Professionals by Ownerships</w:t>
      </w:r>
    </w:p>
    <w:p w:rsidR="0051257D" w:rsidRDefault="0051257D" w:rsidP="0051257D">
      <w:pPr>
        <w:tabs>
          <w:tab w:val="left" w:pos="3360"/>
        </w:tabs>
        <w:spacing w:after="0" w:line="360" w:lineRule="auto"/>
        <w:jc w:val="both"/>
        <w:rPr>
          <w:rFonts w:ascii="Times New Roman" w:eastAsia="Times New Roman" w:hAnsi="Times New Roman" w:cs="Times New Roman"/>
          <w:sz w:val="24"/>
          <w:szCs w:val="24"/>
        </w:rPr>
      </w:pPr>
      <w:r>
        <w:rPr>
          <w:noProof/>
        </w:rPr>
        <w:drawing>
          <wp:inline distT="0" distB="0" distL="0" distR="0" wp14:anchorId="7EC0EB22" wp14:editId="4A0962B9">
            <wp:extent cx="5943600" cy="2495550"/>
            <wp:effectExtent l="0" t="0" r="19050" b="1905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51257D" w:rsidRDefault="0051257D" w:rsidP="0051257D">
      <w:pPr>
        <w:tabs>
          <w:tab w:val="left" w:pos="3360"/>
        </w:tabs>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Pr="00FF0B9C" w:rsidRDefault="0051257D" w:rsidP="0051257D">
      <w:pPr>
        <w:pStyle w:val="Heading4"/>
        <w:spacing w:before="0" w:line="360" w:lineRule="auto"/>
        <w:rPr>
          <w:rFonts w:ascii="Times New Roman" w:hAnsi="Times New Roman" w:cs="Times New Roman"/>
          <w:i w:val="0"/>
          <w:sz w:val="24"/>
          <w:szCs w:val="24"/>
        </w:rPr>
      </w:pPr>
      <w:r w:rsidRPr="00FF0B9C">
        <w:rPr>
          <w:rFonts w:ascii="Times New Roman" w:hAnsi="Times New Roman" w:cs="Times New Roman"/>
          <w:i w:val="0"/>
          <w:sz w:val="24"/>
          <w:szCs w:val="24"/>
        </w:rPr>
        <w:t>3.4.4.3. Medical Health Services</w:t>
      </w:r>
    </w:p>
    <w:p w:rsidR="00AB1FE5" w:rsidRDefault="0051257D" w:rsidP="005125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 n</w:t>
      </w:r>
      <w:r w:rsidRPr="00FF0B9C">
        <w:rPr>
          <w:rFonts w:ascii="Times New Roman" w:hAnsi="Times New Roman" w:cs="Times New Roman"/>
          <w:sz w:val="24"/>
          <w:szCs w:val="24"/>
        </w:rPr>
        <w:t>umber of patient’s</w:t>
      </w:r>
      <w:r>
        <w:rPr>
          <w:rFonts w:ascii="Times New Roman" w:hAnsi="Times New Roman" w:cs="Times New Roman"/>
          <w:sz w:val="24"/>
          <w:szCs w:val="24"/>
        </w:rPr>
        <w:t xml:space="preserve"> first incidence</w:t>
      </w:r>
      <w:r w:rsidRPr="00FF0B9C">
        <w:rPr>
          <w:rFonts w:ascii="Times New Roman" w:hAnsi="Times New Roman" w:cs="Times New Roman"/>
          <w:sz w:val="24"/>
          <w:szCs w:val="24"/>
        </w:rPr>
        <w:t xml:space="preserve"> by type of sex, ownerships</w:t>
      </w:r>
      <w:r>
        <w:rPr>
          <w:rFonts w:ascii="Times New Roman" w:hAnsi="Times New Roman" w:cs="Times New Roman"/>
          <w:sz w:val="24"/>
          <w:szCs w:val="24"/>
        </w:rPr>
        <w:t xml:space="preserve"> (Government and Non-government). Total number of patient’s first incidence in Government institutions both sex is </w:t>
      </w:r>
      <w:r>
        <w:rPr>
          <w:rFonts w:ascii="Times New Roman" w:hAnsi="Times New Roman" w:cs="Times New Roman"/>
          <w:sz w:val="24"/>
          <w:szCs w:val="24"/>
        </w:rPr>
        <w:lastRenderedPageBreak/>
        <w:t xml:space="preserve">34,584 (Male 17,063 and Female 17,521) to </w:t>
      </w:r>
      <w:r w:rsidRPr="00C5633D">
        <w:rPr>
          <w:rFonts w:ascii="Times New Roman" w:hAnsi="Times New Roman" w:cs="Times New Roman"/>
          <w:sz w:val="24"/>
          <w:szCs w:val="24"/>
        </w:rPr>
        <w:t>62,406</w:t>
      </w:r>
      <w:r>
        <w:rPr>
          <w:rFonts w:ascii="Times New Roman" w:hAnsi="Times New Roman" w:cs="Times New Roman"/>
          <w:sz w:val="24"/>
          <w:szCs w:val="24"/>
        </w:rPr>
        <w:t xml:space="preserve"> (Male 26,423 and Female </w:t>
      </w:r>
      <w:r w:rsidRPr="00C5633D">
        <w:rPr>
          <w:rFonts w:ascii="Times New Roman" w:hAnsi="Times New Roman" w:cs="Times New Roman"/>
          <w:sz w:val="24"/>
          <w:szCs w:val="24"/>
        </w:rPr>
        <w:t>35,983</w:t>
      </w:r>
      <w:r>
        <w:rPr>
          <w:rFonts w:ascii="Times New Roman" w:hAnsi="Times New Roman" w:cs="Times New Roman"/>
          <w:sz w:val="24"/>
          <w:szCs w:val="24"/>
        </w:rPr>
        <w:t xml:space="preserve">) and Non-Government institutions is 25,411 (Male 14,000 and Female 11,411) to </w:t>
      </w:r>
      <w:r w:rsidRPr="00C5633D">
        <w:rPr>
          <w:rFonts w:ascii="Times New Roman" w:hAnsi="Times New Roman" w:cs="Times New Roman"/>
          <w:sz w:val="24"/>
          <w:szCs w:val="24"/>
        </w:rPr>
        <w:t>13,184 (Male 5,951 and Female 7,233) in the given previous two years</w:t>
      </w:r>
    </w:p>
    <w:p w:rsidR="0051257D" w:rsidRPr="00AB1FE5" w:rsidRDefault="00AB1FE5" w:rsidP="0051257D">
      <w:pPr>
        <w:spacing w:after="0" w:line="360" w:lineRule="auto"/>
        <w:jc w:val="both"/>
        <w:rPr>
          <w:rFonts w:ascii="Times New Roman" w:hAnsi="Times New Roman" w:cs="Times New Roman"/>
          <w:color w:val="0070C0"/>
          <w:sz w:val="24"/>
          <w:szCs w:val="24"/>
        </w:rPr>
      </w:pPr>
      <w:r w:rsidRPr="00AB1FE5">
        <w:rPr>
          <w:rFonts w:ascii="Times New Roman" w:hAnsi="Times New Roman" w:cs="Times New Roman"/>
          <w:color w:val="0070C0"/>
          <w:sz w:val="24"/>
          <w:szCs w:val="24"/>
        </w:rPr>
        <w:t>Figure</w:t>
      </w:r>
      <w:r w:rsidR="00CA56F0">
        <w:rPr>
          <w:rFonts w:ascii="Times New Roman" w:hAnsi="Times New Roman" w:cs="Times New Roman"/>
          <w:color w:val="0070C0"/>
          <w:sz w:val="24"/>
          <w:szCs w:val="24"/>
        </w:rPr>
        <w:t>:</w:t>
      </w:r>
      <w:r w:rsidRPr="00AB1FE5">
        <w:rPr>
          <w:rFonts w:ascii="Times New Roman" w:hAnsi="Times New Roman" w:cs="Times New Roman"/>
          <w:color w:val="0070C0"/>
          <w:sz w:val="24"/>
          <w:szCs w:val="24"/>
        </w:rPr>
        <w:t xml:space="preserve"> 3.18</w:t>
      </w:r>
      <w:r w:rsidR="0051257D" w:rsidRPr="00AB1FE5">
        <w:rPr>
          <w:rFonts w:ascii="Times New Roman" w:hAnsi="Times New Roman" w:cs="Times New Roman"/>
          <w:color w:val="0070C0"/>
          <w:sz w:val="24"/>
          <w:szCs w:val="24"/>
        </w:rPr>
        <w:t>.</w:t>
      </w:r>
      <w:r w:rsidRPr="00AB1FE5">
        <w:rPr>
          <w:rFonts w:ascii="Times New Roman" w:hAnsi="Times New Roman" w:cs="Times New Roman"/>
          <w:color w:val="0070C0"/>
          <w:sz w:val="24"/>
          <w:szCs w:val="24"/>
        </w:rPr>
        <w:t xml:space="preserve"> The number of patient’s first incidence by type of sex, ownerships</w:t>
      </w:r>
    </w:p>
    <w:p w:rsidR="0051257D" w:rsidRDefault="0051257D" w:rsidP="0051257D">
      <w:pPr>
        <w:spacing w:after="0" w:line="360" w:lineRule="auto"/>
        <w:jc w:val="both"/>
        <w:rPr>
          <w:rFonts w:ascii="Times New Roman" w:hAnsi="Times New Roman" w:cs="Times New Roman"/>
          <w:sz w:val="24"/>
          <w:szCs w:val="24"/>
        </w:rPr>
      </w:pPr>
      <w:r w:rsidRPr="00A40217">
        <w:rPr>
          <w:rFonts w:ascii="Times New Roman" w:hAnsi="Times New Roman" w:cs="Times New Roman"/>
          <w:noProof/>
          <w:sz w:val="24"/>
          <w:szCs w:val="24"/>
        </w:rPr>
        <w:drawing>
          <wp:inline distT="0" distB="0" distL="0" distR="0" wp14:anchorId="34D3F358" wp14:editId="422B53BB">
            <wp:extent cx="5943600" cy="2181225"/>
            <wp:effectExtent l="0" t="0" r="19050" b="9525"/>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51257D" w:rsidRDefault="0051257D" w:rsidP="0051257D">
      <w:pPr>
        <w:tabs>
          <w:tab w:val="left" w:pos="3360"/>
        </w:tabs>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Default="0051257D" w:rsidP="008F5122">
      <w:pPr>
        <w:pStyle w:val="Heading4"/>
        <w:spacing w:before="0" w:line="360" w:lineRule="auto"/>
        <w:rPr>
          <w:rFonts w:ascii="Times New Roman" w:hAnsi="Times New Roman" w:cs="Times New Roman"/>
          <w:i w:val="0"/>
          <w:sz w:val="24"/>
          <w:szCs w:val="24"/>
        </w:rPr>
      </w:pPr>
      <w:r w:rsidRPr="00671BED">
        <w:rPr>
          <w:rFonts w:ascii="Times New Roman" w:hAnsi="Times New Roman" w:cs="Times New Roman"/>
          <w:i w:val="0"/>
          <w:sz w:val="24"/>
          <w:szCs w:val="24"/>
        </w:rPr>
        <w:t xml:space="preserve">3.4.4.4 Name of ten top diseases </w:t>
      </w:r>
    </w:p>
    <w:p w:rsidR="0051257D" w:rsidRDefault="0051257D" w:rsidP="0051257D">
      <w:pPr>
        <w:spacing w:line="360" w:lineRule="auto"/>
        <w:jc w:val="both"/>
        <w:rPr>
          <w:rFonts w:ascii="Times New Roman" w:hAnsi="Times New Roman" w:cs="Times New Roman"/>
          <w:color w:val="000000"/>
          <w:sz w:val="24"/>
          <w:szCs w:val="24"/>
        </w:rPr>
      </w:pPr>
      <w:r w:rsidRPr="00E5026B">
        <w:rPr>
          <w:rFonts w:ascii="Times New Roman" w:hAnsi="Times New Roman" w:cs="Times New Roman"/>
          <w:sz w:val="24"/>
          <w:szCs w:val="24"/>
        </w:rPr>
        <w:t>The name of</w:t>
      </w:r>
      <w:r>
        <w:rPr>
          <w:rFonts w:ascii="Times New Roman" w:hAnsi="Times New Roman" w:cs="Times New Roman"/>
          <w:sz w:val="24"/>
          <w:szCs w:val="24"/>
        </w:rPr>
        <w:t xml:space="preserve"> ten top</w:t>
      </w:r>
      <w:r w:rsidRPr="00E5026B">
        <w:rPr>
          <w:rFonts w:ascii="Times New Roman" w:hAnsi="Times New Roman" w:cs="Times New Roman"/>
          <w:sz w:val="24"/>
          <w:szCs w:val="24"/>
        </w:rPr>
        <w:t xml:space="preserve"> disease and number of cases </w:t>
      </w:r>
      <w:r>
        <w:rPr>
          <w:rFonts w:ascii="Times New Roman" w:hAnsi="Times New Roman" w:cs="Times New Roman"/>
          <w:sz w:val="24"/>
          <w:szCs w:val="24"/>
        </w:rPr>
        <w:t xml:space="preserve">sequentially like: </w:t>
      </w:r>
      <w:r>
        <w:rPr>
          <w:rFonts w:ascii="Times New Roman" w:hAnsi="Times New Roman" w:cs="Times New Roman"/>
          <w:color w:val="000000"/>
          <w:sz w:val="24"/>
          <w:szCs w:val="24"/>
        </w:rPr>
        <w:t>Typhoid Fever,</w:t>
      </w:r>
      <w:r w:rsidRPr="00DB2DA1">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Respiratory Infection </w:t>
      </w:r>
      <w:r w:rsidRPr="00A953DC">
        <w:rPr>
          <w:rFonts w:ascii="Times New Roman" w:hAnsi="Times New Roman" w:cs="Times New Roman"/>
          <w:color w:val="000000"/>
          <w:sz w:val="24"/>
          <w:szCs w:val="24"/>
        </w:rPr>
        <w:t>(Acute upper respiratory infection unspecified)</w:t>
      </w:r>
      <w:r>
        <w:rPr>
          <w:rFonts w:ascii="Times New Roman" w:hAnsi="Times New Roman" w:cs="Times New Roman"/>
          <w:color w:val="000000"/>
          <w:sz w:val="24"/>
          <w:szCs w:val="24"/>
        </w:rPr>
        <w:t xml:space="preserve">, Urinary tract Infection </w:t>
      </w:r>
      <w:r w:rsidRPr="00A953DC">
        <w:rPr>
          <w:rFonts w:ascii="Times New Roman" w:hAnsi="Times New Roman" w:cs="Times New Roman"/>
          <w:color w:val="000000"/>
          <w:sz w:val="24"/>
          <w:szCs w:val="24"/>
        </w:rPr>
        <w:t>(Urinary tract infection site not specified)</w:t>
      </w:r>
      <w:r>
        <w:rPr>
          <w:rFonts w:ascii="Times New Roman" w:hAnsi="Times New Roman" w:cs="Times New Roman"/>
          <w:color w:val="000000"/>
          <w:sz w:val="24"/>
          <w:szCs w:val="24"/>
        </w:rPr>
        <w:t xml:space="preserve">, Tonsillitis </w:t>
      </w:r>
      <w:r w:rsidRPr="00A953DC">
        <w:rPr>
          <w:rFonts w:ascii="Times New Roman" w:hAnsi="Times New Roman" w:cs="Times New Roman"/>
          <w:color w:val="000000"/>
          <w:sz w:val="24"/>
          <w:szCs w:val="24"/>
        </w:rPr>
        <w:t>(Acute  pharyngitis unspecified)</w:t>
      </w:r>
      <w:r>
        <w:rPr>
          <w:rFonts w:ascii="Times New Roman" w:hAnsi="Times New Roman" w:cs="Times New Roman"/>
          <w:color w:val="000000"/>
          <w:sz w:val="24"/>
          <w:szCs w:val="24"/>
        </w:rPr>
        <w:t>, Typhus fever,</w:t>
      </w:r>
      <w:r w:rsidRPr="00DB2DA1">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Diarrhea </w:t>
      </w:r>
      <w:r w:rsidRPr="00A953DC">
        <w:rPr>
          <w:rFonts w:ascii="Times New Roman" w:hAnsi="Times New Roman" w:cs="Times New Roman"/>
          <w:color w:val="000000"/>
          <w:sz w:val="24"/>
          <w:szCs w:val="24"/>
        </w:rPr>
        <w:t>(Functional diarrhea)</w:t>
      </w:r>
      <w:r>
        <w:rPr>
          <w:rFonts w:ascii="Times New Roman" w:hAnsi="Times New Roman" w:cs="Times New Roman"/>
          <w:color w:val="000000"/>
          <w:sz w:val="24"/>
          <w:szCs w:val="24"/>
        </w:rPr>
        <w:t xml:space="preserve">, Typhus fever unspecified, </w:t>
      </w:r>
      <w:proofErr w:type="spellStart"/>
      <w:r>
        <w:rPr>
          <w:rFonts w:ascii="Times New Roman" w:hAnsi="Times New Roman" w:cs="Times New Roman"/>
          <w:color w:val="000000"/>
          <w:sz w:val="24"/>
          <w:szCs w:val="24"/>
        </w:rPr>
        <w:t>Amoebiasis</w:t>
      </w:r>
      <w:proofErr w:type="spellEnd"/>
      <w:r>
        <w:rPr>
          <w:rFonts w:ascii="Times New Roman" w:hAnsi="Times New Roman" w:cs="Times New Roman"/>
          <w:color w:val="000000"/>
          <w:sz w:val="24"/>
          <w:szCs w:val="24"/>
        </w:rPr>
        <w:t>, Dyspepsia</w:t>
      </w:r>
      <w:r w:rsidRPr="00BE6E39">
        <w:rPr>
          <w:rFonts w:ascii="Times New Roman" w:hAnsi="Times New Roman" w:cs="Times New Roman"/>
          <w:color w:val="000000"/>
          <w:sz w:val="24"/>
          <w:szCs w:val="24"/>
        </w:rPr>
        <w:t> </w:t>
      </w:r>
      <w:r>
        <w:rPr>
          <w:rFonts w:ascii="Times New Roman" w:hAnsi="Times New Roman" w:cs="Times New Roman"/>
          <w:color w:val="000000"/>
          <w:sz w:val="24"/>
          <w:szCs w:val="24"/>
        </w:rPr>
        <w:t xml:space="preserve">(Inability to Swallow) and Infection (Bacterial intestinal infection unspecified). </w:t>
      </w:r>
    </w:p>
    <w:p w:rsidR="0051257D" w:rsidRDefault="0051257D" w:rsidP="0051257D">
      <w:pPr>
        <w:spacing w:after="0" w:line="360" w:lineRule="auto"/>
        <w:jc w:val="both"/>
        <w:rPr>
          <w:rFonts w:ascii="Times New Roman" w:hAnsi="Times New Roman" w:cs="Times New Roman"/>
          <w:sz w:val="24"/>
          <w:szCs w:val="24"/>
        </w:rPr>
      </w:pPr>
      <w:r>
        <w:rPr>
          <w:rFonts w:ascii="Times New Roman" w:hAnsi="Times New Roman" w:cs="Times New Roman"/>
          <w:color w:val="000000"/>
          <w:sz w:val="24"/>
          <w:szCs w:val="24"/>
        </w:rPr>
        <w:t>Typhoid Fever is the 1</w:t>
      </w:r>
      <w:r w:rsidRPr="00FB114D">
        <w:rPr>
          <w:rFonts w:ascii="Times New Roman" w:hAnsi="Times New Roman" w:cs="Times New Roman"/>
          <w:color w:val="000000"/>
          <w:sz w:val="24"/>
          <w:szCs w:val="24"/>
          <w:vertAlign w:val="superscript"/>
        </w:rPr>
        <w:t>st</w:t>
      </w:r>
      <w:r>
        <w:rPr>
          <w:rFonts w:ascii="Times New Roman" w:hAnsi="Times New Roman" w:cs="Times New Roman"/>
          <w:color w:val="000000"/>
          <w:sz w:val="24"/>
          <w:szCs w:val="24"/>
        </w:rPr>
        <w:t xml:space="preserve"> number of cases </w:t>
      </w:r>
      <w:r w:rsidRPr="00FB114D">
        <w:rPr>
          <w:rFonts w:ascii="Times New Roman" w:hAnsi="Times New Roman" w:cs="Times New Roman"/>
          <w:color w:val="000000"/>
          <w:sz w:val="24"/>
          <w:szCs w:val="24"/>
        </w:rPr>
        <w:t>in the top ten diseases</w:t>
      </w:r>
      <w:r>
        <w:rPr>
          <w:rFonts w:ascii="Times New Roman" w:hAnsi="Times New Roman" w:cs="Times New Roman"/>
          <w:color w:val="000000"/>
          <w:sz w:val="24"/>
          <w:szCs w:val="24"/>
        </w:rPr>
        <w:t xml:space="preserve">; Respiratory Infection </w:t>
      </w:r>
      <w:r w:rsidRPr="00A953DC">
        <w:rPr>
          <w:rFonts w:ascii="Times New Roman" w:hAnsi="Times New Roman" w:cs="Times New Roman"/>
          <w:color w:val="000000"/>
          <w:sz w:val="24"/>
          <w:szCs w:val="24"/>
        </w:rPr>
        <w:t>(Acute upper respiratory infection unspecified)</w:t>
      </w:r>
      <w:r>
        <w:rPr>
          <w:rFonts w:ascii="Times New Roman" w:hAnsi="Times New Roman" w:cs="Times New Roman"/>
          <w:color w:val="000000"/>
          <w:sz w:val="24"/>
          <w:szCs w:val="24"/>
        </w:rPr>
        <w:t xml:space="preserve"> is the 2</w:t>
      </w:r>
      <w:r w:rsidRPr="00FB114D">
        <w:rPr>
          <w:rFonts w:ascii="Times New Roman" w:hAnsi="Times New Roman" w:cs="Times New Roman"/>
          <w:color w:val="000000"/>
          <w:sz w:val="24"/>
          <w:szCs w:val="24"/>
          <w:vertAlign w:val="superscript"/>
        </w:rPr>
        <w:t>nd</w:t>
      </w:r>
      <w:r>
        <w:rPr>
          <w:rFonts w:ascii="Times New Roman" w:hAnsi="Times New Roman" w:cs="Times New Roman"/>
          <w:color w:val="000000"/>
          <w:sz w:val="24"/>
          <w:szCs w:val="24"/>
        </w:rPr>
        <w:t xml:space="preserve"> number of cases </w:t>
      </w:r>
      <w:r w:rsidRPr="00FB114D">
        <w:rPr>
          <w:rFonts w:ascii="Times New Roman" w:hAnsi="Times New Roman" w:cs="Times New Roman"/>
          <w:color w:val="000000"/>
          <w:sz w:val="24"/>
          <w:szCs w:val="24"/>
        </w:rPr>
        <w:t>in the top ten diseases</w:t>
      </w:r>
      <w:r>
        <w:rPr>
          <w:rFonts w:ascii="Times New Roman" w:hAnsi="Times New Roman" w:cs="Times New Roman"/>
          <w:color w:val="000000"/>
          <w:sz w:val="24"/>
          <w:szCs w:val="24"/>
        </w:rPr>
        <w:t xml:space="preserve">, Urinary tract Infection </w:t>
      </w:r>
      <w:r w:rsidRPr="00A953DC">
        <w:rPr>
          <w:rFonts w:ascii="Times New Roman" w:hAnsi="Times New Roman" w:cs="Times New Roman"/>
          <w:color w:val="000000"/>
          <w:sz w:val="24"/>
          <w:szCs w:val="24"/>
        </w:rPr>
        <w:t>(Urinary tract infection site not specified)</w:t>
      </w:r>
      <w:r>
        <w:rPr>
          <w:rFonts w:ascii="Times New Roman" w:hAnsi="Times New Roman" w:cs="Times New Roman"/>
          <w:color w:val="000000"/>
          <w:sz w:val="24"/>
          <w:szCs w:val="24"/>
        </w:rPr>
        <w:t xml:space="preserve"> is the 3</w:t>
      </w:r>
      <w:r w:rsidRPr="00FB114D">
        <w:rPr>
          <w:rFonts w:ascii="Times New Roman" w:hAnsi="Times New Roman" w:cs="Times New Roman"/>
          <w:color w:val="000000"/>
          <w:sz w:val="24"/>
          <w:szCs w:val="24"/>
          <w:vertAlign w:val="superscript"/>
        </w:rPr>
        <w:t>rd</w:t>
      </w:r>
      <w:r>
        <w:rPr>
          <w:rFonts w:ascii="Times New Roman" w:hAnsi="Times New Roman" w:cs="Times New Roman"/>
          <w:color w:val="000000"/>
          <w:sz w:val="24"/>
          <w:szCs w:val="24"/>
        </w:rPr>
        <w:t xml:space="preserve">  number of cases </w:t>
      </w:r>
      <w:r w:rsidRPr="00FB114D">
        <w:rPr>
          <w:rFonts w:ascii="Times New Roman" w:hAnsi="Times New Roman" w:cs="Times New Roman"/>
          <w:color w:val="000000"/>
          <w:sz w:val="24"/>
          <w:szCs w:val="24"/>
        </w:rPr>
        <w:t>in the top ten diseases</w:t>
      </w:r>
      <w:r>
        <w:rPr>
          <w:rFonts w:ascii="Times New Roman" w:hAnsi="Times New Roman" w:cs="Times New Roman"/>
          <w:sz w:val="24"/>
          <w:szCs w:val="24"/>
        </w:rPr>
        <w:t xml:space="preserve">.  </w:t>
      </w:r>
    </w:p>
    <w:p w:rsidR="009B0583" w:rsidRDefault="009B0583" w:rsidP="0051257D">
      <w:pPr>
        <w:spacing w:after="0" w:line="360" w:lineRule="auto"/>
        <w:jc w:val="both"/>
        <w:rPr>
          <w:rFonts w:ascii="Times New Roman" w:hAnsi="Times New Roman" w:cs="Times New Roman"/>
          <w:sz w:val="24"/>
          <w:szCs w:val="24"/>
        </w:rPr>
      </w:pPr>
    </w:p>
    <w:p w:rsidR="009B0583" w:rsidRDefault="009B0583" w:rsidP="0051257D">
      <w:pPr>
        <w:spacing w:after="0" w:line="360" w:lineRule="auto"/>
        <w:jc w:val="both"/>
        <w:rPr>
          <w:rFonts w:ascii="Times New Roman" w:hAnsi="Times New Roman" w:cs="Times New Roman"/>
          <w:sz w:val="24"/>
          <w:szCs w:val="24"/>
        </w:rPr>
      </w:pPr>
    </w:p>
    <w:p w:rsidR="009B0583" w:rsidRDefault="009B0583" w:rsidP="0051257D">
      <w:pPr>
        <w:spacing w:after="0" w:line="360" w:lineRule="auto"/>
        <w:jc w:val="both"/>
        <w:rPr>
          <w:rFonts w:ascii="Times New Roman" w:hAnsi="Times New Roman" w:cs="Times New Roman"/>
          <w:sz w:val="24"/>
          <w:szCs w:val="24"/>
        </w:rPr>
      </w:pPr>
    </w:p>
    <w:p w:rsidR="009B0583" w:rsidRDefault="009B0583" w:rsidP="0051257D">
      <w:pPr>
        <w:spacing w:after="0" w:line="360" w:lineRule="auto"/>
        <w:jc w:val="both"/>
        <w:rPr>
          <w:rFonts w:ascii="Times New Roman" w:hAnsi="Times New Roman" w:cs="Times New Roman"/>
          <w:sz w:val="24"/>
          <w:szCs w:val="24"/>
        </w:rPr>
      </w:pPr>
    </w:p>
    <w:p w:rsidR="009B0583" w:rsidRDefault="009B0583" w:rsidP="0051257D">
      <w:pPr>
        <w:spacing w:after="0" w:line="360" w:lineRule="auto"/>
        <w:jc w:val="both"/>
        <w:rPr>
          <w:rFonts w:ascii="Times New Roman" w:hAnsi="Times New Roman" w:cs="Times New Roman"/>
          <w:sz w:val="24"/>
          <w:szCs w:val="24"/>
        </w:rPr>
      </w:pPr>
    </w:p>
    <w:p w:rsidR="009B0583" w:rsidRDefault="009B0583" w:rsidP="0051257D">
      <w:pPr>
        <w:spacing w:after="0" w:line="360" w:lineRule="auto"/>
        <w:jc w:val="both"/>
        <w:rPr>
          <w:rFonts w:ascii="Times New Roman" w:hAnsi="Times New Roman" w:cs="Times New Roman"/>
          <w:sz w:val="24"/>
          <w:szCs w:val="24"/>
        </w:rPr>
      </w:pPr>
    </w:p>
    <w:p w:rsidR="009B0583" w:rsidRPr="001F0FDA" w:rsidRDefault="009B0583" w:rsidP="0051257D">
      <w:pPr>
        <w:spacing w:after="0" w:line="360" w:lineRule="auto"/>
        <w:jc w:val="both"/>
        <w:rPr>
          <w:rFonts w:ascii="Times New Roman" w:hAnsi="Times New Roman" w:cs="Times New Roman"/>
          <w:color w:val="0070C0"/>
          <w:sz w:val="24"/>
          <w:szCs w:val="24"/>
        </w:rPr>
      </w:pPr>
    </w:p>
    <w:p w:rsidR="001F0FDA" w:rsidRPr="001F0FDA" w:rsidRDefault="001F0FDA" w:rsidP="0051257D">
      <w:pPr>
        <w:spacing w:after="0" w:line="360" w:lineRule="auto"/>
        <w:jc w:val="both"/>
        <w:rPr>
          <w:rFonts w:ascii="Times New Roman" w:hAnsi="Times New Roman" w:cs="Times New Roman"/>
          <w:color w:val="0070C0"/>
          <w:sz w:val="24"/>
          <w:szCs w:val="24"/>
        </w:rPr>
      </w:pPr>
      <w:r w:rsidRPr="001F0FDA">
        <w:rPr>
          <w:rFonts w:ascii="Times New Roman" w:hAnsi="Times New Roman" w:cs="Times New Roman"/>
          <w:color w:val="0070C0"/>
          <w:sz w:val="24"/>
          <w:szCs w:val="24"/>
        </w:rPr>
        <w:lastRenderedPageBreak/>
        <w:t>Figure</w:t>
      </w:r>
      <w:r w:rsidR="00CA56F0">
        <w:rPr>
          <w:rFonts w:ascii="Times New Roman" w:hAnsi="Times New Roman" w:cs="Times New Roman"/>
          <w:color w:val="0070C0"/>
          <w:sz w:val="24"/>
          <w:szCs w:val="24"/>
        </w:rPr>
        <w:t>:</w:t>
      </w:r>
      <w:r w:rsidRPr="001F0FDA">
        <w:rPr>
          <w:rFonts w:ascii="Times New Roman" w:hAnsi="Times New Roman" w:cs="Times New Roman"/>
          <w:color w:val="0070C0"/>
          <w:sz w:val="24"/>
          <w:szCs w:val="24"/>
        </w:rPr>
        <w:t xml:space="preserve"> 3. 19. Name of ten top disease and number of cases sequentially</w:t>
      </w:r>
    </w:p>
    <w:p w:rsidR="0051257D" w:rsidRDefault="0051257D" w:rsidP="0051257D">
      <w:pPr>
        <w:spacing w:after="0" w:line="360" w:lineRule="auto"/>
        <w:jc w:val="both"/>
        <w:rPr>
          <w:rFonts w:ascii="Times New Roman" w:hAnsi="Times New Roman" w:cs="Times New Roman"/>
          <w:sz w:val="24"/>
          <w:szCs w:val="24"/>
        </w:rPr>
      </w:pPr>
      <w:r>
        <w:rPr>
          <w:noProof/>
        </w:rPr>
        <w:drawing>
          <wp:inline distT="0" distB="0" distL="0" distR="0" wp14:anchorId="7F05770A" wp14:editId="0FB4C7F3">
            <wp:extent cx="5962650" cy="2981325"/>
            <wp:effectExtent l="0" t="0" r="19050" b="9525"/>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51257D" w:rsidRPr="00FD025D" w:rsidRDefault="0051257D" w:rsidP="0051257D">
      <w:pPr>
        <w:spacing w:after="0" w:line="360" w:lineRule="auto"/>
        <w:rPr>
          <w:rFonts w:ascii="Times New Roman" w:hAnsi="Times New Roman" w:cs="Times New Roman"/>
          <w:sz w:val="24"/>
          <w:szCs w:val="24"/>
        </w:rPr>
      </w:pPr>
      <w:r w:rsidRPr="00FD025D">
        <w:rPr>
          <w:rFonts w:ascii="Times New Roman" w:hAnsi="Times New Roman" w:cs="Times New Roman"/>
          <w:sz w:val="24"/>
          <w:szCs w:val="24"/>
        </w:rPr>
        <w:t>Source:</w:t>
      </w:r>
      <w:r>
        <w:rPr>
          <w:rFonts w:ascii="Times New Roman" w:hAnsi="Times New Roman" w:cs="Times New Roman"/>
          <w:sz w:val="24"/>
          <w:szCs w:val="24"/>
        </w:rPr>
        <w:t xml:space="preserve"> Holeta town Health office, 2014/2022</w:t>
      </w:r>
    </w:p>
    <w:p w:rsidR="0051257D" w:rsidRPr="00671BED" w:rsidRDefault="0051257D" w:rsidP="00201010">
      <w:pPr>
        <w:pStyle w:val="Heading4"/>
        <w:spacing w:before="0" w:line="360" w:lineRule="auto"/>
        <w:rPr>
          <w:rFonts w:ascii="Times New Roman" w:hAnsi="Times New Roman" w:cs="Times New Roman"/>
          <w:i w:val="0"/>
          <w:sz w:val="24"/>
          <w:szCs w:val="24"/>
        </w:rPr>
      </w:pPr>
      <w:r w:rsidRPr="00671BED">
        <w:rPr>
          <w:rFonts w:ascii="Times New Roman" w:hAnsi="Times New Roman" w:cs="Times New Roman"/>
          <w:i w:val="0"/>
          <w:sz w:val="24"/>
          <w:szCs w:val="24"/>
        </w:rPr>
        <w:t xml:space="preserve">3.4.4.6. The Major Health Problems </w:t>
      </w:r>
    </w:p>
    <w:p w:rsidR="0051257D" w:rsidRPr="000D298C" w:rsidRDefault="0051257D" w:rsidP="0051257D">
      <w:pPr>
        <w:spacing w:after="0" w:line="360" w:lineRule="auto"/>
        <w:jc w:val="both"/>
        <w:rPr>
          <w:rFonts w:ascii="Times New Roman" w:hAnsi="Times New Roman" w:cs="Times New Roman"/>
          <w:sz w:val="24"/>
          <w:szCs w:val="24"/>
        </w:rPr>
      </w:pPr>
      <w:r w:rsidRPr="003E14CF">
        <w:rPr>
          <w:rFonts w:ascii="Times New Roman" w:hAnsi="Times New Roman" w:cs="Times New Roman"/>
          <w:sz w:val="24"/>
          <w:szCs w:val="24"/>
        </w:rPr>
        <w:t>The below mentione</w:t>
      </w:r>
      <w:r>
        <w:rPr>
          <w:rFonts w:ascii="Times New Roman" w:hAnsi="Times New Roman" w:cs="Times New Roman"/>
          <w:sz w:val="24"/>
          <w:szCs w:val="24"/>
        </w:rPr>
        <w:t xml:space="preserve">d are the major health problems like: </w:t>
      </w:r>
      <w:r w:rsidRPr="000D298C">
        <w:rPr>
          <w:rFonts w:ascii="Times New Roman" w:hAnsi="Times New Roman" w:cs="Times New Roman"/>
          <w:sz w:val="24"/>
          <w:szCs w:val="24"/>
        </w:rPr>
        <w:t>In adequate and unsafe water supply</w:t>
      </w:r>
      <w:r>
        <w:rPr>
          <w:rFonts w:ascii="Times New Roman" w:hAnsi="Times New Roman" w:cs="Times New Roman"/>
          <w:sz w:val="24"/>
          <w:szCs w:val="24"/>
        </w:rPr>
        <w:t xml:space="preserve">, </w:t>
      </w:r>
      <w:r w:rsidRPr="000D298C">
        <w:rPr>
          <w:rFonts w:ascii="Times New Roman" w:hAnsi="Times New Roman" w:cs="Times New Roman"/>
          <w:sz w:val="24"/>
          <w:szCs w:val="24"/>
        </w:rPr>
        <w:t>Poor solid and liquid waste management system</w:t>
      </w:r>
      <w:r>
        <w:rPr>
          <w:rFonts w:ascii="Times New Roman" w:hAnsi="Times New Roman" w:cs="Times New Roman"/>
          <w:sz w:val="24"/>
          <w:szCs w:val="24"/>
        </w:rPr>
        <w:t xml:space="preserve">, </w:t>
      </w:r>
      <w:r w:rsidRPr="000D298C">
        <w:rPr>
          <w:rFonts w:ascii="Times New Roman" w:hAnsi="Times New Roman" w:cs="Times New Roman"/>
          <w:sz w:val="24"/>
          <w:szCs w:val="24"/>
        </w:rPr>
        <w:t>HIV/AIDS</w:t>
      </w:r>
      <w:r>
        <w:rPr>
          <w:rFonts w:ascii="Times New Roman" w:hAnsi="Times New Roman" w:cs="Times New Roman"/>
          <w:sz w:val="24"/>
          <w:szCs w:val="24"/>
        </w:rPr>
        <w:t xml:space="preserve">, </w:t>
      </w:r>
      <w:r w:rsidRPr="000D298C">
        <w:rPr>
          <w:rFonts w:ascii="Times New Roman" w:hAnsi="Times New Roman" w:cs="Times New Roman"/>
          <w:sz w:val="24"/>
          <w:szCs w:val="24"/>
        </w:rPr>
        <w:t>Drugs like (Chat, Shisha and Likes)</w:t>
      </w:r>
      <w:r>
        <w:rPr>
          <w:rFonts w:ascii="Times New Roman" w:hAnsi="Times New Roman" w:cs="Times New Roman"/>
          <w:sz w:val="24"/>
          <w:szCs w:val="24"/>
        </w:rPr>
        <w:t xml:space="preserve">, </w:t>
      </w:r>
      <w:r w:rsidRPr="000D298C">
        <w:rPr>
          <w:rFonts w:ascii="Times New Roman" w:hAnsi="Times New Roman" w:cs="Times New Roman"/>
          <w:sz w:val="24"/>
          <w:szCs w:val="24"/>
        </w:rPr>
        <w:t>Lack of public latrine at market places and micro enterprises (shades)</w:t>
      </w:r>
      <w:r>
        <w:rPr>
          <w:rFonts w:ascii="Times New Roman" w:hAnsi="Times New Roman" w:cs="Times New Roman"/>
          <w:sz w:val="24"/>
          <w:szCs w:val="24"/>
        </w:rPr>
        <w:t xml:space="preserve"> and </w:t>
      </w:r>
      <w:r w:rsidRPr="000D298C">
        <w:rPr>
          <w:rFonts w:ascii="Times New Roman" w:hAnsi="Times New Roman" w:cs="Times New Roman"/>
          <w:sz w:val="24"/>
          <w:szCs w:val="24"/>
        </w:rPr>
        <w:t>Non communicable diseases like hypertension,</w:t>
      </w:r>
      <w:r>
        <w:rPr>
          <w:rFonts w:ascii="Times New Roman" w:hAnsi="Times New Roman" w:cs="Times New Roman"/>
          <w:sz w:val="24"/>
          <w:szCs w:val="24"/>
        </w:rPr>
        <w:t xml:space="preserve"> diabetic (DM),</w:t>
      </w:r>
      <w:r w:rsidRPr="000D298C">
        <w:rPr>
          <w:rFonts w:ascii="Times New Roman" w:hAnsi="Times New Roman" w:cs="Times New Roman"/>
          <w:sz w:val="24"/>
          <w:szCs w:val="24"/>
        </w:rPr>
        <w:t xml:space="preserve"> cervical cancer</w:t>
      </w:r>
      <w:r>
        <w:rPr>
          <w:rFonts w:ascii="Times New Roman" w:hAnsi="Times New Roman" w:cs="Times New Roman"/>
          <w:sz w:val="24"/>
          <w:szCs w:val="24"/>
        </w:rPr>
        <w:t xml:space="preserve"> and etc</w:t>
      </w:r>
      <w:r w:rsidRPr="000D298C">
        <w:rPr>
          <w:rFonts w:ascii="Times New Roman" w:hAnsi="Times New Roman" w:cs="Times New Roman"/>
          <w:sz w:val="24"/>
          <w:szCs w:val="24"/>
        </w:rPr>
        <w:t>.</w:t>
      </w:r>
    </w:p>
    <w:p w:rsidR="0051257D" w:rsidRPr="00B442E0" w:rsidRDefault="0051257D" w:rsidP="00201010">
      <w:pPr>
        <w:pStyle w:val="Heading4"/>
        <w:spacing w:before="0" w:line="360" w:lineRule="auto"/>
        <w:jc w:val="both"/>
        <w:rPr>
          <w:rStyle w:val="Heading4Char"/>
          <w:rFonts w:ascii="Times New Roman" w:hAnsi="Times New Roman" w:cs="Times New Roman"/>
          <w:b/>
          <w:bCs/>
          <w:iCs/>
          <w:sz w:val="24"/>
          <w:szCs w:val="24"/>
        </w:rPr>
      </w:pPr>
      <w:r>
        <w:rPr>
          <w:rFonts w:ascii="Times New Roman" w:hAnsi="Times New Roman" w:cs="Times New Roman"/>
          <w:i w:val="0"/>
          <w:sz w:val="24"/>
          <w:szCs w:val="24"/>
        </w:rPr>
        <w:t>3.4.4.7</w:t>
      </w:r>
      <w:r w:rsidRPr="00B442E0">
        <w:rPr>
          <w:rFonts w:ascii="Times New Roman" w:hAnsi="Times New Roman" w:cs="Times New Roman"/>
          <w:i w:val="0"/>
          <w:sz w:val="24"/>
          <w:szCs w:val="24"/>
        </w:rPr>
        <w:t>. Mothers received ant</w:t>
      </w:r>
      <w:r>
        <w:rPr>
          <w:rFonts w:ascii="Times New Roman" w:hAnsi="Times New Roman" w:cs="Times New Roman"/>
          <w:i w:val="0"/>
          <w:sz w:val="24"/>
          <w:szCs w:val="24"/>
        </w:rPr>
        <w:t xml:space="preserve">enatal care, delivery services and </w:t>
      </w:r>
      <w:r w:rsidRPr="00B442E0">
        <w:rPr>
          <w:rFonts w:ascii="Times New Roman" w:hAnsi="Times New Roman" w:cs="Times New Roman"/>
          <w:i w:val="0"/>
          <w:sz w:val="24"/>
          <w:szCs w:val="24"/>
        </w:rPr>
        <w:t xml:space="preserve">postnatal care </w:t>
      </w:r>
      <w:r>
        <w:rPr>
          <w:rFonts w:ascii="Times New Roman" w:hAnsi="Times New Roman" w:cs="Times New Roman"/>
          <w:i w:val="0"/>
          <w:sz w:val="24"/>
          <w:szCs w:val="24"/>
        </w:rPr>
        <w:t>services</w:t>
      </w:r>
    </w:p>
    <w:p w:rsidR="0051257D" w:rsidRDefault="0051257D" w:rsidP="0051257D">
      <w:pPr>
        <w:tabs>
          <w:tab w:val="left" w:pos="2880"/>
        </w:tabs>
        <w:spacing w:after="0" w:line="360" w:lineRule="auto"/>
        <w:jc w:val="both"/>
        <w:rPr>
          <w:rFonts w:ascii="Times New Roman" w:hAnsi="Times New Roman" w:cs="Times New Roman"/>
          <w:sz w:val="24"/>
          <w:szCs w:val="24"/>
        </w:rPr>
      </w:pPr>
      <w:r w:rsidRPr="00B442E0">
        <w:rPr>
          <w:rFonts w:ascii="Times New Roman" w:hAnsi="Times New Roman" w:cs="Times New Roman"/>
          <w:b/>
          <w:sz w:val="24"/>
          <w:szCs w:val="24"/>
        </w:rPr>
        <w:t>Antenatal care coverage (ANC):</w:t>
      </w:r>
      <w:r>
        <w:rPr>
          <w:rFonts w:ascii="Times New Roman" w:hAnsi="Times New Roman" w:cs="Times New Roman"/>
          <w:sz w:val="24"/>
          <w:szCs w:val="24"/>
        </w:rPr>
        <w:t xml:space="preserve"> Is</w:t>
      </w:r>
      <w:r w:rsidRPr="00B442E0">
        <w:rPr>
          <w:rFonts w:ascii="Times New Roman" w:hAnsi="Times New Roman" w:cs="Times New Roman"/>
          <w:sz w:val="24"/>
          <w:szCs w:val="24"/>
        </w:rPr>
        <w:t xml:space="preserve"> an indicator of access and utilization of care during pregnancy. It is Proportion of women attended at least four times during pregnancy by trained health personnel for reasons related to their pregnancy.</w:t>
      </w:r>
    </w:p>
    <w:p w:rsidR="0051257D" w:rsidRDefault="0051257D" w:rsidP="003F5738">
      <w:pPr>
        <w:tabs>
          <w:tab w:val="left" w:pos="2880"/>
        </w:tabs>
        <w:spacing w:after="0" w:line="360" w:lineRule="auto"/>
        <w:jc w:val="both"/>
        <w:rPr>
          <w:rFonts w:ascii="Times New Roman" w:hAnsi="Times New Roman" w:cs="Times New Roman"/>
          <w:sz w:val="24"/>
          <w:szCs w:val="24"/>
        </w:rPr>
      </w:pPr>
      <w:r w:rsidRPr="00B442E0">
        <w:rPr>
          <w:rFonts w:ascii="Times New Roman" w:hAnsi="Times New Roman" w:cs="Times New Roman"/>
          <w:b/>
          <w:sz w:val="24"/>
          <w:szCs w:val="24"/>
        </w:rPr>
        <w:t>Postnatal care (PNC):</w:t>
      </w:r>
      <w:r>
        <w:rPr>
          <w:rFonts w:ascii="Times New Roman" w:hAnsi="Times New Roman" w:cs="Times New Roman"/>
          <w:sz w:val="24"/>
          <w:szCs w:val="24"/>
        </w:rPr>
        <w:t xml:space="preserve"> Is</w:t>
      </w:r>
      <w:r w:rsidRPr="00B442E0">
        <w:rPr>
          <w:rFonts w:ascii="Times New Roman" w:hAnsi="Times New Roman" w:cs="Times New Roman"/>
          <w:sz w:val="24"/>
          <w:szCs w:val="24"/>
        </w:rPr>
        <w:t xml:space="preserve"> the care given for the mother and her newborn baby immediately after the birth and for the first six weeks of life</w:t>
      </w:r>
      <w:r w:rsidRPr="00BF7CA9">
        <w:rPr>
          <w:rFonts w:ascii="Times New Roman" w:hAnsi="Times New Roman" w:cs="Times New Roman"/>
          <w:sz w:val="24"/>
          <w:szCs w:val="24"/>
        </w:rPr>
        <w:t>. This period marks the establishment of a new phase of family life for women and their partners and the beginning of the lifelong health record for new</w:t>
      </w:r>
      <w:r>
        <w:rPr>
          <w:rFonts w:ascii="Times New Roman" w:hAnsi="Times New Roman" w:cs="Times New Roman"/>
          <w:sz w:val="24"/>
          <w:szCs w:val="24"/>
        </w:rPr>
        <w:t xml:space="preserve"> </w:t>
      </w:r>
      <w:r w:rsidRPr="00BF7CA9">
        <w:rPr>
          <w:rFonts w:ascii="Times New Roman" w:hAnsi="Times New Roman" w:cs="Times New Roman"/>
          <w:sz w:val="24"/>
          <w:szCs w:val="24"/>
        </w:rPr>
        <w:t>born babies.</w:t>
      </w:r>
      <w:r w:rsidR="001F0815">
        <w:rPr>
          <w:rFonts w:ascii="Times New Roman" w:hAnsi="Times New Roman" w:cs="Times New Roman"/>
          <w:sz w:val="24"/>
          <w:szCs w:val="24"/>
        </w:rPr>
        <w:t xml:space="preserve"> </w:t>
      </w:r>
      <w:r>
        <w:rPr>
          <w:rFonts w:ascii="Times New Roman" w:hAnsi="Times New Roman" w:cs="Times New Roman"/>
          <w:sz w:val="24"/>
          <w:szCs w:val="24"/>
        </w:rPr>
        <w:t>The below mentioned total n</w:t>
      </w:r>
      <w:r w:rsidRPr="00B2436F">
        <w:rPr>
          <w:rFonts w:ascii="Times New Roman" w:hAnsi="Times New Roman" w:cs="Times New Roman"/>
          <w:sz w:val="24"/>
          <w:szCs w:val="24"/>
        </w:rPr>
        <w:t>umber</w:t>
      </w:r>
      <w:r>
        <w:rPr>
          <w:rFonts w:ascii="Times New Roman" w:hAnsi="Times New Roman" w:cs="Times New Roman"/>
          <w:sz w:val="24"/>
          <w:szCs w:val="24"/>
        </w:rPr>
        <w:t xml:space="preserve"> of </w:t>
      </w:r>
      <w:r>
        <w:rPr>
          <w:rFonts w:ascii="Times New Roman" w:eastAsia="Times New Roman" w:hAnsi="Times New Roman" w:cs="Times New Roman"/>
          <w:color w:val="000000"/>
          <w:sz w:val="24"/>
          <w:szCs w:val="24"/>
        </w:rPr>
        <w:t>services given to m</w:t>
      </w:r>
      <w:r w:rsidRPr="00BF7CA9">
        <w:rPr>
          <w:rFonts w:ascii="Times New Roman" w:eastAsia="Times New Roman" w:hAnsi="Times New Roman" w:cs="Times New Roman"/>
          <w:color w:val="000000"/>
          <w:sz w:val="24"/>
          <w:szCs w:val="24"/>
        </w:rPr>
        <w:t>others</w:t>
      </w:r>
      <w:r>
        <w:rPr>
          <w:rFonts w:ascii="Times New Roman" w:eastAsia="Times New Roman" w:hAnsi="Times New Roman" w:cs="Times New Roman"/>
          <w:color w:val="000000"/>
          <w:sz w:val="24"/>
          <w:szCs w:val="24"/>
        </w:rPr>
        <w:t xml:space="preserve"> by t</w:t>
      </w:r>
      <w:r w:rsidRPr="00BF7CA9">
        <w:rPr>
          <w:rFonts w:ascii="Times New Roman" w:eastAsia="Times New Roman" w:hAnsi="Times New Roman" w:cs="Times New Roman"/>
          <w:color w:val="000000"/>
          <w:sz w:val="24"/>
          <w:szCs w:val="24"/>
        </w:rPr>
        <w:t xml:space="preserve">ypes </w:t>
      </w:r>
      <w:r>
        <w:rPr>
          <w:rFonts w:ascii="Times New Roman" w:hAnsi="Times New Roman" w:cs="Times New Roman"/>
          <w:sz w:val="24"/>
          <w:szCs w:val="24"/>
        </w:rPr>
        <w:t>and by ownership (Government and Non-Government) are increased like</w:t>
      </w:r>
      <w:r w:rsidRPr="00D6428B">
        <w:rPr>
          <w:rFonts w:ascii="Times New Roman" w:hAnsi="Times New Roman" w:cs="Times New Roman"/>
          <w:b/>
          <w:sz w:val="24"/>
          <w:szCs w:val="24"/>
        </w:rPr>
        <w:t xml:space="preserve"> </w:t>
      </w:r>
      <w:r w:rsidRPr="00D6428B">
        <w:rPr>
          <w:rFonts w:ascii="Times New Roman" w:hAnsi="Times New Roman" w:cs="Times New Roman"/>
          <w:sz w:val="24"/>
          <w:szCs w:val="24"/>
        </w:rPr>
        <w:t>Antenatal care coverage</w:t>
      </w:r>
      <w:r>
        <w:rPr>
          <w:rFonts w:ascii="Times New Roman" w:hAnsi="Times New Roman" w:cs="Times New Roman"/>
          <w:sz w:val="24"/>
          <w:szCs w:val="24"/>
        </w:rPr>
        <w:t xml:space="preserve"> are increased 822 to 1,560 and </w:t>
      </w:r>
      <w:r w:rsidRPr="00D6428B">
        <w:rPr>
          <w:rFonts w:ascii="Times New Roman" w:hAnsi="Times New Roman" w:cs="Times New Roman"/>
          <w:sz w:val="24"/>
          <w:szCs w:val="24"/>
        </w:rPr>
        <w:t xml:space="preserve">Postnatal care </w:t>
      </w:r>
      <w:r>
        <w:rPr>
          <w:rFonts w:ascii="Times New Roman" w:hAnsi="Times New Roman" w:cs="Times New Roman"/>
          <w:sz w:val="24"/>
          <w:szCs w:val="24"/>
        </w:rPr>
        <w:t xml:space="preserve">are increased 996 to </w:t>
      </w:r>
      <w:r w:rsidRPr="00AC1E35">
        <w:rPr>
          <w:rFonts w:ascii="Times New Roman" w:hAnsi="Times New Roman" w:cs="Times New Roman"/>
          <w:sz w:val="24"/>
          <w:szCs w:val="24"/>
        </w:rPr>
        <w:t>2,016</w:t>
      </w:r>
      <w:r>
        <w:rPr>
          <w:rFonts w:ascii="Times New Roman" w:hAnsi="Times New Roman" w:cs="Times New Roman"/>
          <w:b/>
          <w:sz w:val="24"/>
          <w:szCs w:val="24"/>
        </w:rPr>
        <w:t xml:space="preserve"> </w:t>
      </w:r>
      <w:r>
        <w:rPr>
          <w:rFonts w:ascii="Times New Roman" w:hAnsi="Times New Roman" w:cs="Times New Roman"/>
          <w:sz w:val="24"/>
          <w:szCs w:val="24"/>
        </w:rPr>
        <w:t xml:space="preserve">in the given previous two years. </w:t>
      </w:r>
    </w:p>
    <w:p w:rsidR="0051257D" w:rsidRPr="0011112A" w:rsidRDefault="00544E47" w:rsidP="0051257D">
      <w:pPr>
        <w:tabs>
          <w:tab w:val="left" w:pos="2880"/>
        </w:tabs>
        <w:spacing w:after="0" w:line="360" w:lineRule="auto"/>
        <w:jc w:val="both"/>
        <w:rPr>
          <w:rFonts w:ascii="Times New Roman" w:hAnsi="Times New Roman" w:cs="Times New Roman"/>
          <w:color w:val="0070C0"/>
          <w:sz w:val="24"/>
          <w:szCs w:val="24"/>
        </w:rPr>
      </w:pPr>
      <w:r w:rsidRPr="00544E47">
        <w:rPr>
          <w:rFonts w:ascii="Times New Roman" w:hAnsi="Times New Roman" w:cs="Times New Roman"/>
          <w:color w:val="0070C0"/>
          <w:sz w:val="24"/>
          <w:szCs w:val="24"/>
        </w:rPr>
        <w:lastRenderedPageBreak/>
        <w:t>Figure</w:t>
      </w:r>
      <w:r w:rsidR="00CA56F0">
        <w:rPr>
          <w:rFonts w:ascii="Times New Roman" w:hAnsi="Times New Roman" w:cs="Times New Roman"/>
          <w:color w:val="0070C0"/>
          <w:sz w:val="24"/>
          <w:szCs w:val="24"/>
        </w:rPr>
        <w:t>:</w:t>
      </w:r>
      <w:r w:rsidRPr="00544E47">
        <w:rPr>
          <w:rFonts w:ascii="Times New Roman" w:hAnsi="Times New Roman" w:cs="Times New Roman"/>
          <w:color w:val="0070C0"/>
          <w:sz w:val="24"/>
          <w:szCs w:val="24"/>
        </w:rPr>
        <w:t xml:space="preserve"> 3.</w:t>
      </w:r>
      <w:r w:rsidR="007E5371">
        <w:rPr>
          <w:rFonts w:ascii="Times New Roman" w:hAnsi="Times New Roman" w:cs="Times New Roman"/>
          <w:color w:val="0070C0"/>
          <w:sz w:val="24"/>
          <w:szCs w:val="24"/>
        </w:rPr>
        <w:t>20</w:t>
      </w:r>
      <w:r w:rsidRPr="00544E47">
        <w:rPr>
          <w:rFonts w:ascii="Times New Roman" w:hAnsi="Times New Roman" w:cs="Times New Roman"/>
          <w:color w:val="0070C0"/>
          <w:sz w:val="24"/>
          <w:szCs w:val="24"/>
        </w:rPr>
        <w:t>. Mothers received antenatal care, delivery servi</w:t>
      </w:r>
      <w:r w:rsidR="0011112A">
        <w:rPr>
          <w:rFonts w:ascii="Times New Roman" w:hAnsi="Times New Roman" w:cs="Times New Roman"/>
          <w:color w:val="0070C0"/>
          <w:sz w:val="24"/>
          <w:szCs w:val="24"/>
        </w:rPr>
        <w:t>ces and postnatal care service</w:t>
      </w:r>
      <w:r w:rsidR="0051257D" w:rsidRPr="00066336">
        <w:rPr>
          <w:rFonts w:ascii="Times New Roman" w:hAnsi="Times New Roman" w:cs="Times New Roman"/>
          <w:noProof/>
          <w:sz w:val="24"/>
          <w:szCs w:val="24"/>
        </w:rPr>
        <w:drawing>
          <wp:inline distT="0" distB="0" distL="0" distR="0" wp14:anchorId="51F356F9" wp14:editId="7F5C6DEA">
            <wp:extent cx="5876925" cy="2838450"/>
            <wp:effectExtent l="0" t="0" r="9525" b="1905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0051257D" w:rsidRPr="004F398F">
        <w:rPr>
          <w:rFonts w:ascii="Times New Roman" w:hAnsi="Times New Roman" w:cs="Times New Roman"/>
          <w:sz w:val="24"/>
          <w:szCs w:val="24"/>
        </w:rPr>
        <w:t xml:space="preserve">Source: </w:t>
      </w:r>
      <w:proofErr w:type="spellStart"/>
      <w:r w:rsidR="0051257D" w:rsidRPr="004F398F">
        <w:rPr>
          <w:rFonts w:ascii="Times New Roman" w:hAnsi="Times New Roman" w:cs="Times New Roman"/>
          <w:sz w:val="24"/>
          <w:szCs w:val="24"/>
        </w:rPr>
        <w:t>Holeta</w:t>
      </w:r>
      <w:proofErr w:type="spellEnd"/>
      <w:r w:rsidR="0051257D" w:rsidRPr="004F398F">
        <w:rPr>
          <w:rFonts w:ascii="Times New Roman" w:hAnsi="Times New Roman" w:cs="Times New Roman"/>
          <w:sz w:val="24"/>
          <w:szCs w:val="24"/>
        </w:rPr>
        <w:t xml:space="preserve"> town Basic Data/Statistical Abstract, 2013/2020-2014/2022</w:t>
      </w:r>
    </w:p>
    <w:p w:rsidR="0051257D" w:rsidRDefault="0051257D" w:rsidP="00201010">
      <w:pPr>
        <w:pStyle w:val="Heading4"/>
        <w:spacing w:before="0" w:line="360" w:lineRule="auto"/>
        <w:rPr>
          <w:rFonts w:ascii="Times New Roman" w:hAnsi="Times New Roman" w:cs="Times New Roman"/>
          <w:i w:val="0"/>
          <w:sz w:val="24"/>
          <w:szCs w:val="24"/>
        </w:rPr>
      </w:pPr>
      <w:r w:rsidRPr="00687FB8">
        <w:rPr>
          <w:rFonts w:ascii="Times New Roman" w:hAnsi="Times New Roman" w:cs="Times New Roman"/>
          <w:i w:val="0"/>
          <w:sz w:val="24"/>
          <w:szCs w:val="24"/>
        </w:rPr>
        <w:t>3.4.4.8. Women Received Family Planning Method</w:t>
      </w:r>
    </w:p>
    <w:p w:rsidR="0051257D" w:rsidRDefault="0051257D" w:rsidP="0051257D">
      <w:pPr>
        <w:tabs>
          <w:tab w:val="left" w:pos="288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The n</w:t>
      </w:r>
      <w:r w:rsidRPr="00B2436F">
        <w:rPr>
          <w:rFonts w:ascii="Times New Roman" w:hAnsi="Times New Roman" w:cs="Times New Roman"/>
          <w:sz w:val="24"/>
          <w:szCs w:val="24"/>
        </w:rPr>
        <w:t>umber</w:t>
      </w:r>
      <w:r>
        <w:rPr>
          <w:rFonts w:ascii="Times New Roman" w:hAnsi="Times New Roman" w:cs="Times New Roman"/>
          <w:sz w:val="24"/>
          <w:szCs w:val="24"/>
        </w:rPr>
        <w:t xml:space="preserve"> of women received f</w:t>
      </w:r>
      <w:r w:rsidRPr="00B2436F">
        <w:rPr>
          <w:rFonts w:ascii="Times New Roman" w:hAnsi="Times New Roman" w:cs="Times New Roman"/>
          <w:sz w:val="24"/>
          <w:szCs w:val="24"/>
        </w:rPr>
        <w:t xml:space="preserve">amily </w:t>
      </w:r>
      <w:r>
        <w:rPr>
          <w:rFonts w:ascii="Times New Roman" w:hAnsi="Times New Roman" w:cs="Times New Roman"/>
          <w:sz w:val="24"/>
          <w:szCs w:val="24"/>
        </w:rPr>
        <w:t>planning m</w:t>
      </w:r>
      <w:r w:rsidRPr="00B2436F">
        <w:rPr>
          <w:rFonts w:ascii="Times New Roman" w:hAnsi="Times New Roman" w:cs="Times New Roman"/>
          <w:sz w:val="24"/>
          <w:szCs w:val="24"/>
        </w:rPr>
        <w:t>ethod</w:t>
      </w:r>
      <w:r>
        <w:rPr>
          <w:rFonts w:ascii="Times New Roman" w:hAnsi="Times New Roman" w:cs="Times New Roman"/>
          <w:sz w:val="24"/>
          <w:szCs w:val="24"/>
        </w:rPr>
        <w:t xml:space="preserve"> and </w:t>
      </w:r>
      <w:r>
        <w:rPr>
          <w:rFonts w:ascii="Times New Roman" w:eastAsia="Times New Roman" w:hAnsi="Times New Roman" w:cs="Times New Roman"/>
          <w:color w:val="000000"/>
          <w:sz w:val="24"/>
          <w:szCs w:val="24"/>
        </w:rPr>
        <w:t>Items of f</w:t>
      </w:r>
      <w:r w:rsidRPr="001726D9">
        <w:rPr>
          <w:rFonts w:ascii="Times New Roman" w:eastAsia="Times New Roman" w:hAnsi="Times New Roman" w:cs="Times New Roman"/>
          <w:color w:val="000000"/>
          <w:sz w:val="24"/>
          <w:szCs w:val="24"/>
        </w:rPr>
        <w:t>amily</w:t>
      </w:r>
      <w:r>
        <w:rPr>
          <w:rFonts w:ascii="Times New Roman" w:eastAsia="Times New Roman" w:hAnsi="Times New Roman" w:cs="Times New Roman"/>
          <w:color w:val="000000"/>
          <w:sz w:val="24"/>
          <w:szCs w:val="24"/>
        </w:rPr>
        <w:t xml:space="preserve"> planning provided to w</w:t>
      </w:r>
      <w:r w:rsidRPr="001726D9">
        <w:rPr>
          <w:rFonts w:ascii="Times New Roman" w:eastAsia="Times New Roman" w:hAnsi="Times New Roman" w:cs="Times New Roman"/>
          <w:color w:val="000000"/>
          <w:sz w:val="24"/>
          <w:szCs w:val="24"/>
        </w:rPr>
        <w:t>omen</w:t>
      </w:r>
      <w:r>
        <w:rPr>
          <w:rFonts w:ascii="Times New Roman" w:eastAsia="Times New Roman" w:hAnsi="Times New Roman" w:cs="Times New Roman"/>
          <w:color w:val="000000"/>
          <w:sz w:val="24"/>
          <w:szCs w:val="24"/>
        </w:rPr>
        <w:t xml:space="preserve"> like </w:t>
      </w:r>
      <w:r w:rsidRPr="005A0137">
        <w:rPr>
          <w:rFonts w:ascii="Times New Roman" w:eastAsia="Times New Roman" w:hAnsi="Times New Roman" w:cs="Times New Roman"/>
          <w:color w:val="000000"/>
          <w:sz w:val="24"/>
          <w:szCs w:val="24"/>
        </w:rPr>
        <w:t>Pills</w:t>
      </w:r>
      <w:r>
        <w:rPr>
          <w:rFonts w:ascii="Times New Roman" w:eastAsia="Times New Roman" w:hAnsi="Times New Roman" w:cs="Times New Roman"/>
          <w:color w:val="000000"/>
          <w:sz w:val="24"/>
          <w:szCs w:val="24"/>
        </w:rPr>
        <w:t xml:space="preserve">, </w:t>
      </w:r>
      <w:r w:rsidRPr="005A0137">
        <w:rPr>
          <w:rFonts w:ascii="Times New Roman" w:eastAsia="Times New Roman" w:hAnsi="Times New Roman" w:cs="Times New Roman"/>
          <w:color w:val="000000"/>
          <w:sz w:val="24"/>
          <w:szCs w:val="24"/>
        </w:rPr>
        <w:t>IUD</w:t>
      </w:r>
      <w:r>
        <w:rPr>
          <w:rFonts w:ascii="Times New Roman" w:eastAsia="Times New Roman" w:hAnsi="Times New Roman" w:cs="Times New Roman"/>
          <w:color w:val="000000"/>
          <w:sz w:val="24"/>
          <w:szCs w:val="24"/>
        </w:rPr>
        <w:t xml:space="preserve">, </w:t>
      </w:r>
      <w:r w:rsidRPr="005A0137">
        <w:rPr>
          <w:rFonts w:ascii="Times New Roman" w:eastAsia="Times New Roman" w:hAnsi="Times New Roman" w:cs="Times New Roman"/>
          <w:color w:val="000000"/>
          <w:sz w:val="24"/>
          <w:szCs w:val="24"/>
        </w:rPr>
        <w:t>Injectable</w:t>
      </w:r>
      <w:r w:rsidRPr="004234E2">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and </w:t>
      </w:r>
      <w:r w:rsidRPr="005A0137">
        <w:rPr>
          <w:rFonts w:ascii="Times New Roman" w:eastAsia="Times New Roman" w:hAnsi="Times New Roman" w:cs="Times New Roman"/>
          <w:color w:val="000000"/>
          <w:sz w:val="24"/>
          <w:szCs w:val="24"/>
        </w:rPr>
        <w:t>Implant</w:t>
      </w:r>
      <w:r>
        <w:rPr>
          <w:rFonts w:ascii="Times New Roman" w:eastAsia="Times New Roman" w:hAnsi="Times New Roman" w:cs="Times New Roman"/>
          <w:color w:val="000000"/>
          <w:sz w:val="24"/>
          <w:szCs w:val="24"/>
        </w:rPr>
        <w:t xml:space="preserve"> </w:t>
      </w:r>
      <w:r>
        <w:rPr>
          <w:rFonts w:ascii="Times New Roman" w:hAnsi="Times New Roman" w:cs="Times New Roman"/>
          <w:sz w:val="24"/>
          <w:szCs w:val="24"/>
        </w:rPr>
        <w:t>and by ownership (Government and Non-Government). The total n</w:t>
      </w:r>
      <w:r w:rsidRPr="00B2436F">
        <w:rPr>
          <w:rFonts w:ascii="Times New Roman" w:hAnsi="Times New Roman" w:cs="Times New Roman"/>
          <w:sz w:val="24"/>
          <w:szCs w:val="24"/>
        </w:rPr>
        <w:t>umber</w:t>
      </w:r>
      <w:r>
        <w:rPr>
          <w:rFonts w:ascii="Times New Roman" w:hAnsi="Times New Roman" w:cs="Times New Roman"/>
          <w:sz w:val="24"/>
          <w:szCs w:val="24"/>
        </w:rPr>
        <w:t xml:space="preserve"> of women received f</w:t>
      </w:r>
      <w:r w:rsidRPr="00B2436F">
        <w:rPr>
          <w:rFonts w:ascii="Times New Roman" w:hAnsi="Times New Roman" w:cs="Times New Roman"/>
          <w:sz w:val="24"/>
          <w:szCs w:val="24"/>
        </w:rPr>
        <w:t xml:space="preserve">amily </w:t>
      </w:r>
      <w:r>
        <w:rPr>
          <w:rFonts w:ascii="Times New Roman" w:hAnsi="Times New Roman" w:cs="Times New Roman"/>
          <w:sz w:val="24"/>
          <w:szCs w:val="24"/>
        </w:rPr>
        <w:t>planning m</w:t>
      </w:r>
      <w:r w:rsidRPr="00B2436F">
        <w:rPr>
          <w:rFonts w:ascii="Times New Roman" w:hAnsi="Times New Roman" w:cs="Times New Roman"/>
          <w:sz w:val="24"/>
          <w:szCs w:val="24"/>
        </w:rPr>
        <w:t>ethod</w:t>
      </w:r>
      <w:r>
        <w:rPr>
          <w:rFonts w:ascii="Times New Roman" w:hAnsi="Times New Roman" w:cs="Times New Roman"/>
          <w:sz w:val="24"/>
          <w:szCs w:val="24"/>
        </w:rPr>
        <w:t xml:space="preserve"> is increased in</w:t>
      </w:r>
      <w:r w:rsidRPr="00654FB2">
        <w:rPr>
          <w:rFonts w:ascii="Times New Roman" w:hAnsi="Times New Roman" w:cs="Times New Roman"/>
          <w:sz w:val="24"/>
          <w:szCs w:val="24"/>
        </w:rPr>
        <w:t xml:space="preserve"> </w:t>
      </w:r>
      <w:r>
        <w:rPr>
          <w:rFonts w:ascii="Times New Roman" w:hAnsi="Times New Roman" w:cs="Times New Roman"/>
          <w:sz w:val="24"/>
          <w:szCs w:val="24"/>
        </w:rPr>
        <w:t xml:space="preserve">the Government institutions </w:t>
      </w:r>
      <w:r w:rsidR="00EC0A7D">
        <w:rPr>
          <w:rFonts w:ascii="Times New Roman" w:hAnsi="Times New Roman" w:cs="Times New Roman"/>
          <w:sz w:val="24"/>
          <w:szCs w:val="24"/>
        </w:rPr>
        <w:t>is 2,607</w:t>
      </w:r>
      <w:r>
        <w:rPr>
          <w:rFonts w:ascii="Times New Roman" w:hAnsi="Times New Roman" w:cs="Times New Roman"/>
          <w:sz w:val="24"/>
          <w:szCs w:val="24"/>
        </w:rPr>
        <w:t xml:space="preserve"> women’s to </w:t>
      </w:r>
      <w:r w:rsidRPr="00C86094">
        <w:rPr>
          <w:rFonts w:ascii="Times New Roman" w:hAnsi="Times New Roman" w:cs="Times New Roman"/>
          <w:sz w:val="24"/>
          <w:szCs w:val="24"/>
        </w:rPr>
        <w:t>6,419</w:t>
      </w:r>
      <w:r>
        <w:rPr>
          <w:rFonts w:ascii="Times New Roman" w:hAnsi="Times New Roman" w:cs="Times New Roman"/>
          <w:color w:val="FF0000"/>
          <w:sz w:val="24"/>
          <w:szCs w:val="24"/>
        </w:rPr>
        <w:t xml:space="preserve"> </w:t>
      </w:r>
      <w:r w:rsidRPr="00235CCF">
        <w:rPr>
          <w:rFonts w:ascii="Times New Roman" w:hAnsi="Times New Roman" w:cs="Times New Roman"/>
          <w:sz w:val="24"/>
          <w:szCs w:val="24"/>
        </w:rPr>
        <w:t>women’s</w:t>
      </w:r>
      <w:r>
        <w:rPr>
          <w:rFonts w:ascii="Times New Roman" w:hAnsi="Times New Roman" w:cs="Times New Roman"/>
          <w:color w:val="FF0000"/>
          <w:sz w:val="24"/>
          <w:szCs w:val="24"/>
        </w:rPr>
        <w:t xml:space="preserve"> </w:t>
      </w:r>
      <w:r w:rsidRPr="00654FB2">
        <w:rPr>
          <w:rFonts w:ascii="Times New Roman" w:hAnsi="Times New Roman" w:cs="Times New Roman"/>
          <w:sz w:val="24"/>
          <w:szCs w:val="24"/>
        </w:rPr>
        <w:t>and</w:t>
      </w:r>
      <w:r>
        <w:rPr>
          <w:rFonts w:ascii="Times New Roman" w:hAnsi="Times New Roman" w:cs="Times New Roman"/>
          <w:color w:val="FF0000"/>
          <w:sz w:val="24"/>
          <w:szCs w:val="24"/>
        </w:rPr>
        <w:t xml:space="preserve"> </w:t>
      </w:r>
      <w:r>
        <w:rPr>
          <w:rFonts w:ascii="Times New Roman" w:hAnsi="Times New Roman" w:cs="Times New Roman"/>
          <w:sz w:val="24"/>
          <w:szCs w:val="24"/>
        </w:rPr>
        <w:t>Non-</w:t>
      </w:r>
      <w:r w:rsidRPr="004E30A2">
        <w:rPr>
          <w:rFonts w:ascii="Times New Roman" w:hAnsi="Times New Roman" w:cs="Times New Roman"/>
          <w:sz w:val="24"/>
          <w:szCs w:val="24"/>
        </w:rPr>
        <w:t>Government institutions is 423 to</w:t>
      </w:r>
      <w:r>
        <w:rPr>
          <w:rFonts w:ascii="Times New Roman" w:hAnsi="Times New Roman" w:cs="Times New Roman"/>
          <w:color w:val="FF0000"/>
          <w:sz w:val="24"/>
          <w:szCs w:val="24"/>
        </w:rPr>
        <w:t xml:space="preserve"> </w:t>
      </w:r>
      <w:r w:rsidRPr="00C86094">
        <w:rPr>
          <w:rFonts w:ascii="Times New Roman" w:hAnsi="Times New Roman" w:cs="Times New Roman"/>
          <w:sz w:val="24"/>
          <w:szCs w:val="24"/>
        </w:rPr>
        <w:t>2,490</w:t>
      </w:r>
      <w:r>
        <w:rPr>
          <w:rFonts w:ascii="Times New Roman" w:hAnsi="Times New Roman" w:cs="Times New Roman"/>
          <w:sz w:val="24"/>
          <w:szCs w:val="24"/>
        </w:rPr>
        <w:t xml:space="preserve"> in the given previous two years.</w:t>
      </w:r>
    </w:p>
    <w:p w:rsidR="00544E47" w:rsidRPr="007E5371" w:rsidRDefault="00EC0A7D" w:rsidP="0051257D">
      <w:pPr>
        <w:tabs>
          <w:tab w:val="left" w:pos="2880"/>
        </w:tabs>
        <w:spacing w:after="0" w:line="360" w:lineRule="auto"/>
        <w:jc w:val="both"/>
        <w:rPr>
          <w:rFonts w:ascii="Times New Roman" w:hAnsi="Times New Roman" w:cs="Times New Roman"/>
          <w:color w:val="0070C0"/>
          <w:sz w:val="24"/>
          <w:szCs w:val="24"/>
        </w:rPr>
      </w:pPr>
      <w:r w:rsidRPr="007E5371">
        <w:rPr>
          <w:rFonts w:ascii="Times New Roman" w:hAnsi="Times New Roman" w:cs="Times New Roman"/>
          <w:color w:val="0070C0"/>
          <w:sz w:val="24"/>
          <w:szCs w:val="24"/>
        </w:rPr>
        <w:t>Table</w:t>
      </w:r>
      <w:r w:rsidR="00CA56F0">
        <w:rPr>
          <w:rFonts w:ascii="Times New Roman" w:hAnsi="Times New Roman" w:cs="Times New Roman"/>
          <w:color w:val="0070C0"/>
          <w:sz w:val="24"/>
          <w:szCs w:val="24"/>
        </w:rPr>
        <w:t>:</w:t>
      </w:r>
      <w:r w:rsidRPr="007E5371">
        <w:rPr>
          <w:rFonts w:ascii="Times New Roman" w:hAnsi="Times New Roman" w:cs="Times New Roman"/>
          <w:color w:val="0070C0"/>
          <w:sz w:val="24"/>
          <w:szCs w:val="24"/>
        </w:rPr>
        <w:t xml:space="preserve"> 3. 5. Women Received Family Planning Method</w:t>
      </w:r>
    </w:p>
    <w:tbl>
      <w:tblPr>
        <w:tblStyle w:val="MediumGrid1-Accent1"/>
        <w:tblW w:w="9360" w:type="dxa"/>
        <w:jc w:val="center"/>
        <w:tblLayout w:type="fixed"/>
        <w:tblLook w:val="04A0" w:firstRow="1" w:lastRow="0" w:firstColumn="1" w:lastColumn="0" w:noHBand="0" w:noVBand="1"/>
      </w:tblPr>
      <w:tblGrid>
        <w:gridCol w:w="1440"/>
        <w:gridCol w:w="1440"/>
        <w:gridCol w:w="990"/>
        <w:gridCol w:w="900"/>
        <w:gridCol w:w="1189"/>
        <w:gridCol w:w="971"/>
        <w:gridCol w:w="1440"/>
        <w:gridCol w:w="990"/>
      </w:tblGrid>
      <w:tr w:rsidR="0051257D" w:rsidRPr="004234E2" w:rsidTr="00F8247B">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auto"/>
            <w:noWrap/>
            <w:hideMark/>
          </w:tcPr>
          <w:p w:rsidR="0051257D" w:rsidRPr="004234E2" w:rsidRDefault="0051257D" w:rsidP="00EC0A7D">
            <w:pPr>
              <w:spacing w:line="480" w:lineRule="auto"/>
              <w:rPr>
                <w:rFonts w:ascii="Times New Roman" w:eastAsia="Times New Roman" w:hAnsi="Times New Roman" w:cs="Times New Roman"/>
                <w:b w:val="0"/>
                <w:color w:val="000000"/>
                <w:sz w:val="24"/>
                <w:szCs w:val="24"/>
              </w:rPr>
            </w:pPr>
            <w:r w:rsidRPr="004234E2">
              <w:rPr>
                <w:rFonts w:ascii="Times New Roman" w:eastAsia="Times New Roman" w:hAnsi="Times New Roman" w:cs="Times New Roman"/>
                <w:b w:val="0"/>
                <w:color w:val="000000"/>
                <w:sz w:val="24"/>
                <w:szCs w:val="24"/>
              </w:rPr>
              <w:t>Ownerships</w:t>
            </w:r>
          </w:p>
        </w:tc>
        <w:tc>
          <w:tcPr>
            <w:tcW w:w="1440" w:type="dxa"/>
            <w:vMerge w:val="restart"/>
            <w:shd w:val="clear" w:color="auto" w:fill="auto"/>
            <w:hideMark/>
          </w:tcPr>
          <w:p w:rsidR="0051257D" w:rsidRPr="004234E2" w:rsidRDefault="0051257D" w:rsidP="00EC0A7D">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4234E2">
              <w:rPr>
                <w:rFonts w:ascii="Times New Roman" w:eastAsia="Times New Roman" w:hAnsi="Times New Roman" w:cs="Times New Roman"/>
                <w:b w:val="0"/>
                <w:color w:val="000000"/>
                <w:sz w:val="24"/>
                <w:szCs w:val="24"/>
              </w:rPr>
              <w:t>Year</w:t>
            </w:r>
          </w:p>
        </w:tc>
        <w:tc>
          <w:tcPr>
            <w:tcW w:w="6480" w:type="dxa"/>
            <w:gridSpan w:val="6"/>
            <w:shd w:val="clear" w:color="auto" w:fill="auto"/>
            <w:noWrap/>
            <w:hideMark/>
          </w:tcPr>
          <w:p w:rsidR="0051257D" w:rsidRPr="004234E2" w:rsidRDefault="0051257D" w:rsidP="00EC0A7D">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4234E2">
              <w:rPr>
                <w:rFonts w:ascii="Times New Roman" w:eastAsia="Times New Roman" w:hAnsi="Times New Roman" w:cs="Times New Roman"/>
                <w:b w:val="0"/>
                <w:color w:val="000000"/>
                <w:sz w:val="24"/>
                <w:szCs w:val="24"/>
              </w:rPr>
              <w:t>Items of  Family Planning Provided to Women</w:t>
            </w:r>
          </w:p>
        </w:tc>
      </w:tr>
      <w:tr w:rsidR="0051257D" w:rsidRPr="004234E2" w:rsidTr="00F8247B">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auto"/>
            <w:hideMark/>
          </w:tcPr>
          <w:p w:rsidR="0051257D" w:rsidRPr="004234E2" w:rsidRDefault="0051257D" w:rsidP="00EC0A7D">
            <w:pPr>
              <w:spacing w:line="480" w:lineRule="auto"/>
              <w:rPr>
                <w:rFonts w:ascii="Times New Roman" w:eastAsia="Times New Roman" w:hAnsi="Times New Roman" w:cs="Times New Roman"/>
                <w:b w:val="0"/>
                <w:color w:val="000000"/>
                <w:sz w:val="24"/>
                <w:szCs w:val="24"/>
              </w:rPr>
            </w:pPr>
          </w:p>
        </w:tc>
        <w:tc>
          <w:tcPr>
            <w:tcW w:w="1440" w:type="dxa"/>
            <w:vMerge/>
            <w:shd w:val="clear" w:color="auto" w:fill="auto"/>
            <w:hideMark/>
          </w:tcPr>
          <w:p w:rsidR="0051257D" w:rsidRPr="004234E2" w:rsidRDefault="0051257D" w:rsidP="00EC0A7D">
            <w:pPr>
              <w:spacing w:line="48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p>
        </w:tc>
        <w:tc>
          <w:tcPr>
            <w:tcW w:w="99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Pills</w:t>
            </w:r>
          </w:p>
        </w:tc>
        <w:tc>
          <w:tcPr>
            <w:tcW w:w="90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IUD</w:t>
            </w:r>
          </w:p>
        </w:tc>
        <w:tc>
          <w:tcPr>
            <w:tcW w:w="1189"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Injectable</w:t>
            </w:r>
          </w:p>
        </w:tc>
        <w:tc>
          <w:tcPr>
            <w:tcW w:w="971"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Implant</w:t>
            </w:r>
          </w:p>
        </w:tc>
        <w:tc>
          <w:tcPr>
            <w:tcW w:w="144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Sterilization</w:t>
            </w:r>
          </w:p>
        </w:tc>
        <w:tc>
          <w:tcPr>
            <w:tcW w:w="990" w:type="dxa"/>
            <w:shd w:val="clear" w:color="auto" w:fill="auto"/>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Total</w:t>
            </w:r>
          </w:p>
        </w:tc>
      </w:tr>
      <w:tr w:rsidR="0051257D" w:rsidRPr="004234E2" w:rsidTr="00F8247B">
        <w:trPr>
          <w:trHeight w:val="315"/>
          <w:jc w:val="center"/>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auto"/>
            <w:noWrap/>
            <w:hideMark/>
          </w:tcPr>
          <w:p w:rsidR="0051257D" w:rsidRPr="004234E2" w:rsidRDefault="0051257D" w:rsidP="00EC0A7D">
            <w:pPr>
              <w:spacing w:line="480" w:lineRule="auto"/>
              <w:rPr>
                <w:rFonts w:ascii="Times New Roman" w:eastAsia="Times New Roman" w:hAnsi="Times New Roman" w:cs="Times New Roman"/>
                <w:b w:val="0"/>
                <w:color w:val="000000"/>
                <w:sz w:val="24"/>
                <w:szCs w:val="24"/>
              </w:rPr>
            </w:pPr>
            <w:r w:rsidRPr="004234E2">
              <w:rPr>
                <w:rFonts w:ascii="Times New Roman" w:eastAsia="Times New Roman" w:hAnsi="Times New Roman" w:cs="Times New Roman"/>
                <w:b w:val="0"/>
                <w:color w:val="000000"/>
                <w:sz w:val="24"/>
                <w:szCs w:val="24"/>
              </w:rPr>
              <w:t>Government</w:t>
            </w:r>
          </w:p>
        </w:tc>
        <w:tc>
          <w:tcPr>
            <w:tcW w:w="1440" w:type="dxa"/>
            <w:shd w:val="clear" w:color="auto" w:fill="auto"/>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2013/2021</w:t>
            </w:r>
          </w:p>
        </w:tc>
        <w:tc>
          <w:tcPr>
            <w:tcW w:w="990"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452</w:t>
            </w:r>
          </w:p>
        </w:tc>
        <w:tc>
          <w:tcPr>
            <w:tcW w:w="900"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161</w:t>
            </w:r>
          </w:p>
        </w:tc>
        <w:tc>
          <w:tcPr>
            <w:tcW w:w="1189"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927</w:t>
            </w:r>
          </w:p>
        </w:tc>
        <w:tc>
          <w:tcPr>
            <w:tcW w:w="971"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1067</w:t>
            </w:r>
          </w:p>
        </w:tc>
        <w:tc>
          <w:tcPr>
            <w:tcW w:w="1440"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0</w:t>
            </w:r>
          </w:p>
        </w:tc>
        <w:tc>
          <w:tcPr>
            <w:tcW w:w="990" w:type="dxa"/>
            <w:shd w:val="clear" w:color="auto" w:fill="auto"/>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2607</w:t>
            </w:r>
          </w:p>
        </w:tc>
      </w:tr>
      <w:tr w:rsidR="0051257D" w:rsidRPr="004234E2" w:rsidTr="00F8247B">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auto"/>
            <w:hideMark/>
          </w:tcPr>
          <w:p w:rsidR="0051257D" w:rsidRPr="004234E2" w:rsidRDefault="0051257D" w:rsidP="00EC0A7D">
            <w:pPr>
              <w:spacing w:line="480" w:lineRule="auto"/>
              <w:rPr>
                <w:rFonts w:ascii="Times New Roman" w:eastAsia="Times New Roman" w:hAnsi="Times New Roman" w:cs="Times New Roman"/>
                <w:b w:val="0"/>
                <w:color w:val="000000"/>
                <w:sz w:val="24"/>
                <w:szCs w:val="24"/>
              </w:rPr>
            </w:pPr>
          </w:p>
        </w:tc>
        <w:tc>
          <w:tcPr>
            <w:tcW w:w="1440" w:type="dxa"/>
            <w:shd w:val="clear" w:color="auto" w:fill="auto"/>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2014/2022</w:t>
            </w:r>
          </w:p>
        </w:tc>
        <w:tc>
          <w:tcPr>
            <w:tcW w:w="99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1740 </w:t>
            </w:r>
          </w:p>
        </w:tc>
        <w:tc>
          <w:tcPr>
            <w:tcW w:w="90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 276</w:t>
            </w:r>
          </w:p>
        </w:tc>
        <w:tc>
          <w:tcPr>
            <w:tcW w:w="1189"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2439</w:t>
            </w:r>
          </w:p>
        </w:tc>
        <w:tc>
          <w:tcPr>
            <w:tcW w:w="971"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1964</w:t>
            </w:r>
          </w:p>
        </w:tc>
        <w:tc>
          <w:tcPr>
            <w:tcW w:w="144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0</w:t>
            </w:r>
          </w:p>
        </w:tc>
        <w:tc>
          <w:tcPr>
            <w:tcW w:w="990" w:type="dxa"/>
            <w:shd w:val="clear" w:color="auto" w:fill="auto"/>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6419</w:t>
            </w:r>
            <w:r w:rsidRPr="004234E2">
              <w:rPr>
                <w:rFonts w:ascii="Times New Roman" w:eastAsia="Times New Roman" w:hAnsi="Times New Roman" w:cs="Times New Roman"/>
                <w:color w:val="000000"/>
                <w:sz w:val="24"/>
                <w:szCs w:val="24"/>
              </w:rPr>
              <w:t> </w:t>
            </w:r>
          </w:p>
        </w:tc>
      </w:tr>
      <w:tr w:rsidR="0051257D" w:rsidRPr="004234E2" w:rsidTr="00F8247B">
        <w:trPr>
          <w:trHeight w:val="315"/>
          <w:jc w:val="center"/>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auto"/>
            <w:noWrap/>
            <w:hideMark/>
          </w:tcPr>
          <w:p w:rsidR="0051257D" w:rsidRPr="004234E2" w:rsidRDefault="0051257D" w:rsidP="00EC0A7D">
            <w:pPr>
              <w:spacing w:line="480" w:lineRule="auto"/>
              <w:rPr>
                <w:rFonts w:ascii="Times New Roman" w:eastAsia="Times New Roman" w:hAnsi="Times New Roman" w:cs="Times New Roman"/>
                <w:b w:val="0"/>
                <w:color w:val="000000"/>
                <w:sz w:val="24"/>
                <w:szCs w:val="24"/>
              </w:rPr>
            </w:pPr>
            <w:r w:rsidRPr="004234E2">
              <w:rPr>
                <w:rFonts w:ascii="Times New Roman" w:eastAsia="Times New Roman" w:hAnsi="Times New Roman" w:cs="Times New Roman"/>
                <w:b w:val="0"/>
                <w:color w:val="000000"/>
                <w:sz w:val="24"/>
                <w:szCs w:val="24"/>
              </w:rPr>
              <w:t>Non-Government</w:t>
            </w:r>
          </w:p>
        </w:tc>
        <w:tc>
          <w:tcPr>
            <w:tcW w:w="1440" w:type="dxa"/>
            <w:shd w:val="clear" w:color="auto" w:fill="auto"/>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2013/2021</w:t>
            </w:r>
          </w:p>
        </w:tc>
        <w:tc>
          <w:tcPr>
            <w:tcW w:w="990"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304</w:t>
            </w:r>
          </w:p>
        </w:tc>
        <w:tc>
          <w:tcPr>
            <w:tcW w:w="900"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0</w:t>
            </w:r>
          </w:p>
        </w:tc>
        <w:tc>
          <w:tcPr>
            <w:tcW w:w="1189"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22</w:t>
            </w:r>
          </w:p>
        </w:tc>
        <w:tc>
          <w:tcPr>
            <w:tcW w:w="971"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97</w:t>
            </w:r>
          </w:p>
        </w:tc>
        <w:tc>
          <w:tcPr>
            <w:tcW w:w="1440" w:type="dxa"/>
            <w:shd w:val="clear" w:color="auto" w:fill="auto"/>
            <w:noWrap/>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0</w:t>
            </w:r>
          </w:p>
        </w:tc>
        <w:tc>
          <w:tcPr>
            <w:tcW w:w="990" w:type="dxa"/>
            <w:shd w:val="clear" w:color="auto" w:fill="auto"/>
            <w:hideMark/>
          </w:tcPr>
          <w:p w:rsidR="0051257D" w:rsidRPr="004234E2" w:rsidRDefault="0051257D" w:rsidP="00EC0A7D">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423</w:t>
            </w:r>
          </w:p>
        </w:tc>
      </w:tr>
      <w:tr w:rsidR="0051257D" w:rsidRPr="004234E2" w:rsidTr="00F8247B">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auto"/>
            <w:hideMark/>
          </w:tcPr>
          <w:p w:rsidR="0051257D" w:rsidRPr="004234E2" w:rsidRDefault="0051257D" w:rsidP="00EC0A7D">
            <w:pPr>
              <w:spacing w:line="480" w:lineRule="auto"/>
              <w:rPr>
                <w:rFonts w:ascii="Times New Roman" w:eastAsia="Times New Roman" w:hAnsi="Times New Roman" w:cs="Times New Roman"/>
                <w:b w:val="0"/>
                <w:color w:val="000000"/>
                <w:sz w:val="24"/>
                <w:szCs w:val="24"/>
              </w:rPr>
            </w:pPr>
          </w:p>
        </w:tc>
        <w:tc>
          <w:tcPr>
            <w:tcW w:w="1440" w:type="dxa"/>
            <w:shd w:val="clear" w:color="auto" w:fill="auto"/>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2014/2022</w:t>
            </w:r>
          </w:p>
        </w:tc>
        <w:tc>
          <w:tcPr>
            <w:tcW w:w="99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668</w:t>
            </w:r>
            <w:r w:rsidRPr="004234E2">
              <w:rPr>
                <w:rFonts w:ascii="Times New Roman" w:eastAsia="Times New Roman" w:hAnsi="Times New Roman" w:cs="Times New Roman"/>
                <w:color w:val="000000"/>
                <w:sz w:val="24"/>
                <w:szCs w:val="24"/>
              </w:rPr>
              <w:t> </w:t>
            </w:r>
          </w:p>
        </w:tc>
        <w:tc>
          <w:tcPr>
            <w:tcW w:w="90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 </w:t>
            </w:r>
            <w:r>
              <w:rPr>
                <w:rFonts w:ascii="Times New Roman" w:eastAsia="Times New Roman" w:hAnsi="Times New Roman" w:cs="Times New Roman"/>
                <w:color w:val="000000"/>
                <w:sz w:val="24"/>
                <w:szCs w:val="24"/>
              </w:rPr>
              <w:t>0</w:t>
            </w:r>
          </w:p>
        </w:tc>
        <w:tc>
          <w:tcPr>
            <w:tcW w:w="1189"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 </w:t>
            </w:r>
            <w:r>
              <w:rPr>
                <w:rFonts w:ascii="Times New Roman" w:eastAsia="Times New Roman" w:hAnsi="Times New Roman" w:cs="Times New Roman"/>
                <w:color w:val="000000"/>
                <w:sz w:val="24"/>
                <w:szCs w:val="24"/>
              </w:rPr>
              <w:t>1649</w:t>
            </w:r>
          </w:p>
        </w:tc>
        <w:tc>
          <w:tcPr>
            <w:tcW w:w="971"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173</w:t>
            </w:r>
            <w:r w:rsidRPr="004234E2">
              <w:rPr>
                <w:rFonts w:ascii="Times New Roman" w:eastAsia="Times New Roman" w:hAnsi="Times New Roman" w:cs="Times New Roman"/>
                <w:color w:val="000000"/>
                <w:sz w:val="24"/>
                <w:szCs w:val="24"/>
              </w:rPr>
              <w:t> </w:t>
            </w:r>
          </w:p>
        </w:tc>
        <w:tc>
          <w:tcPr>
            <w:tcW w:w="1440" w:type="dxa"/>
            <w:shd w:val="clear" w:color="auto" w:fill="auto"/>
            <w:noWrap/>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990" w:type="dxa"/>
            <w:shd w:val="clear" w:color="auto" w:fill="auto"/>
            <w:hideMark/>
          </w:tcPr>
          <w:p w:rsidR="0051257D" w:rsidRPr="004234E2" w:rsidRDefault="0051257D" w:rsidP="00EC0A7D">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4234E2">
              <w:rPr>
                <w:rFonts w:ascii="Times New Roman" w:eastAsia="Times New Roman" w:hAnsi="Times New Roman" w:cs="Times New Roman"/>
                <w:color w:val="000000"/>
                <w:sz w:val="24"/>
                <w:szCs w:val="24"/>
              </w:rPr>
              <w:t> </w:t>
            </w:r>
            <w:r>
              <w:rPr>
                <w:rFonts w:ascii="Times New Roman" w:eastAsia="Times New Roman" w:hAnsi="Times New Roman" w:cs="Times New Roman"/>
                <w:color w:val="000000"/>
                <w:sz w:val="24"/>
                <w:szCs w:val="24"/>
              </w:rPr>
              <w:t>2490</w:t>
            </w:r>
          </w:p>
        </w:tc>
      </w:tr>
      <w:tr w:rsidR="0051257D" w:rsidRPr="004234E2" w:rsidTr="008A7A5C">
        <w:trPr>
          <w:trHeight w:val="315"/>
          <w:jc w:val="center"/>
        </w:trPr>
        <w:tc>
          <w:tcPr>
            <w:cnfStyle w:val="001000000000" w:firstRow="0" w:lastRow="0" w:firstColumn="1" w:lastColumn="0" w:oddVBand="0" w:evenVBand="0" w:oddHBand="0" w:evenHBand="0" w:firstRowFirstColumn="0" w:firstRowLastColumn="0" w:lastRowFirstColumn="0" w:lastRowLastColumn="0"/>
            <w:tcW w:w="9360" w:type="dxa"/>
            <w:gridSpan w:val="8"/>
            <w:tcBorders>
              <w:left w:val="nil"/>
              <w:bottom w:val="nil"/>
              <w:right w:val="nil"/>
            </w:tcBorders>
            <w:shd w:val="clear" w:color="auto" w:fill="auto"/>
          </w:tcPr>
          <w:p w:rsidR="008A7A5C" w:rsidRPr="00C86094" w:rsidRDefault="0051257D" w:rsidP="00EC0A7D">
            <w:pPr>
              <w:spacing w:line="480" w:lineRule="auto"/>
              <w:rPr>
                <w:rFonts w:ascii="Times New Roman" w:eastAsia="Times New Roman" w:hAnsi="Times New Roman" w:cs="Times New Roman"/>
                <w:b w:val="0"/>
                <w:color w:val="000000"/>
                <w:sz w:val="24"/>
                <w:szCs w:val="24"/>
              </w:rPr>
            </w:pPr>
            <w:r w:rsidRPr="00C86094">
              <w:rPr>
                <w:rFonts w:ascii="Times New Roman" w:eastAsia="Times New Roman" w:hAnsi="Times New Roman" w:cs="Times New Roman"/>
                <w:b w:val="0"/>
                <w:color w:val="000000"/>
                <w:sz w:val="24"/>
                <w:szCs w:val="24"/>
              </w:rPr>
              <w:t>Source: Holeta town Basic Data/Statistical Abstract, 2013/2020-2014/2022</w:t>
            </w:r>
          </w:p>
        </w:tc>
      </w:tr>
    </w:tbl>
    <w:p w:rsidR="00544E47" w:rsidRDefault="00544E47" w:rsidP="00717191">
      <w:pPr>
        <w:pStyle w:val="Heading3"/>
        <w:spacing w:before="0" w:line="360" w:lineRule="auto"/>
        <w:rPr>
          <w:rFonts w:ascii="Times New Roman" w:hAnsi="Times New Roman" w:cs="Times New Roman"/>
          <w:b/>
        </w:rPr>
      </w:pPr>
    </w:p>
    <w:p w:rsidR="009B0583" w:rsidRPr="00544E47" w:rsidRDefault="009B0583" w:rsidP="009B0583"/>
    <w:p w:rsidR="009B0583" w:rsidRPr="0018464D" w:rsidRDefault="009B0583" w:rsidP="009B0583">
      <w:pPr>
        <w:pStyle w:val="Heading3"/>
        <w:spacing w:before="0" w:line="360" w:lineRule="auto"/>
        <w:rPr>
          <w:rFonts w:ascii="Times New Roman" w:hAnsi="Times New Roman" w:cs="Times New Roman"/>
          <w:b/>
        </w:rPr>
      </w:pPr>
      <w:r w:rsidRPr="0018464D">
        <w:rPr>
          <w:rFonts w:ascii="Times New Roman" w:hAnsi="Times New Roman" w:cs="Times New Roman"/>
          <w:b/>
        </w:rPr>
        <w:lastRenderedPageBreak/>
        <w:t xml:space="preserve"> </w:t>
      </w:r>
      <w:bookmarkStart w:id="25" w:name="_Toc118633467"/>
      <w:r w:rsidRPr="0018464D">
        <w:rPr>
          <w:rFonts w:ascii="Times New Roman" w:hAnsi="Times New Roman" w:cs="Times New Roman"/>
          <w:b/>
        </w:rPr>
        <w:t>3.4.5. Social Security</w:t>
      </w:r>
      <w:bookmarkEnd w:id="25"/>
    </w:p>
    <w:p w:rsidR="009B0583" w:rsidRDefault="009B0583" w:rsidP="009B0583">
      <w:pPr>
        <w:spacing w:after="0" w:line="360" w:lineRule="auto"/>
        <w:jc w:val="both"/>
        <w:textAlignment w:val="baseline"/>
        <w:rPr>
          <w:rFonts w:ascii="Times New Roman" w:hAnsi="Times New Roman" w:cs="Times New Roman"/>
          <w:bCs/>
          <w:sz w:val="24"/>
          <w:szCs w:val="24"/>
        </w:rPr>
      </w:pPr>
      <w:r w:rsidRPr="008E4726">
        <w:rPr>
          <w:rFonts w:ascii="Times New Roman" w:hAnsi="Times New Roman" w:cs="Times New Roman"/>
          <w:sz w:val="24"/>
          <w:szCs w:val="24"/>
        </w:rPr>
        <w:t xml:space="preserve">Social security primarily refers to a </w:t>
      </w:r>
      <w:hyperlink r:id="rId38" w:history="1">
        <w:r w:rsidRPr="008E4726">
          <w:rPr>
            <w:rFonts w:ascii="Times New Roman" w:hAnsi="Times New Roman" w:cs="Times New Roman"/>
            <w:sz w:val="24"/>
            <w:szCs w:val="24"/>
          </w:rPr>
          <w:t>social insurance</w:t>
        </w:r>
      </w:hyperlink>
      <w:r w:rsidRPr="008E4726">
        <w:rPr>
          <w:rFonts w:ascii="Times New Roman" w:hAnsi="Times New Roman" w:cs="Times New Roman"/>
          <w:sz w:val="24"/>
          <w:szCs w:val="24"/>
        </w:rPr>
        <w:t>.  That provides social protection, or protection against socially recognized conditions, including:</w:t>
      </w:r>
      <w:r>
        <w:rPr>
          <w:rFonts w:ascii="Times New Roman" w:hAnsi="Times New Roman" w:cs="Times New Roman"/>
          <w:sz w:val="24"/>
          <w:szCs w:val="24"/>
        </w:rPr>
        <w:t xml:space="preserve"> </w:t>
      </w:r>
      <w:r w:rsidRPr="008E4726">
        <w:rPr>
          <w:rFonts w:ascii="Times New Roman" w:hAnsi="Times New Roman" w:cs="Times New Roman"/>
          <w:bCs/>
          <w:sz w:val="24"/>
          <w:szCs w:val="24"/>
        </w:rPr>
        <w:t>Poverty, old age, disability</w:t>
      </w:r>
      <w:r>
        <w:rPr>
          <w:rFonts w:ascii="Times New Roman" w:hAnsi="Times New Roman" w:cs="Times New Roman"/>
          <w:bCs/>
          <w:sz w:val="24"/>
          <w:szCs w:val="24"/>
        </w:rPr>
        <w:t xml:space="preserve"> </w:t>
      </w:r>
      <w:r w:rsidRPr="008E4726">
        <w:rPr>
          <w:rFonts w:ascii="Times New Roman" w:hAnsi="Times New Roman" w:cs="Times New Roman"/>
          <w:sz w:val="24"/>
          <w:szCs w:val="24"/>
        </w:rPr>
        <w:t>and unemployment</w:t>
      </w:r>
      <w:r>
        <w:rPr>
          <w:rFonts w:ascii="Times New Roman" w:hAnsi="Times New Roman" w:cs="Times New Roman"/>
          <w:bCs/>
          <w:sz w:val="24"/>
          <w:szCs w:val="24"/>
        </w:rPr>
        <w:t xml:space="preserve"> and others</w:t>
      </w:r>
    </w:p>
    <w:p w:rsidR="009B0583" w:rsidRPr="008A7A5C" w:rsidRDefault="009B0583" w:rsidP="009B0583">
      <w:pPr>
        <w:pStyle w:val="Heading4"/>
        <w:spacing w:before="0" w:line="360" w:lineRule="auto"/>
        <w:rPr>
          <w:rFonts w:ascii="Times New Roman" w:eastAsia="Times New Roman" w:hAnsi="Times New Roman" w:cs="Times New Roman"/>
          <w:i w:val="0"/>
          <w:sz w:val="24"/>
          <w:szCs w:val="24"/>
        </w:rPr>
      </w:pPr>
      <w:r w:rsidRPr="00C37AEA">
        <w:rPr>
          <w:rFonts w:ascii="Times New Roman" w:eastAsia="Times New Roman" w:hAnsi="Times New Roman" w:cs="Times New Roman"/>
          <w:i w:val="0"/>
          <w:sz w:val="24"/>
          <w:szCs w:val="24"/>
        </w:rPr>
        <w:t xml:space="preserve">3.4.5.1. Unemployed </w:t>
      </w:r>
    </w:p>
    <w:p w:rsidR="009B0583" w:rsidRDefault="009B0583" w:rsidP="009B0583">
      <w:pPr>
        <w:spacing w:after="0" w:line="360" w:lineRule="auto"/>
        <w:jc w:val="both"/>
        <w:textAlignment w:val="baseline"/>
        <w:rPr>
          <w:rFonts w:ascii="Times New Roman" w:hAnsi="Times New Roman" w:cs="Times New Roman"/>
          <w:bCs/>
          <w:sz w:val="24"/>
          <w:szCs w:val="24"/>
        </w:rPr>
      </w:pPr>
      <w:r w:rsidRPr="00030818">
        <w:rPr>
          <w:rFonts w:ascii="Times New Roman" w:hAnsi="Times New Roman" w:cs="Times New Roman"/>
          <w:bCs/>
          <w:sz w:val="24"/>
          <w:szCs w:val="24"/>
        </w:rPr>
        <w:t xml:space="preserve"> Unemployment as one form of social security refers to the condition and extent of joblessness within an economy and is measured in terms of unemployment rate.</w:t>
      </w:r>
      <w:r>
        <w:rPr>
          <w:rFonts w:ascii="Times New Roman" w:hAnsi="Times New Roman" w:cs="Times New Roman"/>
          <w:bCs/>
          <w:sz w:val="24"/>
          <w:szCs w:val="24"/>
        </w:rPr>
        <w:t xml:space="preserve"> </w:t>
      </w:r>
      <w:r w:rsidRPr="00030818">
        <w:rPr>
          <w:rFonts w:ascii="Times New Roman" w:hAnsi="Times New Roman" w:cs="Times New Roman"/>
          <w:sz w:val="24"/>
          <w:szCs w:val="24"/>
        </w:rPr>
        <w:t>It is computed as the proportion of the unemployed persons to the total economically active population.</w:t>
      </w:r>
      <w:r>
        <w:rPr>
          <w:rFonts w:ascii="Times New Roman" w:hAnsi="Times New Roman" w:cs="Times New Roman"/>
          <w:sz w:val="24"/>
          <w:szCs w:val="24"/>
        </w:rPr>
        <w:t xml:space="preserve"> </w:t>
      </w:r>
      <w:r w:rsidRPr="00030818">
        <w:rPr>
          <w:rFonts w:ascii="Times New Roman" w:hAnsi="Times New Roman" w:cs="Times New Roman"/>
          <w:bCs/>
          <w:sz w:val="24"/>
          <w:szCs w:val="24"/>
        </w:rPr>
        <w:t>Hence,</w:t>
      </w:r>
      <w:r>
        <w:rPr>
          <w:rFonts w:ascii="Times New Roman" w:hAnsi="Times New Roman" w:cs="Times New Roman"/>
          <w:bCs/>
          <w:sz w:val="24"/>
          <w:szCs w:val="24"/>
        </w:rPr>
        <w:t xml:space="preserve"> </w:t>
      </w:r>
      <w:r w:rsidRPr="00030818">
        <w:rPr>
          <w:rFonts w:ascii="Times New Roman" w:hAnsi="Times New Roman" w:cs="Times New Roman"/>
          <w:bCs/>
          <w:sz w:val="24"/>
          <w:szCs w:val="24"/>
        </w:rPr>
        <w:t xml:space="preserve">unemployment is the condition of not having a job, often referred to as being "out of work", or unemployed. </w:t>
      </w:r>
    </w:p>
    <w:tbl>
      <w:tblPr>
        <w:tblStyle w:val="MediumGrid1-Accent1"/>
        <w:tblpPr w:leftFromText="180" w:rightFromText="180" w:vertAnchor="page" w:horzAnchor="margin" w:tblpX="108" w:tblpY="6061"/>
        <w:tblW w:w="9378" w:type="dxa"/>
        <w:tblLook w:val="04A0" w:firstRow="1" w:lastRow="0" w:firstColumn="1" w:lastColumn="0" w:noHBand="0" w:noVBand="1"/>
      </w:tblPr>
      <w:tblGrid>
        <w:gridCol w:w="1818"/>
        <w:gridCol w:w="990"/>
        <w:gridCol w:w="1872"/>
        <w:gridCol w:w="1548"/>
        <w:gridCol w:w="1620"/>
        <w:gridCol w:w="1530"/>
      </w:tblGrid>
      <w:tr w:rsidR="009B0583" w:rsidRPr="00501AF8" w:rsidTr="009B0583">
        <w:trPr>
          <w:cnfStyle w:val="100000000000" w:firstRow="1" w:lastRow="0" w:firstColumn="0" w:lastColumn="0" w:oddVBand="0" w:evenVBand="0" w:oddHBand="0"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tcPr>
          <w:p w:rsidR="009B0583" w:rsidRPr="00501AF8" w:rsidRDefault="009B0583" w:rsidP="009B0583">
            <w:pPr>
              <w:spacing w:line="276" w:lineRule="auto"/>
              <w:rPr>
                <w:rFonts w:ascii="Times New Roman" w:eastAsia="Times New Roman" w:hAnsi="Times New Roman" w:cs="Times New Roman"/>
                <w:b w:val="0"/>
                <w:bCs w:val="0"/>
                <w:color w:val="000000" w:themeColor="text1"/>
                <w:sz w:val="24"/>
                <w:szCs w:val="24"/>
              </w:rPr>
            </w:pPr>
            <w:r w:rsidRPr="00501AF8">
              <w:rPr>
                <w:rFonts w:ascii="Times New Roman" w:eastAsia="Times New Roman" w:hAnsi="Times New Roman" w:cs="Times New Roman"/>
                <w:b w:val="0"/>
                <w:bCs w:val="0"/>
                <w:color w:val="000000" w:themeColor="text1"/>
                <w:sz w:val="24"/>
                <w:szCs w:val="24"/>
              </w:rPr>
              <w:t>Education Level</w:t>
            </w:r>
          </w:p>
        </w:tc>
        <w:tc>
          <w:tcPr>
            <w:tcW w:w="990" w:type="dxa"/>
            <w:vMerge w:val="restart"/>
            <w:shd w:val="clear" w:color="auto" w:fill="auto"/>
            <w:noWrap/>
          </w:tcPr>
          <w:p w:rsidR="009B0583" w:rsidRPr="00501AF8" w:rsidRDefault="009B0583" w:rsidP="009B0583">
            <w:pPr>
              <w:spacing w:line="276"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themeColor="text1"/>
                <w:sz w:val="24"/>
                <w:szCs w:val="24"/>
              </w:rPr>
            </w:pPr>
            <w:r w:rsidRPr="00501AF8">
              <w:rPr>
                <w:rFonts w:ascii="Times New Roman" w:eastAsia="Times New Roman" w:hAnsi="Times New Roman" w:cs="Times New Roman"/>
                <w:b w:val="0"/>
                <w:bCs w:val="0"/>
                <w:color w:val="000000" w:themeColor="text1"/>
                <w:sz w:val="24"/>
                <w:szCs w:val="24"/>
              </w:rPr>
              <w:t>Sex</w:t>
            </w:r>
          </w:p>
        </w:tc>
        <w:tc>
          <w:tcPr>
            <w:tcW w:w="3420" w:type="dxa"/>
            <w:gridSpan w:val="2"/>
            <w:shd w:val="clear" w:color="auto" w:fill="auto"/>
            <w:noWrap/>
          </w:tcPr>
          <w:p w:rsidR="009B0583" w:rsidRPr="00501AF8" w:rsidRDefault="009B0583" w:rsidP="009B0583">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themeColor="text1"/>
                <w:sz w:val="24"/>
                <w:szCs w:val="24"/>
              </w:rPr>
            </w:pPr>
            <w:r w:rsidRPr="00501AF8">
              <w:rPr>
                <w:rFonts w:ascii="Times New Roman" w:eastAsia="Times New Roman" w:hAnsi="Times New Roman" w:cs="Times New Roman"/>
                <w:b w:val="0"/>
                <w:color w:val="000000" w:themeColor="text1"/>
                <w:sz w:val="24"/>
                <w:szCs w:val="24"/>
              </w:rPr>
              <w:t>Unemployed Persons Registered</w:t>
            </w:r>
          </w:p>
        </w:tc>
        <w:tc>
          <w:tcPr>
            <w:tcW w:w="3150" w:type="dxa"/>
            <w:gridSpan w:val="2"/>
            <w:shd w:val="clear" w:color="auto" w:fill="auto"/>
          </w:tcPr>
          <w:p w:rsidR="009B0583" w:rsidRPr="00501AF8" w:rsidRDefault="009B0583" w:rsidP="009B0583">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themeColor="text1"/>
                <w:sz w:val="24"/>
                <w:szCs w:val="24"/>
              </w:rPr>
            </w:pPr>
            <w:r w:rsidRPr="00501AF8">
              <w:rPr>
                <w:rFonts w:ascii="Times New Roman" w:eastAsia="Times New Roman" w:hAnsi="Times New Roman" w:cs="Times New Roman"/>
                <w:b w:val="0"/>
                <w:color w:val="000000" w:themeColor="text1"/>
                <w:sz w:val="24"/>
                <w:szCs w:val="24"/>
              </w:rPr>
              <w:t>Employed Persons Registered</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bCs w:val="0"/>
                <w:color w:val="000000"/>
                <w:sz w:val="24"/>
                <w:szCs w:val="24"/>
              </w:rPr>
            </w:pPr>
          </w:p>
        </w:tc>
        <w:tc>
          <w:tcPr>
            <w:tcW w:w="990" w:type="dxa"/>
            <w:vMerge/>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4"/>
                <w:szCs w:val="24"/>
              </w:rPr>
            </w:pP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r w:rsidRPr="00501AF8">
              <w:rPr>
                <w:rFonts w:ascii="Times New Roman" w:eastAsia="Times New Roman" w:hAnsi="Times New Roman" w:cs="Times New Roman"/>
                <w:bCs/>
                <w:color w:val="000000"/>
                <w:sz w:val="24"/>
                <w:szCs w:val="24"/>
              </w:rPr>
              <w:t>(2013/2021)</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r w:rsidRPr="00501AF8">
              <w:rPr>
                <w:rFonts w:ascii="Times New Roman" w:eastAsia="Times New Roman" w:hAnsi="Times New Roman" w:cs="Times New Roman"/>
                <w:bCs/>
                <w:color w:val="000000"/>
                <w:sz w:val="24"/>
                <w:szCs w:val="24"/>
              </w:rPr>
              <w:t>(2014/2022)</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r w:rsidRPr="00501AF8">
              <w:rPr>
                <w:rFonts w:ascii="Times New Roman" w:eastAsia="Times New Roman" w:hAnsi="Times New Roman" w:cs="Times New Roman"/>
                <w:bCs/>
                <w:color w:val="000000"/>
                <w:sz w:val="24"/>
                <w:szCs w:val="24"/>
              </w:rPr>
              <w:t>(2013/2021)</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color w:val="000000"/>
                <w:sz w:val="24"/>
                <w:szCs w:val="24"/>
              </w:rPr>
            </w:pPr>
            <w:r w:rsidRPr="00501AF8">
              <w:rPr>
                <w:rFonts w:ascii="Times New Roman" w:eastAsia="Times New Roman" w:hAnsi="Times New Roman" w:cs="Times New Roman"/>
                <w:bCs/>
                <w:color w:val="000000"/>
                <w:sz w:val="24"/>
                <w:szCs w:val="24"/>
              </w:rPr>
              <w:t>(2014/2022)</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p w:rsidR="009B0583" w:rsidRPr="00501AF8" w:rsidRDefault="009B0583" w:rsidP="009B0583">
            <w:pPr>
              <w:spacing w:line="276" w:lineRule="auto"/>
              <w:rPr>
                <w:rFonts w:ascii="Times New Roman" w:eastAsia="Times New Roman" w:hAnsi="Times New Roman" w:cs="Times New Roman"/>
                <w:b w:val="0"/>
                <w:color w:val="000000"/>
                <w:sz w:val="24"/>
                <w:szCs w:val="24"/>
              </w:rPr>
            </w:pPr>
            <w:r w:rsidRPr="00501AF8">
              <w:rPr>
                <w:rFonts w:ascii="Times New Roman" w:eastAsia="Times New Roman" w:hAnsi="Times New Roman" w:cs="Times New Roman"/>
                <w:b w:val="0"/>
                <w:color w:val="000000"/>
                <w:sz w:val="24"/>
                <w:szCs w:val="24"/>
              </w:rPr>
              <w:t>Illiterate</w:t>
            </w: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Male</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275</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253</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60</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0</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Female</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264</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309</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59</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0</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Total</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539</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562</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118</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0</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p w:rsidR="009B0583" w:rsidRPr="00501AF8" w:rsidRDefault="009B0583" w:rsidP="009B0583">
            <w:pPr>
              <w:spacing w:line="276" w:lineRule="auto"/>
              <w:rPr>
                <w:rFonts w:ascii="Times New Roman" w:eastAsia="Times New Roman" w:hAnsi="Times New Roman" w:cs="Times New Roman"/>
                <w:b w:val="0"/>
                <w:color w:val="000000"/>
                <w:sz w:val="24"/>
                <w:szCs w:val="24"/>
              </w:rPr>
            </w:pPr>
            <w:r w:rsidRPr="00501AF8">
              <w:rPr>
                <w:rFonts w:ascii="Times New Roman" w:eastAsia="Times New Roman" w:hAnsi="Times New Roman" w:cs="Times New Roman"/>
                <w:b w:val="0"/>
                <w:color w:val="000000"/>
                <w:sz w:val="24"/>
                <w:szCs w:val="24"/>
              </w:rPr>
              <w:t>Grade 1-8</w:t>
            </w: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Male</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362</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700</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116</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0</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Female</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328</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834</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192</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0</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Total</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690</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1534</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308</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0</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p w:rsidR="009B0583" w:rsidRPr="00501AF8" w:rsidRDefault="009B0583" w:rsidP="009B0583">
            <w:pPr>
              <w:spacing w:line="276" w:lineRule="auto"/>
              <w:rPr>
                <w:rFonts w:ascii="Times New Roman" w:eastAsia="Times New Roman" w:hAnsi="Times New Roman" w:cs="Times New Roman"/>
                <w:b w:val="0"/>
                <w:color w:val="000000"/>
                <w:sz w:val="24"/>
                <w:szCs w:val="24"/>
              </w:rPr>
            </w:pPr>
            <w:r w:rsidRPr="00501AF8">
              <w:rPr>
                <w:rFonts w:ascii="Times New Roman" w:eastAsia="Times New Roman" w:hAnsi="Times New Roman" w:cs="Times New Roman"/>
                <w:b w:val="0"/>
                <w:color w:val="000000"/>
                <w:sz w:val="24"/>
                <w:szCs w:val="24"/>
              </w:rPr>
              <w:t>Grade 9-12</w:t>
            </w: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Male</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487</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600</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132</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87</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Female</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453</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650</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166</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100</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Total</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940</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1250</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298</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187</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p w:rsidR="009B0583" w:rsidRPr="00501AF8" w:rsidRDefault="009B0583" w:rsidP="009B0583">
            <w:pPr>
              <w:spacing w:line="276" w:lineRule="auto"/>
              <w:rPr>
                <w:rFonts w:ascii="Times New Roman" w:eastAsia="Times New Roman" w:hAnsi="Times New Roman" w:cs="Times New Roman"/>
                <w:b w:val="0"/>
                <w:color w:val="000000"/>
                <w:sz w:val="24"/>
                <w:szCs w:val="24"/>
              </w:rPr>
            </w:pPr>
            <w:r w:rsidRPr="00501AF8">
              <w:rPr>
                <w:rFonts w:ascii="Times New Roman" w:eastAsia="Times New Roman" w:hAnsi="Times New Roman" w:cs="Times New Roman"/>
                <w:b w:val="0"/>
                <w:color w:val="000000"/>
                <w:sz w:val="24"/>
                <w:szCs w:val="24"/>
              </w:rPr>
              <w:t>Certificate</w:t>
            </w: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Male</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520</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671</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136</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396</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Female</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505</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734</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80</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119</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Total</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1025</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1405</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216</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515</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p w:rsidR="009B0583" w:rsidRPr="00501AF8" w:rsidRDefault="009B0583" w:rsidP="009B0583">
            <w:pPr>
              <w:spacing w:line="276" w:lineRule="auto"/>
              <w:rPr>
                <w:rFonts w:ascii="Times New Roman" w:eastAsia="Times New Roman" w:hAnsi="Times New Roman" w:cs="Times New Roman"/>
                <w:b w:val="0"/>
                <w:color w:val="000000"/>
                <w:sz w:val="24"/>
                <w:szCs w:val="24"/>
              </w:rPr>
            </w:pPr>
            <w:r w:rsidRPr="00501AF8">
              <w:rPr>
                <w:rFonts w:ascii="Times New Roman" w:eastAsia="Times New Roman" w:hAnsi="Times New Roman" w:cs="Times New Roman"/>
                <w:b w:val="0"/>
                <w:color w:val="000000"/>
                <w:sz w:val="24"/>
                <w:szCs w:val="24"/>
              </w:rPr>
              <w:t>Diploma</w:t>
            </w: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Male</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245</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479</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67</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227</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Female</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233</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444</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33</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47</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Total</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478</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923</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100</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274</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p w:rsidR="009B0583" w:rsidRPr="00501AF8" w:rsidRDefault="009B0583" w:rsidP="009B0583">
            <w:pPr>
              <w:spacing w:line="276" w:lineRule="auto"/>
              <w:rPr>
                <w:rFonts w:ascii="Times New Roman" w:eastAsia="Times New Roman" w:hAnsi="Times New Roman" w:cs="Times New Roman"/>
                <w:b w:val="0"/>
                <w:color w:val="000000"/>
                <w:sz w:val="24"/>
                <w:szCs w:val="24"/>
              </w:rPr>
            </w:pPr>
            <w:r w:rsidRPr="00501AF8">
              <w:rPr>
                <w:rFonts w:ascii="Times New Roman" w:eastAsia="Times New Roman" w:hAnsi="Times New Roman" w:cs="Times New Roman"/>
                <w:b w:val="0"/>
                <w:color w:val="000000"/>
                <w:sz w:val="24"/>
                <w:szCs w:val="24"/>
              </w:rPr>
              <w:t>B.A/B.Sc.</w:t>
            </w: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Male</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905</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476</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0</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504</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Female</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877</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350</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0</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409</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Total</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1782</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826</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0</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913</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val="restart"/>
            <w:shd w:val="clear" w:color="auto" w:fill="auto"/>
            <w:noWrap/>
            <w:hideMark/>
          </w:tcPr>
          <w:p w:rsidR="009B0583" w:rsidRPr="00501AF8" w:rsidRDefault="009B0583" w:rsidP="009B0583">
            <w:pPr>
              <w:spacing w:line="276" w:lineRule="auto"/>
              <w:rPr>
                <w:rFonts w:ascii="Times New Roman" w:eastAsia="Times New Roman" w:hAnsi="Times New Roman" w:cs="Times New Roman"/>
                <w:b w:val="0"/>
                <w:color w:val="000000"/>
                <w:sz w:val="24"/>
                <w:szCs w:val="24"/>
              </w:rPr>
            </w:pPr>
          </w:p>
          <w:p w:rsidR="009B0583" w:rsidRPr="00501AF8" w:rsidRDefault="009B0583" w:rsidP="009B0583">
            <w:pPr>
              <w:spacing w:line="276" w:lineRule="auto"/>
              <w:rPr>
                <w:rFonts w:ascii="Times New Roman" w:eastAsia="Times New Roman" w:hAnsi="Times New Roman" w:cs="Times New Roman"/>
                <w:b w:val="0"/>
                <w:color w:val="000000"/>
                <w:sz w:val="24"/>
                <w:szCs w:val="24"/>
              </w:rPr>
            </w:pPr>
            <w:r w:rsidRPr="00501AF8">
              <w:rPr>
                <w:rFonts w:ascii="Times New Roman" w:eastAsia="Times New Roman" w:hAnsi="Times New Roman" w:cs="Times New Roman"/>
                <w:b w:val="0"/>
                <w:color w:val="000000"/>
                <w:sz w:val="24"/>
                <w:szCs w:val="24"/>
              </w:rPr>
              <w:t>Grand Total</w:t>
            </w: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Male</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2794</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3179</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510</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1214</w:t>
            </w:r>
          </w:p>
        </w:tc>
      </w:tr>
      <w:tr w:rsidR="009B0583" w:rsidRPr="00501AF8" w:rsidTr="009B058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color w:val="000000"/>
                <w:sz w:val="24"/>
                <w:szCs w:val="24"/>
              </w:rPr>
            </w:pPr>
          </w:p>
        </w:tc>
        <w:tc>
          <w:tcPr>
            <w:tcW w:w="990" w:type="dxa"/>
            <w:shd w:val="clear" w:color="auto" w:fill="auto"/>
            <w:noWrap/>
            <w:hideMark/>
          </w:tcPr>
          <w:p w:rsidR="009B0583" w:rsidRPr="00501AF8" w:rsidRDefault="009B0583" w:rsidP="009B0583">
            <w:pPr>
              <w:spacing w:line="276"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Female</w:t>
            </w:r>
          </w:p>
        </w:tc>
        <w:tc>
          <w:tcPr>
            <w:tcW w:w="1872"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2660</w:t>
            </w:r>
          </w:p>
        </w:tc>
        <w:tc>
          <w:tcPr>
            <w:tcW w:w="1548" w:type="dxa"/>
            <w:shd w:val="clear" w:color="auto" w:fill="auto"/>
            <w:noWrap/>
            <w:hideMark/>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3321</w:t>
            </w:r>
          </w:p>
        </w:tc>
        <w:tc>
          <w:tcPr>
            <w:tcW w:w="162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530</w:t>
            </w:r>
          </w:p>
        </w:tc>
        <w:tc>
          <w:tcPr>
            <w:tcW w:w="1530" w:type="dxa"/>
            <w:shd w:val="clear" w:color="auto" w:fill="auto"/>
          </w:tcPr>
          <w:p w:rsidR="009B0583" w:rsidRPr="00501AF8" w:rsidRDefault="009B0583" w:rsidP="009B058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675</w:t>
            </w:r>
          </w:p>
        </w:tc>
      </w:tr>
      <w:tr w:rsidR="009B0583" w:rsidRPr="00501AF8" w:rsidTr="009B0583">
        <w:trPr>
          <w:trHeight w:val="300"/>
        </w:trPr>
        <w:tc>
          <w:tcPr>
            <w:cnfStyle w:val="001000000000" w:firstRow="0" w:lastRow="0" w:firstColumn="1" w:lastColumn="0" w:oddVBand="0" w:evenVBand="0" w:oddHBand="0" w:evenHBand="0" w:firstRowFirstColumn="0" w:firstRowLastColumn="0" w:lastRowFirstColumn="0" w:lastRowLastColumn="0"/>
            <w:tcW w:w="1818" w:type="dxa"/>
            <w:vMerge/>
            <w:shd w:val="clear" w:color="auto" w:fill="auto"/>
            <w:hideMark/>
          </w:tcPr>
          <w:p w:rsidR="009B0583" w:rsidRPr="00501AF8" w:rsidRDefault="009B0583" w:rsidP="009B0583">
            <w:pPr>
              <w:spacing w:line="276" w:lineRule="auto"/>
              <w:rPr>
                <w:rFonts w:ascii="Times New Roman" w:eastAsia="Times New Roman" w:hAnsi="Times New Roman" w:cs="Times New Roman"/>
                <w:color w:val="000000"/>
                <w:sz w:val="24"/>
                <w:szCs w:val="24"/>
              </w:rPr>
            </w:pPr>
          </w:p>
        </w:tc>
        <w:tc>
          <w:tcPr>
            <w:tcW w:w="990" w:type="dxa"/>
            <w:shd w:val="clear" w:color="auto" w:fill="auto"/>
            <w:noWrap/>
            <w:hideMark/>
          </w:tcPr>
          <w:p w:rsidR="009B0583" w:rsidRPr="00501AF8" w:rsidRDefault="009B0583" w:rsidP="009B0583">
            <w:pPr>
              <w:spacing w:line="276"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Total</w:t>
            </w:r>
          </w:p>
        </w:tc>
        <w:tc>
          <w:tcPr>
            <w:tcW w:w="1872"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5454</w:t>
            </w:r>
          </w:p>
        </w:tc>
        <w:tc>
          <w:tcPr>
            <w:tcW w:w="1548" w:type="dxa"/>
            <w:shd w:val="clear" w:color="auto" w:fill="auto"/>
            <w:noWrap/>
            <w:hideMark/>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01AF8">
              <w:rPr>
                <w:rFonts w:ascii="Times New Roman" w:eastAsia="Times New Roman" w:hAnsi="Times New Roman" w:cs="Times New Roman"/>
                <w:color w:val="000000"/>
                <w:sz w:val="24"/>
                <w:szCs w:val="24"/>
              </w:rPr>
              <w:t>6,500</w:t>
            </w:r>
          </w:p>
        </w:tc>
        <w:tc>
          <w:tcPr>
            <w:tcW w:w="162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4"/>
                <w:szCs w:val="24"/>
              </w:rPr>
            </w:pPr>
            <w:r w:rsidRPr="00501AF8">
              <w:rPr>
                <w:rFonts w:ascii="Times New Roman" w:hAnsi="Times New Roman" w:cs="Times New Roman"/>
                <w:color w:val="000000"/>
                <w:sz w:val="24"/>
                <w:szCs w:val="24"/>
              </w:rPr>
              <w:t>1,040</w:t>
            </w:r>
          </w:p>
        </w:tc>
        <w:tc>
          <w:tcPr>
            <w:tcW w:w="1530" w:type="dxa"/>
            <w:shd w:val="clear" w:color="auto" w:fill="auto"/>
          </w:tcPr>
          <w:p w:rsidR="009B0583" w:rsidRPr="00501AF8" w:rsidRDefault="009B0583" w:rsidP="009B058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501AF8">
              <w:rPr>
                <w:rFonts w:ascii="Times New Roman" w:eastAsia="Times New Roman" w:hAnsi="Times New Roman" w:cs="Times New Roman"/>
                <w:sz w:val="24"/>
                <w:szCs w:val="24"/>
              </w:rPr>
              <w:t>1,889</w:t>
            </w:r>
          </w:p>
        </w:tc>
      </w:tr>
    </w:tbl>
    <w:p w:rsidR="009B0583" w:rsidRDefault="009B0583" w:rsidP="0051257D">
      <w:pPr>
        <w:spacing w:after="0" w:line="360" w:lineRule="auto"/>
        <w:jc w:val="both"/>
        <w:textAlignment w:val="baseline"/>
        <w:rPr>
          <w:rFonts w:ascii="Times New Roman" w:eastAsia="Times New Roman" w:hAnsi="Times New Roman" w:cs="Times New Roman"/>
          <w:color w:val="0070C0"/>
          <w:sz w:val="24"/>
          <w:szCs w:val="24"/>
        </w:rPr>
      </w:pPr>
      <w:r w:rsidRPr="007E5371">
        <w:rPr>
          <w:rFonts w:ascii="Times New Roman" w:hAnsi="Times New Roman" w:cs="Times New Roman"/>
          <w:color w:val="0070C0"/>
          <w:sz w:val="24"/>
          <w:szCs w:val="24"/>
        </w:rPr>
        <w:t>Table</w:t>
      </w:r>
      <w:r>
        <w:rPr>
          <w:rFonts w:ascii="Times New Roman" w:hAnsi="Times New Roman" w:cs="Times New Roman"/>
          <w:color w:val="0070C0"/>
          <w:sz w:val="24"/>
          <w:szCs w:val="24"/>
        </w:rPr>
        <w:t>:</w:t>
      </w:r>
      <w:r w:rsidRPr="007E5371">
        <w:rPr>
          <w:rFonts w:ascii="Times New Roman" w:hAnsi="Times New Roman" w:cs="Times New Roman"/>
          <w:color w:val="0070C0"/>
          <w:sz w:val="24"/>
          <w:szCs w:val="24"/>
        </w:rPr>
        <w:t xml:space="preserve"> 3.6. </w:t>
      </w:r>
      <w:r w:rsidRPr="007E5371">
        <w:rPr>
          <w:rFonts w:ascii="Times New Roman" w:eastAsia="Times New Roman" w:hAnsi="Times New Roman" w:cs="Times New Roman"/>
          <w:color w:val="0070C0"/>
          <w:sz w:val="24"/>
          <w:szCs w:val="24"/>
        </w:rPr>
        <w:t>Unemployed Persons Registered by Sex and Education Leve</w:t>
      </w:r>
    </w:p>
    <w:p w:rsidR="001F0815" w:rsidRPr="009B0583" w:rsidRDefault="001F0815" w:rsidP="0051257D">
      <w:pPr>
        <w:spacing w:after="0" w:line="360" w:lineRule="auto"/>
        <w:jc w:val="both"/>
        <w:textAlignment w:val="baseline"/>
        <w:rPr>
          <w:rFonts w:ascii="Times New Roman" w:hAnsi="Times New Roman" w:cs="Times New Roman"/>
          <w:color w:val="0070C0"/>
          <w:sz w:val="24"/>
          <w:szCs w:val="24"/>
        </w:rPr>
      </w:pPr>
      <w:r w:rsidRPr="004F398F">
        <w:rPr>
          <w:rFonts w:ascii="Times New Roman" w:hAnsi="Times New Roman" w:cs="Times New Roman"/>
          <w:sz w:val="24"/>
          <w:szCs w:val="24"/>
        </w:rPr>
        <w:t xml:space="preserve">Source: </w:t>
      </w:r>
      <w:proofErr w:type="spellStart"/>
      <w:r w:rsidRPr="004F398F">
        <w:rPr>
          <w:rFonts w:ascii="Times New Roman" w:hAnsi="Times New Roman" w:cs="Times New Roman"/>
          <w:sz w:val="24"/>
          <w:szCs w:val="24"/>
        </w:rPr>
        <w:t>Holeta</w:t>
      </w:r>
      <w:proofErr w:type="spellEnd"/>
      <w:r w:rsidRPr="004F398F">
        <w:rPr>
          <w:rFonts w:ascii="Times New Roman" w:hAnsi="Times New Roman" w:cs="Times New Roman"/>
          <w:sz w:val="24"/>
          <w:szCs w:val="24"/>
        </w:rPr>
        <w:t xml:space="preserve"> town Basic Data/Statistic</w:t>
      </w:r>
      <w:r>
        <w:rPr>
          <w:rFonts w:ascii="Times New Roman" w:hAnsi="Times New Roman" w:cs="Times New Roman"/>
          <w:sz w:val="24"/>
          <w:szCs w:val="24"/>
        </w:rPr>
        <w:t xml:space="preserve">al Abstract, 2013/2020-2014/2022 </w:t>
      </w:r>
    </w:p>
    <w:p w:rsidR="0051257D" w:rsidRDefault="00544E47" w:rsidP="0051257D">
      <w:pPr>
        <w:spacing w:after="0" w:line="360" w:lineRule="auto"/>
        <w:jc w:val="both"/>
        <w:textAlignment w:val="baseline"/>
        <w:rPr>
          <w:rFonts w:ascii="Times New Roman" w:eastAsia="Times New Roman" w:hAnsi="Times New Roman" w:cs="Times New Roman"/>
          <w:sz w:val="24"/>
          <w:szCs w:val="24"/>
        </w:rPr>
      </w:pPr>
      <w:r w:rsidRPr="00865335">
        <w:rPr>
          <w:rFonts w:ascii="Times New Roman" w:eastAsia="Times New Roman" w:hAnsi="Times New Roman" w:cs="Times New Roman"/>
          <w:sz w:val="24"/>
          <w:szCs w:val="24"/>
        </w:rPr>
        <w:lastRenderedPageBreak/>
        <w:t xml:space="preserve"> </w:t>
      </w:r>
      <w:r w:rsidR="0051257D" w:rsidRPr="00865335">
        <w:rPr>
          <w:rFonts w:ascii="Times New Roman" w:eastAsia="Times New Roman" w:hAnsi="Times New Roman" w:cs="Times New Roman"/>
          <w:sz w:val="24"/>
          <w:szCs w:val="24"/>
        </w:rPr>
        <w:t xml:space="preserve">The </w:t>
      </w:r>
      <w:r w:rsidR="007B5C5B">
        <w:rPr>
          <w:rFonts w:ascii="Times New Roman" w:eastAsia="Times New Roman" w:hAnsi="Times New Roman" w:cs="Times New Roman"/>
          <w:sz w:val="24"/>
          <w:szCs w:val="24"/>
        </w:rPr>
        <w:t>above</w:t>
      </w:r>
      <w:r w:rsidR="0051257D" w:rsidRPr="00865335">
        <w:rPr>
          <w:rFonts w:ascii="Times New Roman" w:eastAsia="Times New Roman" w:hAnsi="Times New Roman" w:cs="Times New Roman"/>
          <w:sz w:val="24"/>
          <w:szCs w:val="24"/>
        </w:rPr>
        <w:t xml:space="preserve"> table show</w:t>
      </w:r>
      <w:r w:rsidR="00BE59F8">
        <w:rPr>
          <w:rFonts w:ascii="Times New Roman" w:eastAsia="Times New Roman" w:hAnsi="Times New Roman" w:cs="Times New Roman"/>
          <w:sz w:val="24"/>
          <w:szCs w:val="24"/>
        </w:rPr>
        <w:t>s</w:t>
      </w:r>
      <w:r w:rsidR="0051257D" w:rsidRPr="00865335">
        <w:rPr>
          <w:rFonts w:ascii="Times New Roman" w:eastAsia="Times New Roman" w:hAnsi="Times New Roman" w:cs="Times New Roman"/>
          <w:sz w:val="24"/>
          <w:szCs w:val="24"/>
        </w:rPr>
        <w:t xml:space="preserve"> that, the total number of unemployed</w:t>
      </w:r>
      <w:r w:rsidR="0051257D">
        <w:rPr>
          <w:rFonts w:ascii="Times New Roman" w:eastAsia="Times New Roman" w:hAnsi="Times New Roman" w:cs="Times New Roman"/>
          <w:sz w:val="24"/>
          <w:szCs w:val="24"/>
        </w:rPr>
        <w:t xml:space="preserve"> and</w:t>
      </w:r>
      <w:r w:rsidR="0051257D" w:rsidRPr="003A764B">
        <w:rPr>
          <w:rFonts w:ascii="Times New Roman" w:eastAsia="Times New Roman" w:hAnsi="Times New Roman" w:cs="Times New Roman"/>
          <w:sz w:val="24"/>
          <w:szCs w:val="24"/>
        </w:rPr>
        <w:t xml:space="preserve"> </w:t>
      </w:r>
      <w:r w:rsidR="007B5C5B">
        <w:rPr>
          <w:rFonts w:ascii="Times New Roman" w:eastAsia="Times New Roman" w:hAnsi="Times New Roman" w:cs="Times New Roman"/>
          <w:sz w:val="24"/>
          <w:szCs w:val="24"/>
        </w:rPr>
        <w:t xml:space="preserve">employed persons </w:t>
      </w:r>
      <w:r w:rsidR="0051257D" w:rsidRPr="00865335">
        <w:rPr>
          <w:rFonts w:ascii="Times New Roman" w:eastAsia="Times New Roman" w:hAnsi="Times New Roman" w:cs="Times New Roman"/>
          <w:sz w:val="24"/>
          <w:szCs w:val="24"/>
        </w:rPr>
        <w:t xml:space="preserve">Registered by sex and level of </w:t>
      </w:r>
      <w:r w:rsidR="00BE59F8" w:rsidRPr="00865335">
        <w:rPr>
          <w:rFonts w:ascii="Times New Roman" w:eastAsia="Times New Roman" w:hAnsi="Times New Roman" w:cs="Times New Roman"/>
          <w:sz w:val="24"/>
          <w:szCs w:val="24"/>
        </w:rPr>
        <w:t>educ</w:t>
      </w:r>
      <w:r w:rsidR="00BE59F8">
        <w:rPr>
          <w:rFonts w:ascii="Times New Roman" w:eastAsia="Times New Roman" w:hAnsi="Times New Roman" w:cs="Times New Roman"/>
          <w:sz w:val="24"/>
          <w:szCs w:val="24"/>
        </w:rPr>
        <w:t>ation</w:t>
      </w:r>
      <w:r w:rsidR="0051257D">
        <w:rPr>
          <w:rFonts w:ascii="Times New Roman" w:eastAsia="Times New Roman" w:hAnsi="Times New Roman" w:cs="Times New Roman"/>
          <w:sz w:val="24"/>
          <w:szCs w:val="24"/>
        </w:rPr>
        <w:t xml:space="preserve"> and Grand total</w:t>
      </w:r>
      <w:r w:rsidR="0051257D" w:rsidRPr="003969FA">
        <w:rPr>
          <w:rFonts w:ascii="Times New Roman" w:eastAsia="Times New Roman" w:hAnsi="Times New Roman" w:cs="Times New Roman"/>
          <w:b/>
          <w:color w:val="000000" w:themeColor="text1"/>
          <w:sz w:val="24"/>
          <w:szCs w:val="24"/>
        </w:rPr>
        <w:t xml:space="preserve"> </w:t>
      </w:r>
      <w:r w:rsidR="0051257D" w:rsidRPr="006E399F">
        <w:rPr>
          <w:rFonts w:ascii="Times New Roman" w:eastAsia="Times New Roman" w:hAnsi="Times New Roman" w:cs="Times New Roman"/>
          <w:color w:val="000000" w:themeColor="text1"/>
          <w:sz w:val="24"/>
          <w:szCs w:val="24"/>
        </w:rPr>
        <w:t>of</w:t>
      </w:r>
      <w:r w:rsidR="0051257D">
        <w:rPr>
          <w:rFonts w:ascii="Times New Roman" w:eastAsia="Times New Roman" w:hAnsi="Times New Roman" w:cs="Times New Roman"/>
          <w:b/>
          <w:color w:val="000000" w:themeColor="text1"/>
          <w:sz w:val="24"/>
          <w:szCs w:val="24"/>
        </w:rPr>
        <w:t xml:space="preserve"> </w:t>
      </w:r>
      <w:r w:rsidR="0051257D" w:rsidRPr="003969FA">
        <w:rPr>
          <w:rFonts w:ascii="Times New Roman" w:eastAsia="Times New Roman" w:hAnsi="Times New Roman" w:cs="Times New Roman"/>
          <w:color w:val="000000" w:themeColor="text1"/>
          <w:sz w:val="24"/>
          <w:szCs w:val="24"/>
        </w:rPr>
        <w:t xml:space="preserve">Unemployed Persons Registered </w:t>
      </w:r>
      <w:r w:rsidR="0051257D">
        <w:rPr>
          <w:rFonts w:ascii="Times New Roman" w:eastAsia="Times New Roman" w:hAnsi="Times New Roman" w:cs="Times New Roman"/>
          <w:color w:val="000000" w:themeColor="text1"/>
          <w:sz w:val="24"/>
          <w:szCs w:val="24"/>
        </w:rPr>
        <w:t xml:space="preserve">are increased 5,454 to 6,500 and </w:t>
      </w:r>
      <w:r w:rsidR="0051257D">
        <w:rPr>
          <w:rFonts w:ascii="Times New Roman" w:eastAsia="Times New Roman" w:hAnsi="Times New Roman" w:cs="Times New Roman"/>
          <w:sz w:val="24"/>
          <w:szCs w:val="24"/>
        </w:rPr>
        <w:t>Grand total</w:t>
      </w:r>
      <w:r w:rsidR="0051257D" w:rsidRPr="003969FA">
        <w:rPr>
          <w:rFonts w:ascii="Times New Roman" w:eastAsia="Times New Roman" w:hAnsi="Times New Roman" w:cs="Times New Roman"/>
          <w:b/>
          <w:color w:val="000000" w:themeColor="text1"/>
          <w:sz w:val="24"/>
          <w:szCs w:val="24"/>
        </w:rPr>
        <w:t xml:space="preserve"> </w:t>
      </w:r>
      <w:r w:rsidR="0051257D" w:rsidRPr="006E399F">
        <w:rPr>
          <w:rFonts w:ascii="Times New Roman" w:eastAsia="Times New Roman" w:hAnsi="Times New Roman" w:cs="Times New Roman"/>
          <w:color w:val="000000" w:themeColor="text1"/>
          <w:sz w:val="24"/>
          <w:szCs w:val="24"/>
        </w:rPr>
        <w:t>of</w:t>
      </w:r>
      <w:r w:rsidR="0051257D">
        <w:rPr>
          <w:rFonts w:ascii="Times New Roman" w:eastAsia="Times New Roman" w:hAnsi="Times New Roman" w:cs="Times New Roman"/>
          <w:b/>
          <w:color w:val="000000" w:themeColor="text1"/>
          <w:sz w:val="24"/>
          <w:szCs w:val="24"/>
        </w:rPr>
        <w:t xml:space="preserve"> </w:t>
      </w:r>
      <w:r w:rsidR="0051257D" w:rsidRPr="003969FA">
        <w:rPr>
          <w:rFonts w:ascii="Times New Roman" w:eastAsia="Times New Roman" w:hAnsi="Times New Roman" w:cs="Times New Roman"/>
          <w:color w:val="000000" w:themeColor="text1"/>
          <w:sz w:val="24"/>
          <w:szCs w:val="24"/>
        </w:rPr>
        <w:t>employed Persons Registered</w:t>
      </w:r>
      <w:r w:rsidR="0051257D">
        <w:rPr>
          <w:rFonts w:ascii="Times New Roman" w:eastAsia="Times New Roman" w:hAnsi="Times New Roman" w:cs="Times New Roman"/>
          <w:sz w:val="24"/>
          <w:szCs w:val="24"/>
        </w:rPr>
        <w:t xml:space="preserve"> are increased 1,040 to 1,889 and for detail see the </w:t>
      </w:r>
      <w:r w:rsidR="002B7D76">
        <w:rPr>
          <w:rFonts w:ascii="Times New Roman" w:eastAsia="Times New Roman" w:hAnsi="Times New Roman" w:cs="Times New Roman"/>
          <w:sz w:val="24"/>
          <w:szCs w:val="24"/>
        </w:rPr>
        <w:t>above</w:t>
      </w:r>
      <w:r w:rsidR="0051257D">
        <w:rPr>
          <w:rFonts w:ascii="Times New Roman" w:eastAsia="Times New Roman" w:hAnsi="Times New Roman" w:cs="Times New Roman"/>
          <w:sz w:val="24"/>
          <w:szCs w:val="24"/>
        </w:rPr>
        <w:t xml:space="preserve"> table</w:t>
      </w:r>
      <w:r w:rsidR="002B7D76">
        <w:rPr>
          <w:rFonts w:ascii="Times New Roman" w:eastAsia="Times New Roman" w:hAnsi="Times New Roman" w:cs="Times New Roman"/>
          <w:sz w:val="24"/>
          <w:szCs w:val="24"/>
        </w:rPr>
        <w:t>.</w:t>
      </w:r>
    </w:p>
    <w:p w:rsidR="0051257D" w:rsidRPr="009A312A" w:rsidRDefault="0051257D" w:rsidP="0051257D">
      <w:pPr>
        <w:pStyle w:val="Heading4"/>
        <w:spacing w:before="0" w:line="360" w:lineRule="auto"/>
        <w:rPr>
          <w:rFonts w:ascii="Times New Roman" w:eastAsia="Times New Roman" w:hAnsi="Times New Roman" w:cs="Times New Roman"/>
          <w:i w:val="0"/>
          <w:sz w:val="24"/>
          <w:szCs w:val="24"/>
        </w:rPr>
      </w:pPr>
      <w:r w:rsidRPr="009A312A">
        <w:rPr>
          <w:rFonts w:ascii="Times New Roman" w:eastAsia="Times New Roman" w:hAnsi="Times New Roman" w:cs="Times New Roman"/>
          <w:i w:val="0"/>
          <w:sz w:val="24"/>
          <w:szCs w:val="24"/>
        </w:rPr>
        <w:t>3.4.5.2. Economically Active Age Population (Age 15_64)</w:t>
      </w:r>
    </w:p>
    <w:p w:rsidR="0051257D" w:rsidRPr="00F67B51" w:rsidRDefault="0051257D" w:rsidP="00F67B51">
      <w:pPr>
        <w:pStyle w:val="NormalWeb"/>
        <w:kinsoku w:val="0"/>
        <w:overflowPunct w:val="0"/>
        <w:spacing w:before="0" w:beforeAutospacing="0" w:after="0" w:afterAutospacing="0" w:line="360" w:lineRule="auto"/>
        <w:jc w:val="both"/>
        <w:textAlignment w:val="baseline"/>
        <w:rPr>
          <w:rFonts w:eastAsia="Times New Roman"/>
        </w:rPr>
      </w:pPr>
      <w:r w:rsidRPr="00046AC2">
        <w:rPr>
          <w:rFonts w:eastAsia="Times New Roman"/>
        </w:rPr>
        <w:t>Persons (15_64) age is economically active population who are employed or unemployed</w:t>
      </w:r>
      <w:r w:rsidRPr="005135A9">
        <w:rPr>
          <w:rFonts w:eastAsia="Times New Roman"/>
        </w:rPr>
        <w:t xml:space="preserve"> but looking for work. </w:t>
      </w:r>
      <w:r>
        <w:rPr>
          <w:rFonts w:eastAsia="Times New Roman"/>
          <w:color w:val="000000" w:themeColor="text1"/>
        </w:rPr>
        <w:t>Total unemployed persons registered by (15_64) age is 5,454 (Male 2,794 and Female 2,660) to</w:t>
      </w:r>
      <w:r w:rsidRPr="00C331F1">
        <w:rPr>
          <w:rFonts w:eastAsia="Times New Roman"/>
          <w:color w:val="FF0000"/>
        </w:rPr>
        <w:t xml:space="preserve"> </w:t>
      </w:r>
      <w:r w:rsidRPr="003038AF">
        <w:rPr>
          <w:rFonts w:eastAsia="Times New Roman"/>
        </w:rPr>
        <w:t>6</w:t>
      </w:r>
      <w:r>
        <w:rPr>
          <w:rFonts w:eastAsia="Times New Roman"/>
        </w:rPr>
        <w:t>,</w:t>
      </w:r>
      <w:r w:rsidRPr="003038AF">
        <w:rPr>
          <w:rFonts w:eastAsia="Times New Roman"/>
        </w:rPr>
        <w:t>500 (Male 3,179</w:t>
      </w:r>
      <w:r>
        <w:rPr>
          <w:rFonts w:eastAsia="Times New Roman"/>
          <w:color w:val="000000" w:themeColor="text1"/>
        </w:rPr>
        <w:t xml:space="preserve"> and Female 3,321) and employed persons registered by (15_64) age is 1,040 (Male 510 and Female 530). In these case 4,414 (Male 2,284 and Female 2,130) to</w:t>
      </w:r>
      <w:r w:rsidRPr="00C331F1">
        <w:rPr>
          <w:rFonts w:eastAsia="Times New Roman"/>
          <w:color w:val="FF0000"/>
        </w:rPr>
        <w:t xml:space="preserve"> </w:t>
      </w:r>
      <w:r w:rsidRPr="003967B6">
        <w:rPr>
          <w:rFonts w:eastAsia="Times New Roman"/>
        </w:rPr>
        <w:t>6,500</w:t>
      </w:r>
      <w:r>
        <w:rPr>
          <w:rFonts w:eastAsia="Times New Roman"/>
          <w:color w:val="000000" w:themeColor="text1"/>
        </w:rPr>
        <w:t xml:space="preserve"> (Male</w:t>
      </w:r>
      <w:r w:rsidRPr="00C331F1">
        <w:rPr>
          <w:rFonts w:eastAsia="Times New Roman"/>
          <w:color w:val="FF0000"/>
        </w:rPr>
        <w:t xml:space="preserve"> </w:t>
      </w:r>
      <w:r w:rsidRPr="003967B6">
        <w:rPr>
          <w:rFonts w:eastAsia="Times New Roman"/>
        </w:rPr>
        <w:t>3,179</w:t>
      </w:r>
      <w:r>
        <w:rPr>
          <w:rFonts w:eastAsia="Times New Roman"/>
          <w:color w:val="000000" w:themeColor="text1"/>
        </w:rPr>
        <w:t xml:space="preserve"> and Female </w:t>
      </w:r>
      <w:r w:rsidRPr="003967B6">
        <w:rPr>
          <w:rFonts w:eastAsia="Times New Roman"/>
        </w:rPr>
        <w:t>3,321</w:t>
      </w:r>
      <w:r>
        <w:rPr>
          <w:rFonts w:eastAsia="Times New Roman"/>
          <w:color w:val="000000" w:themeColor="text1"/>
        </w:rPr>
        <w:t xml:space="preserve">) are unemployed persons in the given two years. So the concerned body must give attentions. </w:t>
      </w:r>
      <w:r w:rsidRPr="004F398F">
        <w:t>Source: Holeta town Basic Data/Statistical Abstract, 2013/2020-2014/2022</w:t>
      </w:r>
      <w:r>
        <w:t>.</w:t>
      </w:r>
    </w:p>
    <w:p w:rsidR="0051257D" w:rsidRPr="007435D6" w:rsidRDefault="0051257D" w:rsidP="0051257D">
      <w:pPr>
        <w:pStyle w:val="Heading4"/>
        <w:spacing w:before="0" w:line="360" w:lineRule="auto"/>
        <w:rPr>
          <w:rFonts w:ascii="Times New Roman" w:eastAsia="Times New Roman" w:hAnsi="Times New Roman" w:cs="Times New Roman"/>
          <w:i w:val="0"/>
          <w:sz w:val="24"/>
          <w:szCs w:val="24"/>
        </w:rPr>
      </w:pPr>
      <w:r w:rsidRPr="007435D6">
        <w:rPr>
          <w:rFonts w:ascii="Times New Roman" w:eastAsia="Times New Roman" w:hAnsi="Times New Roman" w:cs="Times New Roman"/>
          <w:i w:val="0"/>
          <w:sz w:val="24"/>
          <w:szCs w:val="24"/>
        </w:rPr>
        <w:t>3.4.5.2. Criminals</w:t>
      </w:r>
    </w:p>
    <w:p w:rsidR="0051257D" w:rsidRPr="00CC38CB" w:rsidRDefault="0051257D" w:rsidP="0051257D">
      <w:pPr>
        <w:tabs>
          <w:tab w:val="left" w:pos="2700"/>
        </w:tabs>
        <w:spacing w:after="0" w:line="360" w:lineRule="auto"/>
        <w:contextualSpacing/>
        <w:jc w:val="both"/>
        <w:textAlignment w:val="baseline"/>
        <w:rPr>
          <w:rStyle w:val="Heading4Char"/>
          <w:rFonts w:ascii="Times New Roman" w:hAnsi="Times New Roman" w:cs="Times New Roman"/>
          <w:b w:val="0"/>
          <w:bCs w:val="0"/>
          <w:i w:val="0"/>
          <w:iCs w:val="0"/>
          <w:noProof/>
          <w:sz w:val="24"/>
          <w:szCs w:val="24"/>
        </w:rPr>
      </w:pPr>
      <w:r w:rsidRPr="00D16D73">
        <w:rPr>
          <w:rFonts w:ascii="Times New Roman" w:hAnsi="Times New Roman" w:cs="Times New Roman"/>
          <w:bCs/>
          <w:sz w:val="24"/>
          <w:szCs w:val="24"/>
        </w:rPr>
        <w:t xml:space="preserve">Crime is the intentional commission of an act usually deemed socially harmful or dangerous and specifically defined, prohibited and </w:t>
      </w:r>
      <w:hyperlink r:id="rId39" w:history="1">
        <w:r w:rsidRPr="00D16D73">
          <w:rPr>
            <w:rFonts w:ascii="Times New Roman" w:hAnsi="Times New Roman" w:cs="Times New Roman"/>
            <w:bCs/>
            <w:sz w:val="24"/>
            <w:szCs w:val="24"/>
          </w:rPr>
          <w:t>punishable</w:t>
        </w:r>
      </w:hyperlink>
      <w:r w:rsidRPr="00D16D73">
        <w:rPr>
          <w:rFonts w:ascii="Times New Roman" w:hAnsi="Times New Roman" w:cs="Times New Roman"/>
          <w:bCs/>
          <w:sz w:val="24"/>
          <w:szCs w:val="24"/>
        </w:rPr>
        <w:t xml:space="preserve"> under criminal</w:t>
      </w:r>
      <w:r w:rsidRPr="00D16D73">
        <w:rPr>
          <w:rFonts w:ascii="Times New Roman" w:hAnsi="Times New Roman" w:cs="Times New Roman"/>
          <w:bCs/>
          <w:color w:val="000000" w:themeColor="text1"/>
          <w:sz w:val="24"/>
          <w:szCs w:val="24"/>
        </w:rPr>
        <w:t xml:space="preserve"> law. </w:t>
      </w:r>
      <w:r>
        <w:rPr>
          <w:rFonts w:ascii="Times New Roman" w:hAnsi="Times New Roman" w:cs="Times New Roman"/>
          <w:bCs/>
          <w:color w:val="000000" w:themeColor="text1"/>
          <w:sz w:val="24"/>
          <w:szCs w:val="24"/>
        </w:rPr>
        <w:t>Criminals</w:t>
      </w:r>
      <w:r w:rsidRPr="00D16D73">
        <w:rPr>
          <w:rFonts w:ascii="Times New Roman" w:hAnsi="Times New Roman" w:cs="Times New Roman"/>
          <w:bCs/>
          <w:color w:val="000000" w:themeColor="text1"/>
          <w:sz w:val="24"/>
          <w:szCs w:val="24"/>
        </w:rPr>
        <w:t xml:space="preserve"> on the other hand, are persons who have committed crime.</w:t>
      </w:r>
      <w:r>
        <w:rPr>
          <w:rFonts w:ascii="Times New Roman" w:hAnsi="Times New Roman" w:cs="Times New Roman"/>
          <w:bCs/>
          <w:color w:val="000000" w:themeColor="text1"/>
          <w:sz w:val="24"/>
          <w:szCs w:val="24"/>
        </w:rPr>
        <w:t xml:space="preserve"> </w:t>
      </w:r>
      <w:r w:rsidRPr="00D16D73">
        <w:rPr>
          <w:rFonts w:ascii="Times New Roman" w:hAnsi="Times New Roman" w:cs="Times New Roman"/>
          <w:noProof/>
          <w:sz w:val="24"/>
          <w:szCs w:val="24"/>
        </w:rPr>
        <w:t>Criminal  and Civil Cases by types like:</w:t>
      </w:r>
      <w:r>
        <w:rPr>
          <w:rFonts w:ascii="Times New Roman" w:hAnsi="Times New Roman" w:cs="Times New Roman"/>
          <w:noProof/>
          <w:sz w:val="24"/>
          <w:szCs w:val="24"/>
        </w:rPr>
        <w:t xml:space="preserve"> </w:t>
      </w:r>
      <w:r w:rsidRPr="00D16D73">
        <w:rPr>
          <w:rFonts w:ascii="Times New Roman" w:hAnsi="Times New Roman" w:cs="Times New Roman"/>
          <w:noProof/>
          <w:sz w:val="24"/>
          <w:szCs w:val="24"/>
        </w:rPr>
        <w:t>Lodged, decided</w:t>
      </w:r>
      <w:r>
        <w:rPr>
          <w:rFonts w:ascii="Times New Roman" w:hAnsi="Times New Roman" w:cs="Times New Roman"/>
          <w:noProof/>
          <w:sz w:val="24"/>
          <w:szCs w:val="24"/>
        </w:rPr>
        <w:t xml:space="preserve"> </w:t>
      </w:r>
      <w:r w:rsidRPr="00D16D73">
        <w:rPr>
          <w:rFonts w:ascii="Times New Roman" w:hAnsi="Times New Roman" w:cs="Times New Roman"/>
          <w:noProof/>
          <w:sz w:val="24"/>
          <w:szCs w:val="24"/>
        </w:rPr>
        <w:t>and pending</w:t>
      </w:r>
      <w:r>
        <w:rPr>
          <w:rFonts w:ascii="Times New Roman" w:hAnsi="Times New Roman" w:cs="Times New Roman"/>
          <w:noProof/>
          <w:sz w:val="24"/>
          <w:szCs w:val="24"/>
        </w:rPr>
        <w:t>. Criminal  and civil c</w:t>
      </w:r>
      <w:r w:rsidRPr="00D16D73">
        <w:rPr>
          <w:rFonts w:ascii="Times New Roman" w:hAnsi="Times New Roman" w:cs="Times New Roman"/>
          <w:noProof/>
          <w:sz w:val="24"/>
          <w:szCs w:val="24"/>
        </w:rPr>
        <w:t>ases</w:t>
      </w:r>
      <w:r>
        <w:rPr>
          <w:rFonts w:ascii="Times New Roman" w:hAnsi="Times New Roman" w:cs="Times New Roman"/>
          <w:noProof/>
          <w:sz w:val="24"/>
          <w:szCs w:val="24"/>
        </w:rPr>
        <w:t xml:space="preserve"> recorded by types like </w:t>
      </w:r>
      <w:r>
        <w:rPr>
          <w:rFonts w:ascii="Times New Roman" w:eastAsia="Times New Roman" w:hAnsi="Times New Roman" w:cs="Times New Roman"/>
          <w:color w:val="000000"/>
          <w:sz w:val="24"/>
          <w:szCs w:val="24"/>
        </w:rPr>
        <w:t>criminal c</w:t>
      </w:r>
      <w:r w:rsidRPr="00D7266D">
        <w:rPr>
          <w:rFonts w:ascii="Times New Roman" w:eastAsia="Times New Roman" w:hAnsi="Times New Roman" w:cs="Times New Roman"/>
          <w:color w:val="000000"/>
          <w:sz w:val="24"/>
          <w:szCs w:val="24"/>
        </w:rPr>
        <w:t>ases</w:t>
      </w:r>
      <w:r>
        <w:rPr>
          <w:rFonts w:ascii="Times New Roman" w:eastAsia="Times New Roman" w:hAnsi="Times New Roman" w:cs="Times New Roman"/>
          <w:color w:val="000000"/>
          <w:sz w:val="24"/>
          <w:szCs w:val="24"/>
        </w:rPr>
        <w:t xml:space="preserve"> (l</w:t>
      </w:r>
      <w:r w:rsidRPr="00983719">
        <w:rPr>
          <w:rFonts w:ascii="Times New Roman" w:eastAsia="Times New Roman" w:hAnsi="Times New Roman" w:cs="Times New Roman"/>
          <w:color w:val="000000"/>
          <w:sz w:val="24"/>
          <w:szCs w:val="24"/>
        </w:rPr>
        <w:t>odged</w:t>
      </w:r>
      <w:r>
        <w:rPr>
          <w:rFonts w:ascii="Times New Roman" w:eastAsia="Times New Roman" w:hAnsi="Times New Roman" w:cs="Times New Roman"/>
          <w:color w:val="000000"/>
          <w:sz w:val="24"/>
          <w:szCs w:val="24"/>
        </w:rPr>
        <w:t xml:space="preserve"> is </w:t>
      </w:r>
      <w:r w:rsidRPr="00787433">
        <w:rPr>
          <w:rFonts w:ascii="Times New Roman" w:hAnsi="Times New Roman" w:cs="Times New Roman"/>
          <w:sz w:val="24"/>
          <w:szCs w:val="24"/>
        </w:rPr>
        <w:t>240</w:t>
      </w:r>
      <w:r>
        <w:rPr>
          <w:rFonts w:ascii="Times New Roman" w:hAnsi="Times New Roman" w:cs="Times New Roman"/>
          <w:sz w:val="24"/>
          <w:szCs w:val="24"/>
        </w:rPr>
        <w:t xml:space="preserve"> to 150, </w:t>
      </w:r>
      <w:r w:rsidRPr="00983719">
        <w:rPr>
          <w:rFonts w:ascii="Times New Roman" w:eastAsia="Times New Roman" w:hAnsi="Times New Roman" w:cs="Times New Roman"/>
          <w:color w:val="000000"/>
          <w:sz w:val="24"/>
          <w:szCs w:val="24"/>
        </w:rPr>
        <w:t>decided</w:t>
      </w:r>
      <w:r>
        <w:rPr>
          <w:rFonts w:ascii="Times New Roman" w:eastAsia="Times New Roman" w:hAnsi="Times New Roman" w:cs="Times New Roman"/>
          <w:color w:val="000000"/>
          <w:sz w:val="24"/>
          <w:szCs w:val="24"/>
        </w:rPr>
        <w:t xml:space="preserve"> is </w:t>
      </w:r>
      <w:r w:rsidRPr="00787433">
        <w:rPr>
          <w:rFonts w:ascii="Times New Roman" w:hAnsi="Times New Roman" w:cs="Times New Roman"/>
          <w:sz w:val="24"/>
          <w:szCs w:val="24"/>
        </w:rPr>
        <w:t>226</w:t>
      </w:r>
      <w:r>
        <w:rPr>
          <w:rFonts w:ascii="Times New Roman" w:hAnsi="Times New Roman" w:cs="Times New Roman"/>
          <w:sz w:val="24"/>
          <w:szCs w:val="24"/>
        </w:rPr>
        <w:t xml:space="preserve"> to 141 and </w:t>
      </w:r>
      <w:r w:rsidRPr="00983719">
        <w:rPr>
          <w:rFonts w:ascii="Times New Roman" w:eastAsia="Times New Roman" w:hAnsi="Times New Roman" w:cs="Times New Roman"/>
          <w:color w:val="000000"/>
          <w:sz w:val="24"/>
          <w:szCs w:val="24"/>
        </w:rPr>
        <w:t>Pending</w:t>
      </w:r>
      <w:r>
        <w:rPr>
          <w:rFonts w:ascii="Times New Roman" w:eastAsia="Times New Roman" w:hAnsi="Times New Roman" w:cs="Times New Roman"/>
          <w:color w:val="000000"/>
          <w:sz w:val="24"/>
          <w:szCs w:val="24"/>
        </w:rPr>
        <w:t xml:space="preserve"> is 0 to 9, total is 466 to 291) and civil </w:t>
      </w:r>
      <w:r>
        <w:rPr>
          <w:rFonts w:ascii="Times New Roman" w:hAnsi="Times New Roman" w:cs="Times New Roman"/>
          <w:noProof/>
          <w:sz w:val="24"/>
          <w:szCs w:val="24"/>
        </w:rPr>
        <w:t>c</w:t>
      </w:r>
      <w:r w:rsidRPr="00D16D73">
        <w:rPr>
          <w:rFonts w:ascii="Times New Roman" w:hAnsi="Times New Roman" w:cs="Times New Roman"/>
          <w:noProof/>
          <w:sz w:val="24"/>
          <w:szCs w:val="24"/>
        </w:rPr>
        <w:t>ases</w:t>
      </w:r>
      <w:r>
        <w:rPr>
          <w:rFonts w:ascii="Times New Roman" w:hAnsi="Times New Roman" w:cs="Times New Roman"/>
          <w:noProof/>
          <w:sz w:val="24"/>
          <w:szCs w:val="24"/>
        </w:rPr>
        <w:t xml:space="preserve"> recorded by types like </w:t>
      </w:r>
      <w:r>
        <w:rPr>
          <w:rFonts w:ascii="Times New Roman" w:eastAsia="Times New Roman" w:hAnsi="Times New Roman" w:cs="Times New Roman"/>
          <w:color w:val="000000"/>
          <w:sz w:val="24"/>
          <w:szCs w:val="24"/>
        </w:rPr>
        <w:t>(l</w:t>
      </w:r>
      <w:r w:rsidRPr="00983719">
        <w:rPr>
          <w:rFonts w:ascii="Times New Roman" w:eastAsia="Times New Roman" w:hAnsi="Times New Roman" w:cs="Times New Roman"/>
          <w:color w:val="000000"/>
          <w:sz w:val="24"/>
          <w:szCs w:val="24"/>
        </w:rPr>
        <w:t>odged</w:t>
      </w:r>
      <w:r>
        <w:rPr>
          <w:rFonts w:ascii="Times New Roman" w:eastAsia="Times New Roman" w:hAnsi="Times New Roman" w:cs="Times New Roman"/>
          <w:color w:val="000000"/>
          <w:sz w:val="24"/>
          <w:szCs w:val="24"/>
        </w:rPr>
        <w:t xml:space="preserve"> is </w:t>
      </w:r>
      <w:r w:rsidRPr="00CD3C1D">
        <w:rPr>
          <w:rFonts w:ascii="Times New Roman" w:hAnsi="Times New Roman" w:cs="Times New Roman"/>
          <w:color w:val="000000" w:themeColor="text1"/>
          <w:sz w:val="24"/>
          <w:szCs w:val="24"/>
        </w:rPr>
        <w:t>0 to</w:t>
      </w:r>
      <w:r>
        <w:rPr>
          <w:rFonts w:ascii="Times New Roman" w:hAnsi="Times New Roman" w:cs="Times New Roman"/>
          <w:sz w:val="24"/>
          <w:szCs w:val="24"/>
        </w:rPr>
        <w:t xml:space="preserve"> 6</w:t>
      </w:r>
      <w:r w:rsidRPr="00CD3C1D">
        <w:rPr>
          <w:rFonts w:ascii="Times New Roman" w:hAnsi="Times New Roman" w:cs="Times New Roman"/>
          <w:sz w:val="24"/>
          <w:szCs w:val="24"/>
        </w:rPr>
        <w:t>,</w:t>
      </w:r>
      <w:r>
        <w:rPr>
          <w:rFonts w:ascii="Times New Roman" w:hAnsi="Times New Roman" w:cs="Times New Roman"/>
          <w:sz w:val="24"/>
          <w:szCs w:val="24"/>
        </w:rPr>
        <w:t xml:space="preserve"> </w:t>
      </w:r>
      <w:r w:rsidRPr="00983719">
        <w:rPr>
          <w:rFonts w:ascii="Times New Roman" w:eastAsia="Times New Roman" w:hAnsi="Times New Roman" w:cs="Times New Roman"/>
          <w:color w:val="000000"/>
          <w:sz w:val="24"/>
          <w:szCs w:val="24"/>
        </w:rPr>
        <w:t>decided</w:t>
      </w:r>
      <w:r>
        <w:rPr>
          <w:rFonts w:ascii="Times New Roman" w:eastAsia="Times New Roman" w:hAnsi="Times New Roman" w:cs="Times New Roman"/>
          <w:color w:val="000000"/>
          <w:sz w:val="24"/>
          <w:szCs w:val="24"/>
        </w:rPr>
        <w:t xml:space="preserve"> is </w:t>
      </w:r>
      <w:r>
        <w:rPr>
          <w:rFonts w:ascii="Times New Roman" w:hAnsi="Times New Roman" w:cs="Times New Roman"/>
          <w:color w:val="000000" w:themeColor="text1"/>
          <w:sz w:val="24"/>
          <w:szCs w:val="24"/>
        </w:rPr>
        <w:t>0 to 4</w:t>
      </w:r>
      <w:r>
        <w:rPr>
          <w:rFonts w:ascii="Times New Roman" w:hAnsi="Times New Roman" w:cs="Times New Roman"/>
          <w:sz w:val="24"/>
          <w:szCs w:val="24"/>
        </w:rPr>
        <w:t xml:space="preserve"> and </w:t>
      </w:r>
      <w:r>
        <w:rPr>
          <w:rFonts w:ascii="Times New Roman" w:eastAsia="Times New Roman" w:hAnsi="Times New Roman" w:cs="Times New Roman"/>
          <w:color w:val="000000"/>
          <w:sz w:val="24"/>
          <w:szCs w:val="24"/>
        </w:rPr>
        <w:t>p</w:t>
      </w:r>
      <w:r w:rsidRPr="00983719">
        <w:rPr>
          <w:rFonts w:ascii="Times New Roman" w:eastAsia="Times New Roman" w:hAnsi="Times New Roman" w:cs="Times New Roman"/>
          <w:color w:val="000000"/>
          <w:sz w:val="24"/>
          <w:szCs w:val="24"/>
        </w:rPr>
        <w:t>ending</w:t>
      </w:r>
      <w:r>
        <w:rPr>
          <w:rFonts w:ascii="Times New Roman" w:eastAsia="Times New Roman" w:hAnsi="Times New Roman" w:cs="Times New Roman"/>
          <w:color w:val="000000"/>
          <w:sz w:val="24"/>
          <w:szCs w:val="24"/>
        </w:rPr>
        <w:t xml:space="preserve"> is</w:t>
      </w:r>
      <w:r>
        <w:rPr>
          <w:rFonts w:ascii="Times New Roman" w:eastAsia="Times New Roman" w:hAnsi="Times New Roman" w:cs="Times New Roman"/>
          <w:color w:val="000000" w:themeColor="text1"/>
          <w:sz w:val="24"/>
          <w:szCs w:val="24"/>
        </w:rPr>
        <w:t xml:space="preserve"> 0 to 2</w:t>
      </w:r>
      <w:r>
        <w:rPr>
          <w:rFonts w:ascii="Times New Roman" w:eastAsia="Times New Roman" w:hAnsi="Times New Roman" w:cs="Times New Roman"/>
          <w:color w:val="000000"/>
          <w:sz w:val="24"/>
          <w:szCs w:val="24"/>
        </w:rPr>
        <w:t>, total is</w:t>
      </w:r>
      <w:r>
        <w:rPr>
          <w:rFonts w:ascii="Times New Roman" w:eastAsia="Times New Roman" w:hAnsi="Times New Roman" w:cs="Times New Roman"/>
          <w:color w:val="000000" w:themeColor="text1"/>
          <w:sz w:val="24"/>
          <w:szCs w:val="24"/>
        </w:rPr>
        <w:t xml:space="preserve"> o to 12</w:t>
      </w:r>
      <w:r>
        <w:rPr>
          <w:rFonts w:ascii="Times New Roman" w:eastAsia="Times New Roman" w:hAnsi="Times New Roman" w:cs="Times New Roman"/>
          <w:color w:val="000000"/>
          <w:sz w:val="24"/>
          <w:szCs w:val="24"/>
        </w:rPr>
        <w:t xml:space="preserve">) in the </w:t>
      </w:r>
      <w:r w:rsidRPr="006F6746">
        <w:rPr>
          <w:rFonts w:ascii="Times New Roman" w:eastAsia="Times New Roman" w:hAnsi="Times New Roman" w:cs="Times New Roman"/>
          <w:color w:val="000000"/>
          <w:sz w:val="24"/>
          <w:szCs w:val="24"/>
        </w:rPr>
        <w:t>(2013/2021</w:t>
      </w:r>
      <w:r>
        <w:rPr>
          <w:rFonts w:ascii="Times New Roman" w:eastAsia="Times New Roman" w:hAnsi="Times New Roman" w:cs="Times New Roman"/>
          <w:color w:val="000000"/>
          <w:sz w:val="24"/>
          <w:szCs w:val="24"/>
        </w:rPr>
        <w:t xml:space="preserve">). </w:t>
      </w:r>
      <w:r w:rsidRPr="004F398F">
        <w:rPr>
          <w:rFonts w:ascii="Times New Roman" w:hAnsi="Times New Roman" w:cs="Times New Roman"/>
          <w:sz w:val="24"/>
          <w:szCs w:val="24"/>
        </w:rPr>
        <w:t>Source: Holeta town Basic Data/Statistical Abstract, 2013/2020-2014/2022</w:t>
      </w:r>
      <w:r>
        <w:rPr>
          <w:rFonts w:ascii="Times New Roman" w:hAnsi="Times New Roman" w:cs="Times New Roman"/>
          <w:sz w:val="24"/>
          <w:szCs w:val="24"/>
        </w:rPr>
        <w:t>.</w:t>
      </w:r>
    </w:p>
    <w:p w:rsidR="0051257D" w:rsidRDefault="0051257D" w:rsidP="0051257D">
      <w:pPr>
        <w:pStyle w:val="Heading3"/>
        <w:spacing w:before="0" w:line="360" w:lineRule="auto"/>
        <w:rPr>
          <w:rFonts w:ascii="Times New Roman" w:eastAsia="Times New Roman" w:hAnsi="Times New Roman" w:cs="Times New Roman"/>
          <w:b/>
        </w:rPr>
      </w:pPr>
      <w:bookmarkStart w:id="26" w:name="_Toc118633468"/>
      <w:r w:rsidRPr="00C6329F">
        <w:rPr>
          <w:rFonts w:ascii="Times New Roman" w:eastAsia="Times New Roman" w:hAnsi="Times New Roman" w:cs="Times New Roman"/>
          <w:b/>
        </w:rPr>
        <w:t>3.4.6. Finance</w:t>
      </w:r>
      <w:bookmarkEnd w:id="26"/>
    </w:p>
    <w:p w:rsidR="0051257D" w:rsidRDefault="0051257D" w:rsidP="0051257D">
      <w:pPr>
        <w:spacing w:after="0" w:line="360" w:lineRule="auto"/>
        <w:jc w:val="both"/>
        <w:rPr>
          <w:rFonts w:ascii="Times New Roman" w:hAnsi="Times New Roman" w:cs="Times New Roman"/>
          <w:sz w:val="24"/>
          <w:szCs w:val="24"/>
        </w:rPr>
      </w:pPr>
      <w:r w:rsidRPr="00342A1B">
        <w:rPr>
          <w:rFonts w:ascii="Times New Roman" w:hAnsi="Times New Roman" w:cs="Times New Roman"/>
          <w:sz w:val="24"/>
          <w:szCs w:val="24"/>
        </w:rPr>
        <w:t>Is the study of the role of government in the economy which assesses the government revenue and expenditure of the public authorities and the adjustment of one or more to achieve desirable effects and avoid undesirable one.</w:t>
      </w:r>
    </w:p>
    <w:p w:rsidR="0051257D" w:rsidRPr="001F65CB" w:rsidRDefault="0051257D" w:rsidP="0051257D">
      <w:pPr>
        <w:pStyle w:val="Heading4"/>
        <w:spacing w:before="0" w:line="360" w:lineRule="auto"/>
        <w:rPr>
          <w:rFonts w:ascii="Times New Roman" w:hAnsi="Times New Roman" w:cs="Times New Roman"/>
          <w:i w:val="0"/>
          <w:sz w:val="24"/>
          <w:szCs w:val="24"/>
        </w:rPr>
      </w:pPr>
      <w:r w:rsidRPr="001F65CB">
        <w:rPr>
          <w:rFonts w:ascii="Times New Roman" w:hAnsi="Times New Roman" w:cs="Times New Roman"/>
          <w:i w:val="0"/>
          <w:sz w:val="24"/>
          <w:szCs w:val="24"/>
        </w:rPr>
        <w:t>3.4.6.1. Budget</w:t>
      </w:r>
    </w:p>
    <w:p w:rsidR="0051257D" w:rsidRDefault="0051257D" w:rsidP="005125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Budget is a quantitative expression of a plan for a defined period of time. Budget generally refers to a list of all planned expenses and revenue. The budget of a government is a summary or plan of the intended revenues and expenditure of that government and as it is seen from the below figure shows that, the total budget was increase </w:t>
      </w:r>
      <w:r w:rsidRPr="00324310">
        <w:rPr>
          <w:rFonts w:ascii="Times New Roman" w:hAnsi="Times New Roman" w:cs="Times New Roman"/>
          <w:sz w:val="24"/>
          <w:szCs w:val="24"/>
        </w:rPr>
        <w:t>195,491,441 to 253,777,786</w:t>
      </w:r>
      <w:r>
        <w:rPr>
          <w:rFonts w:ascii="Times New Roman" w:hAnsi="Times New Roman" w:cs="Times New Roman"/>
          <w:sz w:val="24"/>
          <w:szCs w:val="24"/>
        </w:rPr>
        <w:t>.</w:t>
      </w:r>
    </w:p>
    <w:p w:rsidR="00CA56F0" w:rsidRDefault="00CA56F0" w:rsidP="0051257D">
      <w:pPr>
        <w:spacing w:after="0" w:line="360" w:lineRule="auto"/>
        <w:jc w:val="both"/>
        <w:rPr>
          <w:rFonts w:ascii="Times New Roman" w:hAnsi="Times New Roman" w:cs="Times New Roman"/>
          <w:sz w:val="24"/>
          <w:szCs w:val="24"/>
        </w:rPr>
      </w:pPr>
    </w:p>
    <w:p w:rsidR="00CA56F0" w:rsidRDefault="00CA56F0" w:rsidP="0051257D">
      <w:pPr>
        <w:spacing w:after="0" w:line="360" w:lineRule="auto"/>
        <w:jc w:val="both"/>
        <w:rPr>
          <w:rFonts w:ascii="Times New Roman" w:hAnsi="Times New Roman" w:cs="Times New Roman"/>
          <w:sz w:val="24"/>
          <w:szCs w:val="24"/>
        </w:rPr>
      </w:pPr>
    </w:p>
    <w:p w:rsidR="007E5371" w:rsidRPr="007E5371" w:rsidRDefault="007E5371" w:rsidP="0051257D">
      <w:pPr>
        <w:spacing w:after="0" w:line="360" w:lineRule="auto"/>
        <w:jc w:val="both"/>
        <w:rPr>
          <w:rFonts w:ascii="Times New Roman" w:hAnsi="Times New Roman" w:cs="Times New Roman"/>
          <w:color w:val="0070C0"/>
          <w:sz w:val="24"/>
          <w:szCs w:val="24"/>
        </w:rPr>
      </w:pPr>
      <w:r w:rsidRPr="007E5371">
        <w:rPr>
          <w:rFonts w:ascii="Times New Roman" w:hAnsi="Times New Roman" w:cs="Times New Roman"/>
          <w:color w:val="0070C0"/>
          <w:sz w:val="24"/>
          <w:szCs w:val="24"/>
        </w:rPr>
        <w:lastRenderedPageBreak/>
        <w:t>Figure</w:t>
      </w:r>
      <w:r w:rsidR="00CA56F0">
        <w:rPr>
          <w:rFonts w:ascii="Times New Roman" w:hAnsi="Times New Roman" w:cs="Times New Roman"/>
          <w:color w:val="0070C0"/>
          <w:sz w:val="24"/>
          <w:szCs w:val="24"/>
        </w:rPr>
        <w:t>:</w:t>
      </w:r>
      <w:r w:rsidRPr="007E5371">
        <w:rPr>
          <w:rFonts w:ascii="Times New Roman" w:hAnsi="Times New Roman" w:cs="Times New Roman"/>
          <w:color w:val="0070C0"/>
          <w:sz w:val="24"/>
          <w:szCs w:val="24"/>
        </w:rPr>
        <w:t xml:space="preserve"> 3. 21. Total budget in the two years</w:t>
      </w:r>
    </w:p>
    <w:p w:rsidR="0051257D" w:rsidRDefault="0051257D" w:rsidP="0051257D">
      <w:pPr>
        <w:spacing w:after="0" w:line="360" w:lineRule="auto"/>
        <w:jc w:val="both"/>
        <w:rPr>
          <w:rFonts w:ascii="Times New Roman" w:hAnsi="Times New Roman" w:cs="Times New Roman"/>
          <w:sz w:val="24"/>
          <w:szCs w:val="24"/>
        </w:rPr>
      </w:pPr>
      <w:r>
        <w:rPr>
          <w:noProof/>
        </w:rPr>
        <w:drawing>
          <wp:inline distT="0" distB="0" distL="0" distR="0" wp14:anchorId="5CF8E666" wp14:editId="53ABC07A">
            <wp:extent cx="5943600" cy="2543175"/>
            <wp:effectExtent l="0" t="0" r="19050" b="952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51257D" w:rsidRDefault="0051257D" w:rsidP="0051257D">
      <w:pPr>
        <w:tabs>
          <w:tab w:val="left" w:pos="2700"/>
        </w:tabs>
        <w:spacing w:before="240" w:after="0" w:line="360" w:lineRule="auto"/>
        <w:contextualSpacing/>
        <w:jc w:val="both"/>
        <w:textAlignment w:val="baseline"/>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r>
        <w:rPr>
          <w:rFonts w:ascii="Times New Roman" w:hAnsi="Times New Roman" w:cs="Times New Roman"/>
          <w:sz w:val="24"/>
          <w:szCs w:val="24"/>
        </w:rPr>
        <w:t>.</w:t>
      </w:r>
    </w:p>
    <w:p w:rsidR="0051257D" w:rsidRDefault="0051257D" w:rsidP="0051257D">
      <w:pPr>
        <w:pStyle w:val="Heading4"/>
        <w:spacing w:before="0" w:line="360" w:lineRule="auto"/>
        <w:rPr>
          <w:rFonts w:ascii="Times New Roman" w:eastAsia="Times New Roman" w:hAnsi="Times New Roman" w:cs="Times New Roman"/>
          <w:i w:val="0"/>
          <w:sz w:val="24"/>
          <w:szCs w:val="24"/>
        </w:rPr>
      </w:pPr>
      <w:r>
        <w:rPr>
          <w:rFonts w:ascii="Times New Roman" w:eastAsia="Times New Roman" w:hAnsi="Times New Roman" w:cs="Times New Roman"/>
          <w:i w:val="0"/>
          <w:sz w:val="24"/>
          <w:szCs w:val="24"/>
        </w:rPr>
        <w:t xml:space="preserve">3.4.6.2. Revenue </w:t>
      </w:r>
    </w:p>
    <w:p w:rsidR="0051257D" w:rsidRDefault="0051257D" w:rsidP="0051257D">
      <w:pPr>
        <w:spacing w:after="0" w:line="360" w:lineRule="auto"/>
        <w:jc w:val="both"/>
        <w:rPr>
          <w:rFonts w:ascii="Times New Roman" w:hAnsi="Times New Roman" w:cs="Times New Roman"/>
          <w:color w:val="000000" w:themeColor="text1"/>
          <w:sz w:val="24"/>
          <w:szCs w:val="24"/>
        </w:rPr>
      </w:pPr>
      <w:r w:rsidRPr="00342A1B">
        <w:rPr>
          <w:rFonts w:ascii="Times New Roman" w:hAnsi="Times New Roman" w:cs="Times New Roman"/>
          <w:sz w:val="24"/>
          <w:szCs w:val="24"/>
        </w:rPr>
        <w:t xml:space="preserve">Revenue is money received by government from taxation, fees, inter-governmental grants or transfers, securities sales, mineral rights and resource rights, as well as other sales that are made in the </w:t>
      </w:r>
      <w:r>
        <w:rPr>
          <w:rFonts w:ascii="Times New Roman" w:hAnsi="Times New Roman" w:cs="Times New Roman"/>
          <w:sz w:val="24"/>
          <w:szCs w:val="24"/>
        </w:rPr>
        <w:t>town</w:t>
      </w:r>
      <w:r w:rsidRPr="00342A1B">
        <w:rPr>
          <w:rFonts w:ascii="Times New Roman" w:hAnsi="Times New Roman" w:cs="Times New Roman"/>
          <w:sz w:val="24"/>
          <w:szCs w:val="24"/>
        </w:rPr>
        <w:t>.</w:t>
      </w:r>
      <w:r>
        <w:rPr>
          <w:rFonts w:ascii="Times New Roman" w:hAnsi="Times New Roman" w:cs="Times New Roman"/>
          <w:sz w:val="24"/>
          <w:szCs w:val="24"/>
        </w:rPr>
        <w:t xml:space="preserve"> Total revenue collected has increased from </w:t>
      </w:r>
      <w:r w:rsidRPr="00DA7EF5">
        <w:rPr>
          <w:rFonts w:ascii="Times New Roman" w:hAnsi="Times New Roman" w:cs="Times New Roman"/>
          <w:sz w:val="24"/>
          <w:szCs w:val="24"/>
        </w:rPr>
        <w:t>195,491,441</w:t>
      </w:r>
      <w:r>
        <w:rPr>
          <w:rFonts w:ascii="Times New Roman" w:hAnsi="Times New Roman" w:cs="Times New Roman"/>
          <w:color w:val="0070C0"/>
          <w:sz w:val="24"/>
          <w:szCs w:val="24"/>
        </w:rPr>
        <w:t xml:space="preserve"> </w:t>
      </w:r>
      <w:r w:rsidRPr="00E812D7">
        <w:rPr>
          <w:rFonts w:ascii="Times New Roman" w:hAnsi="Times New Roman" w:cs="Times New Roman"/>
          <w:color w:val="000000" w:themeColor="text1"/>
          <w:sz w:val="24"/>
          <w:szCs w:val="24"/>
        </w:rPr>
        <w:t xml:space="preserve">to </w:t>
      </w:r>
      <w:r>
        <w:rPr>
          <w:rFonts w:ascii="Times New Roman" w:hAnsi="Times New Roman" w:cs="Times New Roman"/>
          <w:color w:val="000000" w:themeColor="text1"/>
          <w:sz w:val="24"/>
          <w:szCs w:val="24"/>
        </w:rPr>
        <w:t>253,777,786</w:t>
      </w:r>
      <w:r w:rsidRPr="00E812D7">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p>
    <w:p w:rsidR="0002401C" w:rsidRPr="0002401C" w:rsidRDefault="0002401C" w:rsidP="0051257D">
      <w:pPr>
        <w:spacing w:after="0" w:line="360" w:lineRule="auto"/>
        <w:jc w:val="both"/>
        <w:rPr>
          <w:rFonts w:ascii="Times New Roman" w:hAnsi="Times New Roman" w:cs="Times New Roman"/>
          <w:color w:val="0070C0"/>
          <w:sz w:val="24"/>
          <w:szCs w:val="24"/>
        </w:rPr>
      </w:pPr>
      <w:r w:rsidRPr="0002401C">
        <w:rPr>
          <w:rFonts w:ascii="Times New Roman" w:hAnsi="Times New Roman" w:cs="Times New Roman"/>
          <w:color w:val="0070C0"/>
          <w:sz w:val="24"/>
          <w:szCs w:val="24"/>
        </w:rPr>
        <w:t>Figure</w:t>
      </w:r>
      <w:r w:rsidR="00CA56F0">
        <w:rPr>
          <w:rFonts w:ascii="Times New Roman" w:hAnsi="Times New Roman" w:cs="Times New Roman"/>
          <w:color w:val="0070C0"/>
          <w:sz w:val="24"/>
          <w:szCs w:val="24"/>
        </w:rPr>
        <w:t>:</w:t>
      </w:r>
      <w:r w:rsidRPr="0002401C">
        <w:rPr>
          <w:rFonts w:ascii="Times New Roman" w:hAnsi="Times New Roman" w:cs="Times New Roman"/>
          <w:color w:val="0070C0"/>
          <w:sz w:val="24"/>
          <w:szCs w:val="24"/>
        </w:rPr>
        <w:t xml:space="preserve"> 3. 22. Total revenue collected in the two year</w:t>
      </w:r>
    </w:p>
    <w:p w:rsidR="0051257D" w:rsidRDefault="0051257D" w:rsidP="0051257D">
      <w:pPr>
        <w:spacing w:after="0" w:line="360" w:lineRule="auto"/>
        <w:jc w:val="both"/>
        <w:rPr>
          <w:rFonts w:ascii="Times New Roman" w:hAnsi="Times New Roman" w:cs="Times New Roman"/>
          <w:color w:val="000000" w:themeColor="text1"/>
          <w:sz w:val="24"/>
          <w:szCs w:val="24"/>
        </w:rPr>
      </w:pPr>
      <w:r>
        <w:rPr>
          <w:noProof/>
        </w:rPr>
        <w:drawing>
          <wp:inline distT="0" distB="0" distL="0" distR="0" wp14:anchorId="7F03F7F6" wp14:editId="564C8AEE">
            <wp:extent cx="5943600" cy="2428875"/>
            <wp:effectExtent l="0" t="0" r="19050" b="9525"/>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51257D" w:rsidRDefault="0051257D" w:rsidP="0051257D">
      <w:pPr>
        <w:tabs>
          <w:tab w:val="left" w:pos="2700"/>
        </w:tabs>
        <w:spacing w:before="240" w:after="0" w:line="360" w:lineRule="auto"/>
        <w:contextualSpacing/>
        <w:jc w:val="both"/>
        <w:textAlignment w:val="baseline"/>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r>
        <w:rPr>
          <w:rFonts w:ascii="Times New Roman" w:hAnsi="Times New Roman" w:cs="Times New Roman"/>
          <w:sz w:val="24"/>
          <w:szCs w:val="24"/>
        </w:rPr>
        <w:t>.</w:t>
      </w:r>
    </w:p>
    <w:p w:rsidR="0051257D" w:rsidRPr="009134F3" w:rsidRDefault="0051257D" w:rsidP="0051257D">
      <w:pPr>
        <w:pStyle w:val="Heading4"/>
        <w:spacing w:before="0" w:line="360" w:lineRule="auto"/>
        <w:rPr>
          <w:rFonts w:ascii="Times New Roman" w:eastAsia="Times New Roman" w:hAnsi="Times New Roman" w:cs="Times New Roman"/>
          <w:i w:val="0"/>
          <w:sz w:val="24"/>
          <w:szCs w:val="24"/>
        </w:rPr>
      </w:pPr>
      <w:r>
        <w:rPr>
          <w:rFonts w:ascii="Times New Roman" w:eastAsia="Times New Roman" w:hAnsi="Times New Roman" w:cs="Times New Roman"/>
          <w:i w:val="0"/>
          <w:sz w:val="24"/>
          <w:szCs w:val="24"/>
        </w:rPr>
        <w:t>3.4.6.3</w:t>
      </w:r>
      <w:r w:rsidRPr="009134F3">
        <w:rPr>
          <w:rFonts w:ascii="Times New Roman" w:eastAsia="Times New Roman" w:hAnsi="Times New Roman" w:cs="Times New Roman"/>
          <w:i w:val="0"/>
          <w:sz w:val="24"/>
          <w:szCs w:val="24"/>
        </w:rPr>
        <w:t xml:space="preserve">. </w:t>
      </w:r>
      <w:r>
        <w:rPr>
          <w:rFonts w:ascii="Times New Roman" w:eastAsia="Times New Roman" w:hAnsi="Times New Roman" w:cs="Times New Roman"/>
          <w:i w:val="0"/>
          <w:sz w:val="24"/>
          <w:szCs w:val="24"/>
        </w:rPr>
        <w:t>E</w:t>
      </w:r>
      <w:r w:rsidRPr="009134F3">
        <w:rPr>
          <w:rFonts w:ascii="Times New Roman" w:eastAsia="Times New Roman" w:hAnsi="Times New Roman" w:cs="Times New Roman"/>
          <w:i w:val="0"/>
          <w:sz w:val="24"/>
          <w:szCs w:val="24"/>
        </w:rPr>
        <w:t xml:space="preserve">xpenditure </w:t>
      </w:r>
    </w:p>
    <w:p w:rsidR="0054156B" w:rsidRDefault="0051257D" w:rsidP="0051257D">
      <w:pPr>
        <w:tabs>
          <w:tab w:val="left" w:pos="2700"/>
        </w:tabs>
        <w:spacing w:line="360" w:lineRule="auto"/>
        <w:contextualSpacing/>
        <w:jc w:val="both"/>
        <w:textAlignment w:val="baseline"/>
        <w:rPr>
          <w:rFonts w:ascii="Times New Roman" w:hAnsi="Times New Roman" w:cs="Times New Roman"/>
          <w:sz w:val="24"/>
          <w:szCs w:val="24"/>
        </w:rPr>
      </w:pPr>
      <w:r>
        <w:rPr>
          <w:rFonts w:ascii="Times New Roman" w:hAnsi="Times New Roman" w:cs="Times New Roman"/>
          <w:sz w:val="24"/>
          <w:szCs w:val="24"/>
        </w:rPr>
        <w:t>Expenditure is g</w:t>
      </w:r>
      <w:r w:rsidRPr="00342A1B">
        <w:rPr>
          <w:rFonts w:ascii="Times New Roman" w:hAnsi="Times New Roman" w:cs="Times New Roman"/>
          <w:sz w:val="24"/>
          <w:szCs w:val="24"/>
        </w:rPr>
        <w:t>overnment expenditure includes all government consumption, investment, and transfer payments.</w:t>
      </w:r>
      <w:r>
        <w:rPr>
          <w:rFonts w:ascii="Times New Roman" w:hAnsi="Times New Roman" w:cs="Times New Roman"/>
          <w:sz w:val="24"/>
          <w:szCs w:val="24"/>
        </w:rPr>
        <w:t xml:space="preserve"> The assignment of expenditure to the town is based on the national objectives </w:t>
      </w:r>
      <w:r>
        <w:rPr>
          <w:rFonts w:ascii="Times New Roman" w:hAnsi="Times New Roman" w:cs="Times New Roman"/>
          <w:sz w:val="24"/>
          <w:szCs w:val="24"/>
        </w:rPr>
        <w:lastRenderedPageBreak/>
        <w:t xml:space="preserve">of increasing efficiency and allocation of budget for basic social services. Thus, the percentage share of social services is the dominant area of expenditure. Recurrent expenditure to the total expenditure was generally higher during the last two consecutive years. </w:t>
      </w:r>
    </w:p>
    <w:p w:rsidR="0051257D" w:rsidRDefault="0054156B" w:rsidP="0054156B">
      <w:pPr>
        <w:tabs>
          <w:tab w:val="left" w:pos="2700"/>
        </w:tabs>
        <w:spacing w:line="360" w:lineRule="auto"/>
        <w:contextualSpacing/>
        <w:textAlignment w:val="baseline"/>
        <w:rPr>
          <w:rFonts w:ascii="Times New Roman" w:hAnsi="Times New Roman" w:cs="Times New Roman"/>
          <w:sz w:val="24"/>
          <w:szCs w:val="24"/>
        </w:rPr>
      </w:pPr>
      <w:r w:rsidRPr="0054156B">
        <w:rPr>
          <w:rFonts w:ascii="Times New Roman" w:hAnsi="Times New Roman" w:cs="Times New Roman"/>
          <w:color w:val="0070C0"/>
          <w:sz w:val="24"/>
          <w:szCs w:val="24"/>
        </w:rPr>
        <w:t>Figure</w:t>
      </w:r>
      <w:r w:rsidR="00CA56F0">
        <w:rPr>
          <w:rFonts w:ascii="Times New Roman" w:hAnsi="Times New Roman" w:cs="Times New Roman"/>
          <w:color w:val="0070C0"/>
          <w:sz w:val="24"/>
          <w:szCs w:val="24"/>
        </w:rPr>
        <w:t>:</w:t>
      </w:r>
      <w:r w:rsidRPr="0054156B">
        <w:rPr>
          <w:rFonts w:ascii="Times New Roman" w:hAnsi="Times New Roman" w:cs="Times New Roman"/>
          <w:color w:val="0070C0"/>
          <w:sz w:val="24"/>
          <w:szCs w:val="24"/>
        </w:rPr>
        <w:t xml:space="preserve"> 3.23. </w:t>
      </w:r>
      <w:r w:rsidRPr="00CA56F0">
        <w:rPr>
          <w:rFonts w:ascii="Times New Roman" w:hAnsi="Times New Roman" w:cs="Times New Roman"/>
          <w:color w:val="0070C0"/>
          <w:sz w:val="24"/>
          <w:szCs w:val="24"/>
        </w:rPr>
        <w:t>Total expenditure</w:t>
      </w:r>
      <w:r w:rsidRPr="00CA56F0">
        <w:rPr>
          <w:rFonts w:ascii="Times New Roman" w:hAnsi="Times New Roman" w:cs="Times New Roman"/>
          <w:noProof/>
          <w:color w:val="0070C0"/>
          <w:sz w:val="24"/>
          <w:szCs w:val="24"/>
        </w:rPr>
        <w:t xml:space="preserve"> in the two years</w:t>
      </w:r>
      <w:r w:rsidR="0051257D">
        <w:rPr>
          <w:noProof/>
        </w:rPr>
        <w:drawing>
          <wp:inline distT="0" distB="0" distL="0" distR="0" wp14:anchorId="517AC253" wp14:editId="6D7DB946">
            <wp:extent cx="5943600" cy="3343275"/>
            <wp:effectExtent l="0" t="0" r="19050" b="9525"/>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51257D" w:rsidRDefault="0051257D" w:rsidP="0051257D">
      <w:pPr>
        <w:tabs>
          <w:tab w:val="left" w:pos="2700"/>
        </w:tabs>
        <w:spacing w:after="0" w:line="360" w:lineRule="auto"/>
        <w:contextualSpacing/>
        <w:jc w:val="both"/>
        <w:textAlignment w:val="baseline"/>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Default="0051257D" w:rsidP="0051257D">
      <w:pPr>
        <w:pStyle w:val="Heading4"/>
        <w:spacing w:before="0" w:line="360" w:lineRule="auto"/>
        <w:rPr>
          <w:rFonts w:ascii="Times New Roman" w:eastAsia="Times New Roman" w:hAnsi="Times New Roman" w:cs="Times New Roman"/>
          <w:i w:val="0"/>
          <w:sz w:val="24"/>
          <w:szCs w:val="24"/>
        </w:rPr>
      </w:pPr>
      <w:r>
        <w:rPr>
          <w:rFonts w:ascii="Times New Roman" w:eastAsia="Times New Roman" w:hAnsi="Times New Roman" w:cs="Times New Roman"/>
          <w:i w:val="0"/>
          <w:sz w:val="24"/>
          <w:szCs w:val="24"/>
        </w:rPr>
        <w:t>3.4.6.4. Financial Institutions</w:t>
      </w:r>
    </w:p>
    <w:p w:rsidR="009B0583" w:rsidRDefault="0051257D" w:rsidP="00F67B51">
      <w:pPr>
        <w:spacing w:line="360" w:lineRule="auto"/>
        <w:jc w:val="both"/>
        <w:rPr>
          <w:rFonts w:ascii="Times New Roman" w:hAnsi="Times New Roman" w:cs="Times New Roman"/>
          <w:sz w:val="24"/>
          <w:szCs w:val="24"/>
        </w:rPr>
      </w:pPr>
      <w:r w:rsidRPr="007842DD">
        <w:rPr>
          <w:rFonts w:ascii="Times New Roman" w:hAnsi="Times New Roman" w:cs="Times New Roman"/>
          <w:sz w:val="24"/>
          <w:szCs w:val="24"/>
        </w:rPr>
        <w:t xml:space="preserve">Financial institution is an establishment that conducts financial transactions such as investments, loans and deposits. Banks and Insurance are the major financial institutions that facilitate these functions. </w:t>
      </w:r>
      <w:r>
        <w:rPr>
          <w:rFonts w:ascii="Times New Roman" w:hAnsi="Times New Roman" w:cs="Times New Roman"/>
          <w:sz w:val="24"/>
          <w:szCs w:val="24"/>
        </w:rPr>
        <w:t xml:space="preserve">Banks also aggregate the activities </w:t>
      </w:r>
      <w:r w:rsidR="00F67B51">
        <w:rPr>
          <w:rFonts w:ascii="Times New Roman" w:hAnsi="Times New Roman" w:cs="Times New Roman"/>
          <w:sz w:val="24"/>
          <w:szCs w:val="24"/>
        </w:rPr>
        <w:t xml:space="preserve">of many borrowers and lenders. </w:t>
      </w:r>
      <w:r>
        <w:rPr>
          <w:rFonts w:ascii="Times New Roman" w:hAnsi="Times New Roman" w:cs="Times New Roman"/>
          <w:sz w:val="24"/>
          <w:szCs w:val="24"/>
        </w:rPr>
        <w:t>Insurance is a form of risk management agreement, legal promise reimbursement in the case of loss, paid to people or companies that are concerned about hazards that they have made prepayments to an o</w:t>
      </w:r>
      <w:r w:rsidR="00F67B51">
        <w:rPr>
          <w:rFonts w:ascii="Times New Roman" w:hAnsi="Times New Roman" w:cs="Times New Roman"/>
          <w:sz w:val="24"/>
          <w:szCs w:val="24"/>
        </w:rPr>
        <w:t xml:space="preserve">rganization or any individual. </w:t>
      </w:r>
    </w:p>
    <w:p w:rsidR="00F67B51" w:rsidRDefault="0051257D" w:rsidP="00F67B51">
      <w:pPr>
        <w:spacing w:line="360" w:lineRule="auto"/>
        <w:jc w:val="both"/>
        <w:rPr>
          <w:rFonts w:ascii="Times New Roman" w:hAnsi="Times New Roman" w:cs="Times New Roman"/>
          <w:sz w:val="24"/>
          <w:szCs w:val="24"/>
        </w:rPr>
      </w:pPr>
      <w:r>
        <w:rPr>
          <w:rFonts w:ascii="Times New Roman" w:hAnsi="Times New Roman" w:cs="Times New Roman"/>
          <w:sz w:val="24"/>
          <w:szCs w:val="24"/>
        </w:rPr>
        <w:t>Finance is used by individuals, governments (public finance) and business as well as by a wide variety of organizations including public sectors and non-profit organizations. In general, the goals of the above mentioned activities are achieved through the use of appropriate financial instruments, with the consideration of their institutions setting like ba</w:t>
      </w:r>
      <w:r w:rsidR="00F67B51">
        <w:rPr>
          <w:rFonts w:ascii="Times New Roman" w:hAnsi="Times New Roman" w:cs="Times New Roman"/>
          <w:sz w:val="24"/>
          <w:szCs w:val="24"/>
        </w:rPr>
        <w:t xml:space="preserve">nks and insurance institutions. </w:t>
      </w:r>
    </w:p>
    <w:p w:rsidR="00EE3D7D" w:rsidRDefault="0051257D" w:rsidP="0063257C">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The below table mentioned institutions are growing rapidly as a result of the issuance of free market economic policy. Gov’t banks are 5 to 5 (Commercial Bank of Ethiopia) and Private (Non-Government) Banks are increased 18 to 20 in the given previous two years</w:t>
      </w:r>
      <w:r w:rsidR="00033C89">
        <w:rPr>
          <w:rFonts w:ascii="Times New Roman" w:eastAsia="Times New Roman" w:hAnsi="Times New Roman" w:cs="Times New Roman"/>
          <w:sz w:val="24"/>
          <w:szCs w:val="24"/>
        </w:rPr>
        <w:t>.</w:t>
      </w:r>
    </w:p>
    <w:p w:rsidR="009B0583" w:rsidRDefault="009B0583" w:rsidP="0063257C">
      <w:pPr>
        <w:spacing w:after="0" w:line="360" w:lineRule="auto"/>
        <w:jc w:val="both"/>
        <w:rPr>
          <w:rFonts w:ascii="Times New Roman" w:eastAsia="Times New Roman" w:hAnsi="Times New Roman" w:cs="Times New Roman"/>
          <w:sz w:val="24"/>
          <w:szCs w:val="24"/>
        </w:rPr>
      </w:pPr>
      <w:r w:rsidRPr="009B0583">
        <w:rPr>
          <w:rFonts w:ascii="Times New Roman" w:eastAsia="Times New Roman" w:hAnsi="Times New Roman" w:cs="Times New Roman"/>
          <w:sz w:val="24"/>
          <w:szCs w:val="24"/>
        </w:rPr>
        <w:object w:dxaOrig="17865" w:dyaOrig="12631">
          <v:shape id="_x0000_i1027" type="#_x0000_t75" style="width:475.5pt;height:560.25pt" o:ole="">
            <v:imagedata r:id="rId43" o:title=""/>
          </v:shape>
          <o:OLEObject Type="Embed" ProgID="AcroExch.Document.7" ShapeID="_x0000_i1027" DrawAspect="Content" ObjectID="_1738389636" r:id="rId44"/>
        </w:object>
      </w:r>
    </w:p>
    <w:p w:rsidR="0054156B" w:rsidRPr="0054156B" w:rsidRDefault="0054156B" w:rsidP="0063257C">
      <w:pPr>
        <w:spacing w:after="0" w:line="360" w:lineRule="auto"/>
        <w:jc w:val="both"/>
        <w:rPr>
          <w:rFonts w:ascii="Times New Roman" w:eastAsia="Times New Roman" w:hAnsi="Times New Roman" w:cs="Times New Roman"/>
          <w:color w:val="0070C0"/>
          <w:sz w:val="24"/>
          <w:szCs w:val="24"/>
        </w:rPr>
      </w:pPr>
      <w:r w:rsidRPr="0054156B">
        <w:rPr>
          <w:rFonts w:ascii="Times New Roman" w:eastAsia="Times New Roman" w:hAnsi="Times New Roman" w:cs="Times New Roman"/>
          <w:color w:val="0070C0"/>
          <w:sz w:val="24"/>
          <w:szCs w:val="24"/>
        </w:rPr>
        <w:lastRenderedPageBreak/>
        <w:t>Table</w:t>
      </w:r>
      <w:r w:rsidR="00CA56F0">
        <w:rPr>
          <w:rFonts w:ascii="Times New Roman" w:eastAsia="Times New Roman" w:hAnsi="Times New Roman" w:cs="Times New Roman"/>
          <w:color w:val="0070C0"/>
          <w:sz w:val="24"/>
          <w:szCs w:val="24"/>
        </w:rPr>
        <w:t>:</w:t>
      </w:r>
      <w:r w:rsidRPr="0054156B">
        <w:rPr>
          <w:rFonts w:ascii="Times New Roman" w:eastAsia="Times New Roman" w:hAnsi="Times New Roman" w:cs="Times New Roman"/>
          <w:color w:val="0070C0"/>
          <w:sz w:val="24"/>
          <w:szCs w:val="24"/>
        </w:rPr>
        <w:t xml:space="preserve"> 3.7. </w:t>
      </w:r>
      <w:r w:rsidRPr="0054156B">
        <w:rPr>
          <w:rFonts w:ascii="Times New Roman" w:hAnsi="Times New Roman" w:cs="Times New Roman"/>
          <w:color w:val="0070C0"/>
          <w:sz w:val="24"/>
          <w:szCs w:val="24"/>
        </w:rPr>
        <w:t>Financial institutions in the town</w:t>
      </w:r>
    </w:p>
    <w:tbl>
      <w:tblPr>
        <w:tblStyle w:val="MediumGrid1-Accent1"/>
        <w:tblpPr w:leftFromText="180" w:rightFromText="180" w:vertAnchor="text" w:horzAnchor="margin" w:tblpX="108" w:tblpY="31"/>
        <w:tblW w:w="9378" w:type="dxa"/>
        <w:tblLook w:val="05A0" w:firstRow="1" w:lastRow="0" w:firstColumn="1" w:lastColumn="1" w:noHBand="0" w:noVBand="1"/>
      </w:tblPr>
      <w:tblGrid>
        <w:gridCol w:w="510"/>
        <w:gridCol w:w="3996"/>
        <w:gridCol w:w="2358"/>
        <w:gridCol w:w="2514"/>
      </w:tblGrid>
      <w:tr w:rsidR="0051257D" w:rsidRPr="000A0F76" w:rsidTr="00F8247B">
        <w:trPr>
          <w:cnfStyle w:val="100000000000" w:firstRow="1" w:lastRow="0" w:firstColumn="0" w:lastColumn="0" w:oddVBand="0" w:evenVBand="0" w:oddHBand="0"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510" w:type="dxa"/>
            <w:shd w:val="clear" w:color="auto" w:fill="auto"/>
            <w:noWrap/>
            <w:hideMark/>
          </w:tcPr>
          <w:p w:rsidR="0051257D" w:rsidRPr="00526C45" w:rsidRDefault="0051257D" w:rsidP="008178C6">
            <w:pPr>
              <w:spacing w:line="360" w:lineRule="auto"/>
              <w:jc w:val="center"/>
              <w:rPr>
                <w:rFonts w:ascii="Times New Roman" w:hAnsi="Times New Roman" w:cs="Times New Roman"/>
                <w:color w:val="000000" w:themeColor="text1"/>
                <w:sz w:val="24"/>
                <w:szCs w:val="24"/>
              </w:rPr>
            </w:pPr>
            <w:r w:rsidRPr="00526C45">
              <w:rPr>
                <w:rFonts w:ascii="Times New Roman" w:hAnsi="Times New Roman" w:cs="Times New Roman"/>
                <w:color w:val="000000" w:themeColor="text1"/>
                <w:sz w:val="24"/>
                <w:szCs w:val="24"/>
              </w:rPr>
              <w:t>N</w:t>
            </w:r>
            <w:r w:rsidRPr="00526C45">
              <w:rPr>
                <w:rFonts w:ascii="Times New Roman" w:hAnsi="Times New Roman" w:cs="Times New Roman"/>
                <w:color w:val="000000" w:themeColor="text1"/>
                <w:sz w:val="24"/>
                <w:szCs w:val="24"/>
                <w:u w:val="single"/>
              </w:rPr>
              <w:t>o</w:t>
            </w:r>
          </w:p>
        </w:tc>
        <w:tc>
          <w:tcPr>
            <w:tcW w:w="3996" w:type="dxa"/>
            <w:shd w:val="clear" w:color="auto" w:fill="auto"/>
          </w:tcPr>
          <w:p w:rsidR="0051257D" w:rsidRPr="00526C45" w:rsidRDefault="0051257D" w:rsidP="008178C6">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000000" w:themeColor="text1"/>
                <w:sz w:val="24"/>
                <w:szCs w:val="24"/>
              </w:rPr>
            </w:pPr>
            <w:r>
              <w:rPr>
                <w:rFonts w:ascii="Times New Roman" w:hAnsi="Times New Roman" w:cs="Times New Roman"/>
                <w:color w:val="000000" w:themeColor="text1"/>
                <w:sz w:val="24"/>
                <w:szCs w:val="24"/>
              </w:rPr>
              <w:t xml:space="preserve">Name of </w:t>
            </w:r>
            <w:r w:rsidRPr="00526C45">
              <w:rPr>
                <w:rFonts w:ascii="Times New Roman" w:hAnsi="Times New Roman" w:cs="Times New Roman"/>
                <w:color w:val="000000" w:themeColor="text1"/>
                <w:sz w:val="24"/>
                <w:szCs w:val="24"/>
              </w:rPr>
              <w:t>Banks</w:t>
            </w:r>
          </w:p>
        </w:tc>
        <w:tc>
          <w:tcPr>
            <w:tcW w:w="2358" w:type="dxa"/>
            <w:shd w:val="clear" w:color="auto" w:fill="auto"/>
            <w:noWrap/>
            <w:hideMark/>
          </w:tcPr>
          <w:p w:rsidR="0051257D" w:rsidRPr="00526C45" w:rsidRDefault="0051257D" w:rsidP="008178C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26C45">
              <w:rPr>
                <w:rFonts w:ascii="Times New Roman" w:eastAsia="Times New Roman" w:hAnsi="Times New Roman" w:cs="Times New Roman"/>
                <w:color w:val="000000" w:themeColor="text1"/>
                <w:sz w:val="24"/>
                <w:szCs w:val="24"/>
              </w:rPr>
              <w:t>(</w:t>
            </w:r>
            <w:r w:rsidRPr="00526C45">
              <w:rPr>
                <w:rFonts w:ascii="Times New Roman" w:hAnsi="Times New Roman" w:cs="Times New Roman"/>
                <w:color w:val="000000" w:themeColor="text1"/>
                <w:sz w:val="24"/>
                <w:szCs w:val="24"/>
              </w:rPr>
              <w:t>2013/2021)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tcPr>
          <w:p w:rsidR="0051257D" w:rsidRPr="00526C45" w:rsidRDefault="0051257D" w:rsidP="008178C6">
            <w:pPr>
              <w:tabs>
                <w:tab w:val="left" w:pos="480"/>
                <w:tab w:val="center" w:pos="1153"/>
              </w:tabs>
              <w:spacing w:line="360" w:lineRule="auto"/>
              <w:rPr>
                <w:rFonts w:ascii="Times New Roman" w:hAnsi="Times New Roman" w:cs="Times New Roman"/>
                <w:bCs w:val="0"/>
                <w:sz w:val="24"/>
                <w:szCs w:val="24"/>
              </w:rPr>
            </w:pPr>
            <w:r w:rsidRPr="00526C45">
              <w:rPr>
                <w:rFonts w:ascii="Times New Roman" w:eastAsia="Times New Roman" w:hAnsi="Times New Roman" w:cs="Times New Roman"/>
                <w:bCs w:val="0"/>
                <w:color w:val="000000"/>
                <w:sz w:val="24"/>
                <w:szCs w:val="24"/>
              </w:rPr>
              <w:tab/>
            </w:r>
            <w:r w:rsidRPr="00526C45">
              <w:rPr>
                <w:rFonts w:ascii="Times New Roman" w:eastAsia="Times New Roman" w:hAnsi="Times New Roman" w:cs="Times New Roman"/>
                <w:bCs w:val="0"/>
                <w:color w:val="000000"/>
                <w:sz w:val="24"/>
                <w:szCs w:val="24"/>
              </w:rPr>
              <w:tab/>
              <w:t>(2014/2022)</w:t>
            </w:r>
          </w:p>
        </w:tc>
      </w:tr>
      <w:tr w:rsidR="0051257D" w:rsidRPr="00AD7E02" w:rsidTr="00F8247B">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1</w:t>
            </w:r>
          </w:p>
        </w:tc>
        <w:tc>
          <w:tcPr>
            <w:tcW w:w="3996" w:type="dxa"/>
            <w:shd w:val="clear" w:color="auto" w:fill="auto"/>
          </w:tcPr>
          <w:p w:rsidR="0051257D" w:rsidRPr="002A74EB" w:rsidRDefault="0051257D" w:rsidP="008178C6">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Commercial </w:t>
            </w:r>
            <w:r w:rsidRPr="002A74EB">
              <w:rPr>
                <w:rFonts w:ascii="Times New Roman" w:hAnsi="Times New Roman" w:cs="Times New Roman"/>
                <w:color w:val="000000" w:themeColor="text1"/>
                <w:sz w:val="24"/>
                <w:szCs w:val="24"/>
              </w:rPr>
              <w:t>Bank of Ethiopia</w:t>
            </w:r>
          </w:p>
        </w:tc>
        <w:tc>
          <w:tcPr>
            <w:tcW w:w="2358" w:type="dxa"/>
            <w:shd w:val="clear" w:color="auto" w:fill="auto"/>
            <w:hideMark/>
          </w:tcPr>
          <w:p w:rsidR="0051257D" w:rsidRPr="00AD7E02" w:rsidRDefault="0051257D" w:rsidP="008178C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5</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color w:val="000000"/>
                <w:sz w:val="24"/>
                <w:szCs w:val="24"/>
              </w:rPr>
            </w:pPr>
            <w:r w:rsidRPr="00AD7E02">
              <w:rPr>
                <w:rFonts w:ascii="Times New Roman" w:eastAsia="Times New Roman" w:hAnsi="Times New Roman" w:cs="Times New Roman"/>
                <w:b w:val="0"/>
                <w:color w:val="000000"/>
                <w:sz w:val="24"/>
                <w:szCs w:val="24"/>
              </w:rPr>
              <w:t>5</w:t>
            </w:r>
          </w:p>
        </w:tc>
      </w:tr>
      <w:tr w:rsidR="0051257D" w:rsidRPr="00AD7E02" w:rsidTr="00F8247B">
        <w:trPr>
          <w:trHeight w:val="330"/>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2</w:t>
            </w:r>
          </w:p>
        </w:tc>
        <w:tc>
          <w:tcPr>
            <w:tcW w:w="3996" w:type="dxa"/>
            <w:shd w:val="clear" w:color="auto" w:fill="auto"/>
          </w:tcPr>
          <w:p w:rsidR="0051257D" w:rsidRPr="002A74EB" w:rsidRDefault="0051257D" w:rsidP="008178C6">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Oromia </w:t>
            </w:r>
            <w:r w:rsidRPr="002A74EB">
              <w:rPr>
                <w:rFonts w:ascii="Times New Roman" w:hAnsi="Times New Roman" w:cs="Times New Roman"/>
                <w:color w:val="000000" w:themeColor="text1"/>
                <w:sz w:val="24"/>
                <w:szCs w:val="24"/>
              </w:rPr>
              <w:t>Cooperative Bank</w:t>
            </w:r>
          </w:p>
        </w:tc>
        <w:tc>
          <w:tcPr>
            <w:tcW w:w="2358" w:type="dxa"/>
            <w:shd w:val="clear" w:color="auto" w:fill="auto"/>
            <w:hideMark/>
          </w:tcPr>
          <w:p w:rsidR="0051257D" w:rsidRPr="00AD7E02" w:rsidRDefault="0051257D" w:rsidP="008178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2</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bCs w:val="0"/>
                <w:color w:val="000000"/>
                <w:sz w:val="24"/>
                <w:szCs w:val="24"/>
              </w:rPr>
            </w:pPr>
            <w:r w:rsidRPr="00AD7E02">
              <w:rPr>
                <w:rFonts w:ascii="Times New Roman" w:eastAsia="Times New Roman" w:hAnsi="Times New Roman" w:cs="Times New Roman"/>
                <w:b w:val="0"/>
                <w:bCs w:val="0"/>
                <w:color w:val="000000"/>
                <w:sz w:val="24"/>
                <w:szCs w:val="24"/>
              </w:rPr>
              <w:t>2</w:t>
            </w:r>
          </w:p>
        </w:tc>
      </w:tr>
      <w:tr w:rsidR="0051257D" w:rsidRPr="00AD7E02"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3</w:t>
            </w:r>
          </w:p>
        </w:tc>
        <w:tc>
          <w:tcPr>
            <w:tcW w:w="3996" w:type="dxa"/>
            <w:shd w:val="clear" w:color="auto" w:fill="auto"/>
          </w:tcPr>
          <w:p w:rsidR="0051257D" w:rsidRPr="002A74EB" w:rsidRDefault="0051257D" w:rsidP="008178C6">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Oromia </w:t>
            </w:r>
            <w:r w:rsidRPr="002A74EB">
              <w:rPr>
                <w:rFonts w:ascii="Times New Roman" w:hAnsi="Times New Roman" w:cs="Times New Roman"/>
                <w:color w:val="000000" w:themeColor="text1"/>
                <w:sz w:val="24"/>
                <w:szCs w:val="24"/>
              </w:rPr>
              <w:t xml:space="preserve">Bank </w:t>
            </w:r>
          </w:p>
        </w:tc>
        <w:tc>
          <w:tcPr>
            <w:tcW w:w="2358" w:type="dxa"/>
            <w:shd w:val="clear" w:color="auto" w:fill="auto"/>
            <w:hideMark/>
          </w:tcPr>
          <w:p w:rsidR="0051257D" w:rsidRPr="00AD7E02" w:rsidRDefault="0051257D" w:rsidP="008178C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color w:val="000000"/>
                <w:sz w:val="24"/>
                <w:szCs w:val="24"/>
              </w:rPr>
            </w:pPr>
            <w:r>
              <w:rPr>
                <w:rFonts w:ascii="Times New Roman" w:eastAsia="Times New Roman" w:hAnsi="Times New Roman" w:cs="Times New Roman"/>
                <w:b w:val="0"/>
                <w:color w:val="000000"/>
                <w:sz w:val="24"/>
                <w:szCs w:val="24"/>
              </w:rPr>
              <w:t>2</w:t>
            </w:r>
          </w:p>
        </w:tc>
      </w:tr>
      <w:tr w:rsidR="0051257D" w:rsidRPr="00AD7E02" w:rsidTr="00F8247B">
        <w:trPr>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4</w:t>
            </w:r>
          </w:p>
        </w:tc>
        <w:tc>
          <w:tcPr>
            <w:tcW w:w="3996" w:type="dxa"/>
            <w:shd w:val="clear" w:color="auto" w:fill="auto"/>
          </w:tcPr>
          <w:p w:rsidR="0051257D" w:rsidRPr="002A74EB" w:rsidRDefault="0051257D" w:rsidP="008178C6">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000000" w:themeColor="text1"/>
                <w:sz w:val="24"/>
                <w:szCs w:val="24"/>
              </w:rPr>
            </w:pPr>
            <w:proofErr w:type="spellStart"/>
            <w:r w:rsidRPr="002A74EB">
              <w:rPr>
                <w:rFonts w:ascii="Times New Roman" w:eastAsia="Times New Roman" w:hAnsi="Times New Roman" w:cs="Times New Roman"/>
                <w:color w:val="000000" w:themeColor="text1"/>
                <w:sz w:val="24"/>
                <w:szCs w:val="24"/>
              </w:rPr>
              <w:t>Inat</w:t>
            </w:r>
            <w:proofErr w:type="spellEnd"/>
            <w:r w:rsidRPr="002A74EB">
              <w:rPr>
                <w:rFonts w:ascii="Times New Roman" w:eastAsia="Times New Roman" w:hAnsi="Times New Roman" w:cs="Times New Roman"/>
                <w:color w:val="000000" w:themeColor="text1"/>
                <w:sz w:val="24"/>
                <w:szCs w:val="24"/>
              </w:rPr>
              <w:t xml:space="preserve"> </w:t>
            </w:r>
            <w:r w:rsidRPr="002A74EB">
              <w:rPr>
                <w:rFonts w:ascii="Times New Roman" w:hAnsi="Times New Roman" w:cs="Times New Roman"/>
                <w:color w:val="000000" w:themeColor="text1"/>
                <w:sz w:val="24"/>
                <w:szCs w:val="24"/>
              </w:rPr>
              <w:t>International Bank</w:t>
            </w:r>
          </w:p>
        </w:tc>
        <w:tc>
          <w:tcPr>
            <w:tcW w:w="2358" w:type="dxa"/>
            <w:shd w:val="clear" w:color="auto" w:fill="auto"/>
            <w:hideMark/>
          </w:tcPr>
          <w:p w:rsidR="0051257D" w:rsidRPr="00AD7E02" w:rsidRDefault="0051257D" w:rsidP="008178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bCs w:val="0"/>
                <w:color w:val="000000"/>
                <w:sz w:val="24"/>
                <w:szCs w:val="24"/>
              </w:rPr>
            </w:pPr>
            <w:r w:rsidRPr="00AD7E02">
              <w:rPr>
                <w:rFonts w:ascii="Times New Roman" w:eastAsia="Times New Roman" w:hAnsi="Times New Roman" w:cs="Times New Roman"/>
                <w:b w:val="0"/>
                <w:bCs w:val="0"/>
                <w:color w:val="000000"/>
                <w:sz w:val="24"/>
                <w:szCs w:val="24"/>
              </w:rPr>
              <w:t>1</w:t>
            </w:r>
          </w:p>
        </w:tc>
      </w:tr>
      <w:tr w:rsidR="0051257D" w:rsidRPr="00AD7E02"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5</w:t>
            </w:r>
          </w:p>
        </w:tc>
        <w:tc>
          <w:tcPr>
            <w:tcW w:w="3996" w:type="dxa"/>
            <w:shd w:val="clear" w:color="auto" w:fill="auto"/>
          </w:tcPr>
          <w:p w:rsidR="0051257D" w:rsidRPr="002A74EB" w:rsidRDefault="0051257D" w:rsidP="008178C6">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NIB  </w:t>
            </w:r>
            <w:r w:rsidRPr="002A74EB">
              <w:rPr>
                <w:rFonts w:ascii="Times New Roman" w:hAnsi="Times New Roman" w:cs="Times New Roman"/>
                <w:color w:val="000000" w:themeColor="text1"/>
                <w:sz w:val="24"/>
                <w:szCs w:val="24"/>
              </w:rPr>
              <w:t>International Bank</w:t>
            </w:r>
          </w:p>
        </w:tc>
        <w:tc>
          <w:tcPr>
            <w:tcW w:w="2358" w:type="dxa"/>
            <w:shd w:val="clear" w:color="auto" w:fill="auto"/>
            <w:hideMark/>
          </w:tcPr>
          <w:p w:rsidR="0051257D" w:rsidRPr="00AD7E02" w:rsidRDefault="0051257D" w:rsidP="008178C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color w:val="000000"/>
                <w:sz w:val="24"/>
                <w:szCs w:val="24"/>
              </w:rPr>
            </w:pPr>
            <w:r w:rsidRPr="00AD7E02">
              <w:rPr>
                <w:rFonts w:ascii="Times New Roman" w:eastAsia="Times New Roman" w:hAnsi="Times New Roman" w:cs="Times New Roman"/>
                <w:b w:val="0"/>
                <w:color w:val="000000"/>
                <w:sz w:val="24"/>
                <w:szCs w:val="24"/>
              </w:rPr>
              <w:t>1</w:t>
            </w:r>
          </w:p>
        </w:tc>
      </w:tr>
      <w:tr w:rsidR="0051257D" w:rsidRPr="00AD7E02" w:rsidTr="00F8247B">
        <w:trPr>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noWrap/>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6</w:t>
            </w:r>
          </w:p>
        </w:tc>
        <w:tc>
          <w:tcPr>
            <w:tcW w:w="3996" w:type="dxa"/>
            <w:shd w:val="clear" w:color="auto" w:fill="auto"/>
          </w:tcPr>
          <w:p w:rsidR="0051257D" w:rsidRPr="002A74EB" w:rsidRDefault="0051257D" w:rsidP="008178C6">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Awash </w:t>
            </w:r>
            <w:r w:rsidRPr="002A74EB">
              <w:rPr>
                <w:rFonts w:ascii="Times New Roman" w:hAnsi="Times New Roman" w:cs="Times New Roman"/>
                <w:color w:val="000000" w:themeColor="text1"/>
                <w:sz w:val="24"/>
                <w:szCs w:val="24"/>
              </w:rPr>
              <w:t>Bank</w:t>
            </w:r>
          </w:p>
        </w:tc>
        <w:tc>
          <w:tcPr>
            <w:tcW w:w="2358" w:type="dxa"/>
            <w:shd w:val="clear" w:color="auto" w:fill="auto"/>
            <w:noWrap/>
            <w:hideMark/>
          </w:tcPr>
          <w:p w:rsidR="0051257D" w:rsidRPr="00AD7E02" w:rsidRDefault="0051257D" w:rsidP="008178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bCs w:val="0"/>
                <w:color w:val="000000"/>
                <w:sz w:val="24"/>
                <w:szCs w:val="24"/>
              </w:rPr>
            </w:pPr>
            <w:r>
              <w:rPr>
                <w:rFonts w:ascii="Times New Roman" w:eastAsia="Times New Roman" w:hAnsi="Times New Roman" w:cs="Times New Roman"/>
                <w:b w:val="0"/>
                <w:bCs w:val="0"/>
                <w:color w:val="000000"/>
                <w:sz w:val="24"/>
                <w:szCs w:val="24"/>
              </w:rPr>
              <w:t>2</w:t>
            </w:r>
          </w:p>
        </w:tc>
      </w:tr>
      <w:tr w:rsidR="0051257D" w:rsidRPr="00AD7E02"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7</w:t>
            </w:r>
          </w:p>
        </w:tc>
        <w:tc>
          <w:tcPr>
            <w:tcW w:w="3996" w:type="dxa"/>
            <w:shd w:val="clear" w:color="auto" w:fill="auto"/>
          </w:tcPr>
          <w:p w:rsidR="0051257D" w:rsidRPr="002A74EB" w:rsidRDefault="0051257D" w:rsidP="008178C6">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000000" w:themeColor="text1"/>
                <w:sz w:val="24"/>
                <w:szCs w:val="24"/>
              </w:rPr>
            </w:pPr>
            <w:proofErr w:type="spellStart"/>
            <w:r w:rsidRPr="002A74EB">
              <w:rPr>
                <w:rFonts w:ascii="Times New Roman" w:eastAsia="Times New Roman" w:hAnsi="Times New Roman" w:cs="Times New Roman"/>
                <w:color w:val="000000" w:themeColor="text1"/>
                <w:sz w:val="24"/>
                <w:szCs w:val="24"/>
              </w:rPr>
              <w:t>Dashen</w:t>
            </w:r>
            <w:proofErr w:type="spellEnd"/>
            <w:r w:rsidRPr="002A74EB">
              <w:rPr>
                <w:rFonts w:ascii="Times New Roman" w:eastAsia="Times New Roman" w:hAnsi="Times New Roman" w:cs="Times New Roman"/>
                <w:color w:val="000000" w:themeColor="text1"/>
                <w:sz w:val="24"/>
                <w:szCs w:val="24"/>
              </w:rPr>
              <w:t xml:space="preserve"> </w:t>
            </w:r>
            <w:r w:rsidRPr="002A74EB">
              <w:rPr>
                <w:rFonts w:ascii="Times New Roman" w:hAnsi="Times New Roman" w:cs="Times New Roman"/>
                <w:color w:val="000000" w:themeColor="text1"/>
                <w:sz w:val="24"/>
                <w:szCs w:val="24"/>
              </w:rPr>
              <w:t>Bank</w:t>
            </w:r>
          </w:p>
        </w:tc>
        <w:tc>
          <w:tcPr>
            <w:tcW w:w="2358" w:type="dxa"/>
            <w:shd w:val="clear" w:color="auto" w:fill="auto"/>
            <w:hideMark/>
          </w:tcPr>
          <w:p w:rsidR="0051257D" w:rsidRPr="00AD7E02" w:rsidRDefault="0051257D" w:rsidP="008178C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color w:val="000000"/>
                <w:sz w:val="24"/>
                <w:szCs w:val="24"/>
              </w:rPr>
            </w:pPr>
            <w:r w:rsidRPr="00AD7E02">
              <w:rPr>
                <w:rFonts w:ascii="Times New Roman" w:eastAsia="Times New Roman" w:hAnsi="Times New Roman" w:cs="Times New Roman"/>
                <w:b w:val="0"/>
                <w:color w:val="000000"/>
                <w:sz w:val="24"/>
                <w:szCs w:val="24"/>
              </w:rPr>
              <w:t>1</w:t>
            </w:r>
          </w:p>
        </w:tc>
      </w:tr>
      <w:tr w:rsidR="0051257D" w:rsidRPr="00AD7E02" w:rsidTr="00F8247B">
        <w:trPr>
          <w:trHeight w:val="252"/>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8</w:t>
            </w:r>
          </w:p>
        </w:tc>
        <w:tc>
          <w:tcPr>
            <w:tcW w:w="3996" w:type="dxa"/>
            <w:shd w:val="clear" w:color="auto" w:fill="auto"/>
          </w:tcPr>
          <w:p w:rsidR="0051257D" w:rsidRPr="002A74EB" w:rsidRDefault="0051257D" w:rsidP="008178C6">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Buna </w:t>
            </w:r>
            <w:r w:rsidRPr="002A74EB">
              <w:rPr>
                <w:rFonts w:ascii="Times New Roman" w:hAnsi="Times New Roman" w:cs="Times New Roman"/>
                <w:color w:val="000000" w:themeColor="text1"/>
                <w:sz w:val="24"/>
                <w:szCs w:val="24"/>
              </w:rPr>
              <w:t>International Bank</w:t>
            </w:r>
          </w:p>
        </w:tc>
        <w:tc>
          <w:tcPr>
            <w:tcW w:w="2358" w:type="dxa"/>
            <w:shd w:val="clear" w:color="auto" w:fill="auto"/>
            <w:hideMark/>
          </w:tcPr>
          <w:p w:rsidR="0051257D" w:rsidRPr="00AD7E02" w:rsidRDefault="0051257D" w:rsidP="008178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bCs w:val="0"/>
                <w:color w:val="000000"/>
                <w:sz w:val="24"/>
                <w:szCs w:val="24"/>
              </w:rPr>
            </w:pPr>
            <w:r w:rsidRPr="00AD7E02">
              <w:rPr>
                <w:rFonts w:ascii="Times New Roman" w:eastAsia="Times New Roman" w:hAnsi="Times New Roman" w:cs="Times New Roman"/>
                <w:b w:val="0"/>
                <w:bCs w:val="0"/>
                <w:color w:val="000000"/>
                <w:sz w:val="24"/>
                <w:szCs w:val="24"/>
              </w:rPr>
              <w:t>1</w:t>
            </w:r>
          </w:p>
        </w:tc>
      </w:tr>
      <w:tr w:rsidR="0051257D" w:rsidRPr="00AD7E02"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9</w:t>
            </w:r>
          </w:p>
        </w:tc>
        <w:tc>
          <w:tcPr>
            <w:tcW w:w="3996" w:type="dxa"/>
            <w:shd w:val="clear" w:color="auto" w:fill="auto"/>
          </w:tcPr>
          <w:p w:rsidR="0051257D" w:rsidRPr="002A74EB" w:rsidRDefault="0051257D" w:rsidP="008178C6">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000000" w:themeColor="text1"/>
                <w:sz w:val="24"/>
                <w:szCs w:val="24"/>
              </w:rPr>
            </w:pPr>
            <w:proofErr w:type="spellStart"/>
            <w:r w:rsidRPr="002A74EB">
              <w:rPr>
                <w:rFonts w:ascii="Times New Roman" w:eastAsia="Times New Roman" w:hAnsi="Times New Roman" w:cs="Times New Roman"/>
                <w:color w:val="000000" w:themeColor="text1"/>
                <w:sz w:val="24"/>
                <w:szCs w:val="24"/>
              </w:rPr>
              <w:t>Sinke</w:t>
            </w:r>
            <w:proofErr w:type="spellEnd"/>
            <w:r w:rsidRPr="002A74EB">
              <w:rPr>
                <w:rFonts w:ascii="Times New Roman" w:eastAsia="Times New Roman" w:hAnsi="Times New Roman" w:cs="Times New Roman"/>
                <w:color w:val="000000" w:themeColor="text1"/>
                <w:sz w:val="24"/>
                <w:szCs w:val="24"/>
              </w:rPr>
              <w:t xml:space="preserve"> </w:t>
            </w:r>
            <w:r w:rsidRPr="002A74EB">
              <w:rPr>
                <w:rFonts w:ascii="Times New Roman" w:hAnsi="Times New Roman" w:cs="Times New Roman"/>
                <w:color w:val="000000" w:themeColor="text1"/>
                <w:sz w:val="24"/>
                <w:szCs w:val="24"/>
              </w:rPr>
              <w:t>Bank</w:t>
            </w:r>
          </w:p>
        </w:tc>
        <w:tc>
          <w:tcPr>
            <w:tcW w:w="2358" w:type="dxa"/>
            <w:shd w:val="clear" w:color="auto" w:fill="auto"/>
            <w:hideMark/>
          </w:tcPr>
          <w:p w:rsidR="0051257D" w:rsidRPr="00AD7E02" w:rsidRDefault="0051257D" w:rsidP="008178C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2</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color w:val="000000"/>
                <w:sz w:val="24"/>
                <w:szCs w:val="24"/>
              </w:rPr>
            </w:pPr>
            <w:r w:rsidRPr="00AD7E02">
              <w:rPr>
                <w:rFonts w:ascii="Times New Roman" w:eastAsia="Times New Roman" w:hAnsi="Times New Roman" w:cs="Times New Roman"/>
                <w:b w:val="0"/>
                <w:color w:val="000000"/>
                <w:sz w:val="24"/>
                <w:szCs w:val="24"/>
              </w:rPr>
              <w:t>2</w:t>
            </w:r>
          </w:p>
        </w:tc>
      </w:tr>
      <w:tr w:rsidR="0051257D" w:rsidRPr="00AD7E02" w:rsidTr="00F8247B">
        <w:trPr>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10</w:t>
            </w:r>
          </w:p>
        </w:tc>
        <w:tc>
          <w:tcPr>
            <w:tcW w:w="3996" w:type="dxa"/>
            <w:shd w:val="clear" w:color="auto" w:fill="auto"/>
          </w:tcPr>
          <w:p w:rsidR="0051257D" w:rsidRPr="002A74EB" w:rsidRDefault="0051257D" w:rsidP="008178C6">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000000" w:themeColor="text1"/>
                <w:sz w:val="24"/>
                <w:szCs w:val="24"/>
              </w:rPr>
            </w:pPr>
            <w:proofErr w:type="spellStart"/>
            <w:r w:rsidRPr="002A74EB">
              <w:rPr>
                <w:rFonts w:ascii="Times New Roman" w:eastAsia="Times New Roman" w:hAnsi="Times New Roman" w:cs="Times New Roman"/>
                <w:color w:val="000000" w:themeColor="text1"/>
                <w:sz w:val="24"/>
                <w:szCs w:val="24"/>
              </w:rPr>
              <w:t>Birhan</w:t>
            </w:r>
            <w:proofErr w:type="spellEnd"/>
            <w:r w:rsidRPr="002A74EB">
              <w:rPr>
                <w:rFonts w:ascii="Times New Roman" w:eastAsia="Times New Roman" w:hAnsi="Times New Roman" w:cs="Times New Roman"/>
                <w:color w:val="000000" w:themeColor="text1"/>
                <w:sz w:val="24"/>
                <w:szCs w:val="24"/>
              </w:rPr>
              <w:t xml:space="preserve"> </w:t>
            </w:r>
            <w:r w:rsidRPr="002A74EB">
              <w:rPr>
                <w:rFonts w:ascii="Times New Roman" w:hAnsi="Times New Roman" w:cs="Times New Roman"/>
                <w:color w:val="000000" w:themeColor="text1"/>
                <w:sz w:val="24"/>
                <w:szCs w:val="24"/>
              </w:rPr>
              <w:t>Bank</w:t>
            </w:r>
          </w:p>
        </w:tc>
        <w:tc>
          <w:tcPr>
            <w:tcW w:w="2358" w:type="dxa"/>
            <w:shd w:val="clear" w:color="auto" w:fill="auto"/>
            <w:hideMark/>
          </w:tcPr>
          <w:p w:rsidR="0051257D" w:rsidRPr="00AD7E02" w:rsidRDefault="0051257D" w:rsidP="008178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bCs w:val="0"/>
                <w:color w:val="000000"/>
                <w:sz w:val="24"/>
                <w:szCs w:val="24"/>
              </w:rPr>
            </w:pPr>
            <w:r w:rsidRPr="00AD7E02">
              <w:rPr>
                <w:rFonts w:ascii="Times New Roman" w:eastAsia="Times New Roman" w:hAnsi="Times New Roman" w:cs="Times New Roman"/>
                <w:b w:val="0"/>
                <w:bCs w:val="0"/>
                <w:color w:val="000000"/>
                <w:sz w:val="24"/>
                <w:szCs w:val="24"/>
              </w:rPr>
              <w:t>1</w:t>
            </w:r>
          </w:p>
        </w:tc>
      </w:tr>
      <w:tr w:rsidR="0051257D" w:rsidRPr="00AD7E02"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11</w:t>
            </w:r>
          </w:p>
        </w:tc>
        <w:tc>
          <w:tcPr>
            <w:tcW w:w="3996" w:type="dxa"/>
            <w:shd w:val="clear" w:color="auto" w:fill="auto"/>
          </w:tcPr>
          <w:p w:rsidR="0051257D" w:rsidRPr="002A74EB" w:rsidRDefault="0051257D" w:rsidP="008178C6">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United  </w:t>
            </w:r>
            <w:r w:rsidRPr="002A74EB">
              <w:rPr>
                <w:rFonts w:ascii="Times New Roman" w:hAnsi="Times New Roman" w:cs="Times New Roman"/>
                <w:color w:val="000000" w:themeColor="text1"/>
                <w:sz w:val="24"/>
                <w:szCs w:val="24"/>
              </w:rPr>
              <w:t>International Bank</w:t>
            </w:r>
          </w:p>
        </w:tc>
        <w:tc>
          <w:tcPr>
            <w:tcW w:w="2358" w:type="dxa"/>
            <w:shd w:val="clear" w:color="auto" w:fill="auto"/>
            <w:hideMark/>
          </w:tcPr>
          <w:p w:rsidR="0051257D" w:rsidRPr="00AD7E02" w:rsidRDefault="0051257D" w:rsidP="008178C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color w:val="000000"/>
                <w:sz w:val="24"/>
                <w:szCs w:val="24"/>
              </w:rPr>
            </w:pPr>
            <w:r w:rsidRPr="00AD7E02">
              <w:rPr>
                <w:rFonts w:ascii="Times New Roman" w:eastAsia="Times New Roman" w:hAnsi="Times New Roman" w:cs="Times New Roman"/>
                <w:b w:val="0"/>
                <w:color w:val="000000"/>
                <w:sz w:val="24"/>
                <w:szCs w:val="24"/>
              </w:rPr>
              <w:t>1</w:t>
            </w:r>
          </w:p>
        </w:tc>
      </w:tr>
      <w:tr w:rsidR="0051257D" w:rsidRPr="00AD7E02" w:rsidTr="00F8247B">
        <w:trPr>
          <w:trHeight w:val="270"/>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r w:rsidRPr="002A74EB">
              <w:rPr>
                <w:rFonts w:ascii="Times New Roman" w:hAnsi="Times New Roman" w:cs="Times New Roman"/>
                <w:b w:val="0"/>
                <w:color w:val="000000" w:themeColor="text1"/>
                <w:sz w:val="24"/>
                <w:szCs w:val="24"/>
              </w:rPr>
              <w:t>12</w:t>
            </w:r>
          </w:p>
        </w:tc>
        <w:tc>
          <w:tcPr>
            <w:tcW w:w="3996" w:type="dxa"/>
            <w:shd w:val="clear" w:color="auto" w:fill="auto"/>
          </w:tcPr>
          <w:p w:rsidR="0051257D" w:rsidRPr="002A74EB" w:rsidRDefault="0051257D" w:rsidP="008178C6">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 xml:space="preserve">Abyssinia </w:t>
            </w:r>
            <w:r w:rsidRPr="002A74EB">
              <w:rPr>
                <w:rFonts w:ascii="Times New Roman" w:hAnsi="Times New Roman" w:cs="Times New Roman"/>
                <w:color w:val="000000" w:themeColor="text1"/>
                <w:sz w:val="24"/>
                <w:szCs w:val="24"/>
              </w:rPr>
              <w:t>Bank</w:t>
            </w:r>
          </w:p>
        </w:tc>
        <w:tc>
          <w:tcPr>
            <w:tcW w:w="2358" w:type="dxa"/>
            <w:shd w:val="clear" w:color="auto" w:fill="auto"/>
            <w:hideMark/>
          </w:tcPr>
          <w:p w:rsidR="0051257D" w:rsidRPr="00AD7E02" w:rsidRDefault="0051257D" w:rsidP="008178C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AD7E02">
              <w:rPr>
                <w:rFonts w:ascii="Times New Roman" w:eastAsia="Times New Roman" w:hAnsi="Times New Roman" w:cs="Times New Roman"/>
                <w:color w:val="000000"/>
                <w:sz w:val="24"/>
                <w:szCs w:val="24"/>
              </w:rPr>
              <w:t>1</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bCs w:val="0"/>
                <w:color w:val="000000"/>
                <w:sz w:val="24"/>
                <w:szCs w:val="24"/>
              </w:rPr>
            </w:pPr>
            <w:r w:rsidRPr="00AD7E02">
              <w:rPr>
                <w:rFonts w:ascii="Times New Roman" w:eastAsia="Times New Roman" w:hAnsi="Times New Roman" w:cs="Times New Roman"/>
                <w:b w:val="0"/>
                <w:bCs w:val="0"/>
                <w:color w:val="000000"/>
                <w:sz w:val="24"/>
                <w:szCs w:val="24"/>
              </w:rPr>
              <w:t>1</w:t>
            </w:r>
          </w:p>
        </w:tc>
      </w:tr>
      <w:tr w:rsidR="0051257D" w:rsidRPr="00AD7E02"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10" w:type="dxa"/>
            <w:shd w:val="clear" w:color="auto" w:fill="auto"/>
            <w:hideMark/>
          </w:tcPr>
          <w:p w:rsidR="0051257D" w:rsidRPr="002A74EB" w:rsidRDefault="0051257D" w:rsidP="008178C6">
            <w:pPr>
              <w:spacing w:line="360" w:lineRule="auto"/>
              <w:jc w:val="center"/>
              <w:rPr>
                <w:rFonts w:ascii="Times New Roman" w:hAnsi="Times New Roman" w:cs="Times New Roman"/>
                <w:b w:val="0"/>
                <w:color w:val="000000" w:themeColor="text1"/>
                <w:sz w:val="24"/>
                <w:szCs w:val="24"/>
              </w:rPr>
            </w:pPr>
          </w:p>
        </w:tc>
        <w:tc>
          <w:tcPr>
            <w:tcW w:w="3996" w:type="dxa"/>
            <w:shd w:val="clear" w:color="auto" w:fill="auto"/>
          </w:tcPr>
          <w:p w:rsidR="0051257D" w:rsidRPr="002A74EB" w:rsidRDefault="0051257D" w:rsidP="008178C6">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color w:val="000000" w:themeColor="text1"/>
                <w:sz w:val="24"/>
                <w:szCs w:val="24"/>
              </w:rPr>
            </w:pPr>
            <w:r w:rsidRPr="002A74EB">
              <w:rPr>
                <w:rFonts w:ascii="Times New Roman" w:eastAsia="Times New Roman" w:hAnsi="Times New Roman" w:cs="Times New Roman"/>
                <w:color w:val="000000" w:themeColor="text1"/>
                <w:sz w:val="24"/>
                <w:szCs w:val="24"/>
              </w:rPr>
              <w:t>Total</w:t>
            </w:r>
          </w:p>
        </w:tc>
        <w:tc>
          <w:tcPr>
            <w:tcW w:w="2358" w:type="dxa"/>
            <w:shd w:val="clear" w:color="auto" w:fill="auto"/>
            <w:hideMark/>
          </w:tcPr>
          <w:p w:rsidR="0051257D" w:rsidRPr="00AD7E02" w:rsidRDefault="0051257D" w:rsidP="008178C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18</w:t>
            </w:r>
          </w:p>
        </w:tc>
        <w:tc>
          <w:tcPr>
            <w:cnfStyle w:val="000100000000" w:firstRow="0" w:lastRow="0" w:firstColumn="0" w:lastColumn="1" w:oddVBand="0" w:evenVBand="0" w:oddHBand="0" w:evenHBand="0" w:firstRowFirstColumn="0" w:firstRowLastColumn="0" w:lastRowFirstColumn="0" w:lastRowLastColumn="0"/>
            <w:tcW w:w="2514" w:type="dxa"/>
            <w:shd w:val="clear" w:color="auto" w:fill="auto"/>
            <w:hideMark/>
          </w:tcPr>
          <w:p w:rsidR="0051257D" w:rsidRPr="00AD7E02" w:rsidRDefault="0051257D" w:rsidP="008178C6">
            <w:pPr>
              <w:spacing w:line="360" w:lineRule="auto"/>
              <w:jc w:val="center"/>
              <w:rPr>
                <w:rFonts w:ascii="Times New Roman" w:eastAsia="Times New Roman" w:hAnsi="Times New Roman" w:cs="Times New Roman"/>
                <w:b w:val="0"/>
                <w:color w:val="000000"/>
                <w:sz w:val="24"/>
                <w:szCs w:val="24"/>
              </w:rPr>
            </w:pPr>
            <w:r>
              <w:rPr>
                <w:rFonts w:ascii="Times New Roman" w:eastAsia="Times New Roman" w:hAnsi="Times New Roman" w:cs="Times New Roman"/>
                <w:b w:val="0"/>
                <w:color w:val="000000"/>
                <w:sz w:val="24"/>
                <w:szCs w:val="24"/>
              </w:rPr>
              <w:t>20</w:t>
            </w:r>
          </w:p>
        </w:tc>
      </w:tr>
    </w:tbl>
    <w:p w:rsidR="0051257D" w:rsidRDefault="0051257D" w:rsidP="0051257D">
      <w:pPr>
        <w:spacing w:after="0" w:line="360" w:lineRule="auto"/>
        <w:jc w:val="both"/>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Pr="008D5898" w:rsidRDefault="0051257D" w:rsidP="00EE3D7D">
      <w:pPr>
        <w:pStyle w:val="Heading4"/>
        <w:spacing w:before="0" w:line="360" w:lineRule="auto"/>
        <w:rPr>
          <w:rFonts w:ascii="Times New Roman" w:hAnsi="Times New Roman" w:cs="Times New Roman"/>
          <w:i w:val="0"/>
          <w:color w:val="000000" w:themeColor="text1"/>
          <w:sz w:val="24"/>
          <w:szCs w:val="24"/>
        </w:rPr>
      </w:pPr>
      <w:r>
        <w:rPr>
          <w:rFonts w:ascii="Times New Roman" w:hAnsi="Times New Roman" w:cs="Times New Roman"/>
          <w:i w:val="0"/>
          <w:sz w:val="24"/>
          <w:szCs w:val="24"/>
        </w:rPr>
        <w:t>3.4.6.5</w:t>
      </w:r>
      <w:r w:rsidRPr="008D5898">
        <w:rPr>
          <w:rFonts w:ascii="Times New Roman" w:hAnsi="Times New Roman" w:cs="Times New Roman"/>
          <w:i w:val="0"/>
          <w:sz w:val="24"/>
          <w:szCs w:val="24"/>
        </w:rPr>
        <w:t>. Saving and Credit Associations</w:t>
      </w:r>
    </w:p>
    <w:p w:rsidR="0051257D" w:rsidRDefault="0051257D" w:rsidP="00F67B51">
      <w:pPr>
        <w:spacing w:after="0" w:line="360" w:lineRule="auto"/>
        <w:jc w:val="both"/>
        <w:rPr>
          <w:rFonts w:ascii="Times New Roman" w:hAnsi="Times New Roman" w:cs="Times New Roman"/>
          <w:sz w:val="24"/>
          <w:szCs w:val="24"/>
        </w:rPr>
      </w:pPr>
      <w:r w:rsidRPr="00334E9E">
        <w:rPr>
          <w:rFonts w:ascii="Times New Roman" w:hAnsi="Times New Roman" w:cs="Times New Roman"/>
          <w:sz w:val="24"/>
          <w:szCs w:val="24"/>
        </w:rPr>
        <w:t xml:space="preserve">There are different types of financial institutions in the </w:t>
      </w:r>
      <w:r>
        <w:rPr>
          <w:rFonts w:ascii="Times New Roman" w:hAnsi="Times New Roman" w:cs="Times New Roman"/>
          <w:sz w:val="24"/>
          <w:szCs w:val="24"/>
        </w:rPr>
        <w:t>town</w:t>
      </w:r>
      <w:r w:rsidRPr="00334E9E">
        <w:rPr>
          <w:rFonts w:ascii="Times New Roman" w:hAnsi="Times New Roman" w:cs="Times New Roman"/>
          <w:sz w:val="24"/>
          <w:szCs w:val="24"/>
        </w:rPr>
        <w:t xml:space="preserve"> are available which initiate saving and facilitate credit for business activity and economic development</w:t>
      </w:r>
      <w:r>
        <w:rPr>
          <w:rFonts w:ascii="Times New Roman" w:hAnsi="Times New Roman" w:cs="Times New Roman"/>
          <w:sz w:val="24"/>
          <w:szCs w:val="24"/>
        </w:rPr>
        <w:t xml:space="preserve">. </w:t>
      </w:r>
      <w:r w:rsidRPr="00A10756">
        <w:rPr>
          <w:rFonts w:ascii="Times New Roman" w:hAnsi="Times New Roman" w:cs="Times New Roman"/>
          <w:sz w:val="24"/>
          <w:szCs w:val="24"/>
        </w:rPr>
        <w:t>Thus, the existence of saving and credit association is not questionable.</w:t>
      </w:r>
      <w:r>
        <w:rPr>
          <w:rFonts w:ascii="Times New Roman" w:hAnsi="Times New Roman" w:cs="Times New Roman"/>
          <w:sz w:val="24"/>
          <w:szCs w:val="24"/>
        </w:rPr>
        <w:t xml:space="preserve"> </w:t>
      </w:r>
      <w:r w:rsidRPr="00A10756">
        <w:rPr>
          <w:rFonts w:ascii="Times New Roman" w:hAnsi="Times New Roman" w:cs="Times New Roman"/>
          <w:sz w:val="24"/>
          <w:szCs w:val="24"/>
        </w:rPr>
        <w:t>Based up on t</w:t>
      </w:r>
      <w:r>
        <w:rPr>
          <w:rFonts w:ascii="Times New Roman" w:hAnsi="Times New Roman" w:cs="Times New Roman"/>
          <w:sz w:val="24"/>
          <w:szCs w:val="24"/>
        </w:rPr>
        <w:t>his different governmental and n</w:t>
      </w:r>
      <w:r w:rsidRPr="00A10756">
        <w:rPr>
          <w:rFonts w:ascii="Times New Roman" w:hAnsi="Times New Roman" w:cs="Times New Roman"/>
          <w:sz w:val="24"/>
          <w:szCs w:val="24"/>
        </w:rPr>
        <w:t>on</w:t>
      </w:r>
      <w:r>
        <w:rPr>
          <w:rFonts w:ascii="Times New Roman" w:hAnsi="Times New Roman" w:cs="Times New Roman"/>
          <w:sz w:val="24"/>
          <w:szCs w:val="24"/>
        </w:rPr>
        <w:t>-g</w:t>
      </w:r>
      <w:r w:rsidRPr="00A10756">
        <w:rPr>
          <w:rFonts w:ascii="Times New Roman" w:hAnsi="Times New Roman" w:cs="Times New Roman"/>
          <w:sz w:val="24"/>
          <w:szCs w:val="24"/>
        </w:rPr>
        <w:t xml:space="preserve">overnmental institutions also delivering loan, saving, credit activities, and regulate the flow of money to facilitate the economic growth of the </w:t>
      </w:r>
      <w:r w:rsidR="00F67B51">
        <w:rPr>
          <w:rFonts w:ascii="Times New Roman" w:hAnsi="Times New Roman" w:cs="Times New Roman"/>
          <w:sz w:val="24"/>
          <w:szCs w:val="24"/>
        </w:rPr>
        <w:t xml:space="preserve">town. </w:t>
      </w:r>
      <w:r>
        <w:rPr>
          <w:rFonts w:ascii="Times New Roman" w:hAnsi="Times New Roman" w:cs="Times New Roman"/>
          <w:sz w:val="24"/>
          <w:szCs w:val="24"/>
        </w:rPr>
        <w:t xml:space="preserve">The microfinance institutions like: </w:t>
      </w:r>
      <w:proofErr w:type="spellStart"/>
      <w:r>
        <w:rPr>
          <w:rFonts w:ascii="Times New Roman" w:hAnsi="Times New Roman" w:cs="Times New Roman"/>
          <w:sz w:val="24"/>
          <w:szCs w:val="24"/>
        </w:rPr>
        <w:t>Wasaa</w:t>
      </w:r>
      <w:proofErr w:type="spellEnd"/>
      <w:r w:rsidR="00D07EA3">
        <w:rPr>
          <w:rFonts w:ascii="Times New Roman" w:hAnsi="Times New Roman" w:cs="Times New Roman"/>
          <w:sz w:val="24"/>
          <w:szCs w:val="24"/>
        </w:rPr>
        <w:t xml:space="preserve"> is 2</w:t>
      </w:r>
      <w:r>
        <w:rPr>
          <w:rFonts w:ascii="Times New Roman" w:hAnsi="Times New Roman" w:cs="Times New Roman"/>
          <w:sz w:val="24"/>
          <w:szCs w:val="24"/>
        </w:rPr>
        <w:t xml:space="preserve">, </w:t>
      </w:r>
      <w:proofErr w:type="spellStart"/>
      <w:r>
        <w:rPr>
          <w:rFonts w:ascii="Times New Roman" w:hAnsi="Times New Roman" w:cs="Times New Roman"/>
          <w:sz w:val="24"/>
          <w:szCs w:val="24"/>
        </w:rPr>
        <w:t>Busa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Gonofa</w:t>
      </w:r>
      <w:proofErr w:type="spellEnd"/>
      <w:r w:rsidR="00D07EA3">
        <w:rPr>
          <w:rFonts w:ascii="Times New Roman" w:hAnsi="Times New Roman" w:cs="Times New Roman"/>
          <w:sz w:val="24"/>
          <w:szCs w:val="24"/>
        </w:rPr>
        <w:t xml:space="preserve"> is 2</w:t>
      </w:r>
      <w:r>
        <w:rPr>
          <w:rFonts w:ascii="Times New Roman" w:hAnsi="Times New Roman" w:cs="Times New Roman"/>
          <w:sz w:val="24"/>
          <w:szCs w:val="24"/>
        </w:rPr>
        <w:t>, Vision Fund</w:t>
      </w:r>
      <w:r w:rsidR="00D07EA3">
        <w:rPr>
          <w:rFonts w:ascii="Times New Roman" w:hAnsi="Times New Roman" w:cs="Times New Roman"/>
          <w:sz w:val="24"/>
          <w:szCs w:val="24"/>
        </w:rPr>
        <w:t xml:space="preserve"> is 1</w:t>
      </w:r>
      <w:r>
        <w:rPr>
          <w:rFonts w:ascii="Times New Roman" w:hAnsi="Times New Roman" w:cs="Times New Roman"/>
          <w:sz w:val="24"/>
          <w:szCs w:val="24"/>
        </w:rPr>
        <w:t>, Addis</w:t>
      </w:r>
      <w:r w:rsidR="00D07EA3">
        <w:rPr>
          <w:rFonts w:ascii="Times New Roman" w:hAnsi="Times New Roman" w:cs="Times New Roman"/>
          <w:sz w:val="24"/>
          <w:szCs w:val="24"/>
        </w:rPr>
        <w:t xml:space="preserve"> is 1</w:t>
      </w:r>
      <w:r>
        <w:rPr>
          <w:rFonts w:ascii="Times New Roman" w:hAnsi="Times New Roman" w:cs="Times New Roman"/>
          <w:sz w:val="24"/>
          <w:szCs w:val="24"/>
        </w:rPr>
        <w:t xml:space="preserve">, </w:t>
      </w:r>
      <w:proofErr w:type="spellStart"/>
      <w:r>
        <w:rPr>
          <w:rFonts w:ascii="Times New Roman" w:hAnsi="Times New Roman" w:cs="Times New Roman"/>
          <w:sz w:val="24"/>
          <w:szCs w:val="24"/>
        </w:rPr>
        <w:t>Liyu</w:t>
      </w:r>
      <w:proofErr w:type="spellEnd"/>
      <w:r w:rsidR="00D07EA3">
        <w:rPr>
          <w:rFonts w:ascii="Times New Roman" w:hAnsi="Times New Roman" w:cs="Times New Roman"/>
          <w:sz w:val="24"/>
          <w:szCs w:val="24"/>
        </w:rPr>
        <w:t xml:space="preserve"> is 1</w:t>
      </w:r>
      <w:r>
        <w:rPr>
          <w:rFonts w:ascii="Times New Roman" w:hAnsi="Times New Roman" w:cs="Times New Roman"/>
          <w:sz w:val="24"/>
          <w:szCs w:val="24"/>
        </w:rPr>
        <w:t xml:space="preserve">, </w:t>
      </w:r>
      <w:proofErr w:type="spellStart"/>
      <w:r>
        <w:rPr>
          <w:rFonts w:ascii="Times New Roman" w:hAnsi="Times New Roman" w:cs="Times New Roman"/>
          <w:sz w:val="24"/>
          <w:szCs w:val="24"/>
        </w:rPr>
        <w:t>Gasha</w:t>
      </w:r>
      <w:proofErr w:type="spellEnd"/>
      <w:r w:rsidR="00D07EA3">
        <w:rPr>
          <w:rFonts w:ascii="Times New Roman" w:hAnsi="Times New Roman" w:cs="Times New Roman"/>
          <w:sz w:val="24"/>
          <w:szCs w:val="24"/>
        </w:rPr>
        <w:t xml:space="preserve"> is 1</w:t>
      </w:r>
      <w:r>
        <w:rPr>
          <w:rFonts w:ascii="Times New Roman" w:hAnsi="Times New Roman" w:cs="Times New Roman"/>
          <w:sz w:val="24"/>
          <w:szCs w:val="24"/>
        </w:rPr>
        <w:t>, Africa Village</w:t>
      </w:r>
      <w:r w:rsidR="00D07EA3">
        <w:rPr>
          <w:rFonts w:ascii="Times New Roman" w:hAnsi="Times New Roman" w:cs="Times New Roman"/>
          <w:sz w:val="24"/>
          <w:szCs w:val="24"/>
        </w:rPr>
        <w:t xml:space="preserve"> is 1 and </w:t>
      </w:r>
      <w:proofErr w:type="spellStart"/>
      <w:r w:rsidR="00D07EA3">
        <w:rPr>
          <w:rFonts w:ascii="Times New Roman" w:hAnsi="Times New Roman" w:cs="Times New Roman"/>
          <w:sz w:val="24"/>
          <w:szCs w:val="24"/>
        </w:rPr>
        <w:t>Awaci</w:t>
      </w:r>
      <w:proofErr w:type="spellEnd"/>
      <w:r w:rsidR="00D07EA3">
        <w:rPr>
          <w:rFonts w:ascii="Times New Roman" w:hAnsi="Times New Roman" w:cs="Times New Roman"/>
          <w:sz w:val="24"/>
          <w:szCs w:val="24"/>
        </w:rPr>
        <w:t xml:space="preserve"> m</w:t>
      </w:r>
      <w:r>
        <w:rPr>
          <w:rFonts w:ascii="Times New Roman" w:hAnsi="Times New Roman" w:cs="Times New Roman"/>
          <w:sz w:val="24"/>
          <w:szCs w:val="24"/>
        </w:rPr>
        <w:t>icrofinance institutions</w:t>
      </w:r>
      <w:r w:rsidR="00D07EA3">
        <w:rPr>
          <w:rFonts w:ascii="Times New Roman" w:hAnsi="Times New Roman" w:cs="Times New Roman"/>
          <w:sz w:val="24"/>
          <w:szCs w:val="24"/>
        </w:rPr>
        <w:t xml:space="preserve"> is 1.</w:t>
      </w:r>
      <w:r>
        <w:rPr>
          <w:rFonts w:ascii="Times New Roman" w:hAnsi="Times New Roman" w:cs="Times New Roman"/>
          <w:sz w:val="24"/>
          <w:szCs w:val="24"/>
        </w:rPr>
        <w:t xml:space="preserve"> </w:t>
      </w:r>
      <w:r w:rsidR="00D07EA3">
        <w:rPr>
          <w:rFonts w:ascii="Times New Roman" w:hAnsi="Times New Roman" w:cs="Times New Roman"/>
          <w:sz w:val="24"/>
          <w:szCs w:val="24"/>
        </w:rPr>
        <w:t xml:space="preserve">Those 10 microfinance institution are </w:t>
      </w:r>
      <w:r>
        <w:rPr>
          <w:rFonts w:ascii="Times New Roman" w:hAnsi="Times New Roman" w:cs="Times New Roman"/>
          <w:sz w:val="24"/>
          <w:szCs w:val="24"/>
        </w:rPr>
        <w:t>located in the</w:t>
      </w:r>
      <w:r w:rsidR="00296F58">
        <w:rPr>
          <w:rFonts w:ascii="Times New Roman" w:hAnsi="Times New Roman" w:cs="Times New Roman"/>
          <w:sz w:val="24"/>
          <w:szCs w:val="24"/>
        </w:rPr>
        <w:t xml:space="preserve"> </w:t>
      </w:r>
      <w:r>
        <w:rPr>
          <w:rFonts w:ascii="Times New Roman" w:hAnsi="Times New Roman" w:cs="Times New Roman"/>
          <w:sz w:val="24"/>
          <w:szCs w:val="24"/>
        </w:rPr>
        <w:t xml:space="preserve">town. </w:t>
      </w:r>
      <w:r w:rsidRPr="004F398F">
        <w:rPr>
          <w:rFonts w:ascii="Times New Roman" w:hAnsi="Times New Roman" w:cs="Times New Roman"/>
          <w:sz w:val="24"/>
          <w:szCs w:val="24"/>
        </w:rPr>
        <w:t>Source: Holeta town Basic Data/Statistical Abstract, 2013/2020-2014/2022</w:t>
      </w:r>
    </w:p>
    <w:p w:rsidR="0051257D" w:rsidRPr="00617744" w:rsidRDefault="0051257D" w:rsidP="00F67B51">
      <w:pPr>
        <w:pStyle w:val="Heading3"/>
        <w:tabs>
          <w:tab w:val="right" w:pos="9360"/>
        </w:tabs>
        <w:spacing w:line="360" w:lineRule="auto"/>
        <w:rPr>
          <w:rFonts w:ascii="Times New Roman" w:eastAsia="Times New Roman" w:hAnsi="Times New Roman" w:cs="Times New Roman"/>
          <w:b/>
        </w:rPr>
      </w:pPr>
      <w:bookmarkStart w:id="27" w:name="_Toc118633469"/>
      <w:r w:rsidRPr="00617744">
        <w:rPr>
          <w:rFonts w:ascii="Times New Roman" w:eastAsia="Times New Roman" w:hAnsi="Times New Roman" w:cs="Times New Roman"/>
          <w:b/>
        </w:rPr>
        <w:t>3.4.7. Trade</w:t>
      </w:r>
      <w:r>
        <w:rPr>
          <w:rFonts w:ascii="Times New Roman" w:eastAsia="Times New Roman" w:hAnsi="Times New Roman" w:cs="Times New Roman"/>
          <w:b/>
        </w:rPr>
        <w:t xml:space="preserve"> </w:t>
      </w:r>
      <w:r w:rsidRPr="00617744">
        <w:rPr>
          <w:rFonts w:ascii="Times New Roman" w:eastAsia="Times New Roman" w:hAnsi="Times New Roman" w:cs="Times New Roman"/>
          <w:b/>
        </w:rPr>
        <w:t>Tourism and Sports</w:t>
      </w:r>
      <w:bookmarkEnd w:id="27"/>
      <w:r>
        <w:rPr>
          <w:rFonts w:ascii="Times New Roman" w:eastAsia="Times New Roman" w:hAnsi="Times New Roman" w:cs="Times New Roman"/>
          <w:b/>
        </w:rPr>
        <w:tab/>
      </w:r>
    </w:p>
    <w:p w:rsidR="0051257D" w:rsidRDefault="0051257D" w:rsidP="0051257D">
      <w:pPr>
        <w:pStyle w:val="Heading4"/>
        <w:spacing w:before="0" w:line="360" w:lineRule="auto"/>
        <w:rPr>
          <w:rFonts w:ascii="Times New Roman" w:hAnsi="Times New Roman" w:cs="Times New Roman"/>
          <w:i w:val="0"/>
          <w:sz w:val="24"/>
          <w:szCs w:val="24"/>
        </w:rPr>
      </w:pPr>
      <w:r w:rsidRPr="00F14DFD">
        <w:rPr>
          <w:rFonts w:ascii="Times New Roman" w:hAnsi="Times New Roman" w:cs="Times New Roman"/>
          <w:i w:val="0"/>
          <w:sz w:val="24"/>
          <w:szCs w:val="24"/>
        </w:rPr>
        <w:t>3.4.7.1. Trade</w:t>
      </w:r>
    </w:p>
    <w:p w:rsidR="0051257D" w:rsidRPr="00D96C86" w:rsidRDefault="0051257D" w:rsidP="0051257D">
      <w:pPr>
        <w:spacing w:after="0" w:line="360" w:lineRule="auto"/>
        <w:jc w:val="both"/>
        <w:rPr>
          <w:rFonts w:ascii="Times New Roman" w:hAnsi="Times New Roman" w:cs="Times New Roman"/>
          <w:sz w:val="24"/>
          <w:szCs w:val="24"/>
        </w:rPr>
      </w:pPr>
      <w:r w:rsidRPr="00D96C86">
        <w:rPr>
          <w:rFonts w:ascii="Times New Roman" w:eastAsia="Times New Roman" w:hAnsi="Times New Roman" w:cs="Times New Roman"/>
          <w:sz w:val="24"/>
          <w:szCs w:val="24"/>
        </w:rPr>
        <w:t>Major local cash crops are vegetables, Root Crops and</w:t>
      </w:r>
      <w:r w:rsidRPr="00D96C86">
        <w:t xml:space="preserve"> </w:t>
      </w:r>
      <w:r w:rsidRPr="00D96C86">
        <w:rPr>
          <w:rFonts w:ascii="Times New Roman" w:eastAsia="Times New Roman" w:hAnsi="Times New Roman" w:cs="Times New Roman"/>
          <w:sz w:val="24"/>
          <w:szCs w:val="24"/>
        </w:rPr>
        <w:t>Fruits Crops. Exportable items by types like Hides 6,252 to 6,795 in numbers,</w:t>
      </w:r>
      <w:r w:rsidRPr="00D96C86">
        <w:t xml:space="preserve"> </w:t>
      </w:r>
      <w:r w:rsidRPr="00D96C86">
        <w:rPr>
          <w:rFonts w:ascii="Times New Roman" w:eastAsia="Times New Roman" w:hAnsi="Times New Roman" w:cs="Times New Roman"/>
          <w:sz w:val="24"/>
          <w:szCs w:val="24"/>
        </w:rPr>
        <w:t>Sheep skin 10,320 to 13,967 in numbers and Goat skin 4,523 to 6,471 in numbers are supplied to the centr</w:t>
      </w:r>
      <w:r w:rsidR="0087562E">
        <w:rPr>
          <w:rFonts w:ascii="Times New Roman" w:eastAsia="Times New Roman" w:hAnsi="Times New Roman" w:cs="Times New Roman"/>
          <w:sz w:val="24"/>
          <w:szCs w:val="24"/>
        </w:rPr>
        <w:t>al market in the (2013/2021-2014/2022</w:t>
      </w:r>
      <w:r w:rsidRPr="00D96C86">
        <w:rPr>
          <w:rFonts w:ascii="Times New Roman" w:eastAsia="Times New Roman" w:hAnsi="Times New Roman" w:cs="Times New Roman"/>
          <w:sz w:val="24"/>
          <w:szCs w:val="24"/>
        </w:rPr>
        <w:t>).</w:t>
      </w:r>
      <w:r w:rsidRPr="00D96C86">
        <w:t xml:space="preserve"> </w:t>
      </w:r>
      <w:r w:rsidRPr="00D96C86">
        <w:rPr>
          <w:rFonts w:ascii="Times New Roman" w:hAnsi="Times New Roman" w:cs="Times New Roman"/>
          <w:sz w:val="24"/>
          <w:szCs w:val="24"/>
        </w:rPr>
        <w:lastRenderedPageBreak/>
        <w:t>There are different types of trade organizations like Private, Partnership, Private Limited Company, Cooperative trade and etc. Traders by work activities like Agriculture, Manufacturing, Services, Transport and Others.</w:t>
      </w:r>
      <w:r w:rsidRPr="00D96C86">
        <w:t xml:space="preserve"> </w:t>
      </w:r>
      <w:r w:rsidRPr="00D96C86">
        <w:rPr>
          <w:rFonts w:ascii="Times New Roman" w:hAnsi="Times New Roman" w:cs="Times New Roman"/>
          <w:sz w:val="24"/>
          <w:szCs w:val="24"/>
        </w:rPr>
        <w:t>Source: Holeta town Basic Data/Statistical Abstract, (2013/2020-2014/2022).</w:t>
      </w:r>
    </w:p>
    <w:p w:rsidR="0051257D" w:rsidRPr="002C3B7D" w:rsidRDefault="0051257D" w:rsidP="0051257D">
      <w:pPr>
        <w:pStyle w:val="Heading4"/>
        <w:spacing w:before="0" w:line="360" w:lineRule="auto"/>
        <w:rPr>
          <w:rFonts w:ascii="Times New Roman" w:hAnsi="Times New Roman" w:cs="Times New Roman"/>
          <w:i w:val="0"/>
          <w:sz w:val="24"/>
          <w:szCs w:val="24"/>
        </w:rPr>
      </w:pPr>
      <w:r w:rsidRPr="002C3B7D">
        <w:rPr>
          <w:rFonts w:ascii="Times New Roman" w:hAnsi="Times New Roman" w:cs="Times New Roman"/>
          <w:i w:val="0"/>
          <w:sz w:val="24"/>
          <w:szCs w:val="24"/>
        </w:rPr>
        <w:t>3.4.7.2. Tourism</w:t>
      </w:r>
    </w:p>
    <w:p w:rsidR="0051257D" w:rsidRPr="00253B23" w:rsidRDefault="0051257D" w:rsidP="0051257D">
      <w:pPr>
        <w:tabs>
          <w:tab w:val="left" w:pos="1800"/>
          <w:tab w:val="left" w:pos="2970"/>
        </w:tabs>
        <w:spacing w:after="0" w:line="360" w:lineRule="auto"/>
        <w:jc w:val="both"/>
        <w:rPr>
          <w:rFonts w:ascii="Times New Roman" w:eastAsia="Times New Roman" w:hAnsi="Times New Roman" w:cs="Times New Roman"/>
          <w:b/>
          <w:sz w:val="24"/>
          <w:szCs w:val="24"/>
        </w:rPr>
      </w:pPr>
      <w:r w:rsidRPr="00D50DE1">
        <w:rPr>
          <w:rFonts w:ascii="Times New Roman" w:hAnsi="Times New Roman" w:cs="Times New Roman"/>
          <w:color w:val="000000" w:themeColor="text1"/>
          <w:sz w:val="24"/>
          <w:szCs w:val="24"/>
        </w:rPr>
        <w:t>There are different tourist attraction site exist</w:t>
      </w:r>
      <w:r>
        <w:rPr>
          <w:rFonts w:ascii="Times New Roman" w:hAnsi="Times New Roman" w:cs="Times New Roman"/>
          <w:color w:val="000000" w:themeColor="text1"/>
          <w:sz w:val="24"/>
          <w:szCs w:val="24"/>
        </w:rPr>
        <w:t xml:space="preserve"> and t</w:t>
      </w:r>
      <w:r w:rsidRPr="006B6B54">
        <w:rPr>
          <w:rFonts w:ascii="Times New Roman" w:hAnsi="Times New Roman" w:cs="Times New Roman"/>
          <w:color w:val="000000" w:themeColor="text1"/>
          <w:sz w:val="24"/>
          <w:szCs w:val="24"/>
        </w:rPr>
        <w:t>he major tourist center</w:t>
      </w:r>
      <w:r>
        <w:rPr>
          <w:rFonts w:ascii="Times New Roman" w:hAnsi="Times New Roman" w:cs="Times New Roman"/>
          <w:color w:val="000000" w:themeColor="text1"/>
          <w:sz w:val="24"/>
          <w:szCs w:val="24"/>
        </w:rPr>
        <w:t>s</w:t>
      </w:r>
      <w:r w:rsidRPr="00D86C5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are </w:t>
      </w:r>
      <w:r w:rsidRPr="00910581">
        <w:rPr>
          <w:rFonts w:ascii="Times New Roman" w:eastAsia="Times New Roman" w:hAnsi="Times New Roman" w:cs="Times New Roman"/>
          <w:sz w:val="24"/>
          <w:szCs w:val="24"/>
        </w:rPr>
        <w:t>cultural</w:t>
      </w:r>
      <w:r>
        <w:rPr>
          <w:rFonts w:ascii="Times New Roman" w:eastAsia="Times New Roman" w:hAnsi="Times New Roman" w:cs="Times New Roman"/>
          <w:sz w:val="24"/>
          <w:szCs w:val="24"/>
        </w:rPr>
        <w:t xml:space="preserve">, </w:t>
      </w:r>
      <w:r w:rsidRPr="00910581">
        <w:rPr>
          <w:rFonts w:ascii="Times New Roman" w:eastAsia="Times New Roman" w:hAnsi="Times New Roman" w:cs="Times New Roman"/>
          <w:sz w:val="24"/>
          <w:szCs w:val="24"/>
        </w:rPr>
        <w:t>historical sites</w:t>
      </w:r>
      <w:r>
        <w:rPr>
          <w:rFonts w:ascii="Times New Roman" w:eastAsia="Times New Roman" w:hAnsi="Times New Roman" w:cs="Times New Roman"/>
          <w:sz w:val="24"/>
          <w:szCs w:val="24"/>
        </w:rPr>
        <w:t xml:space="preserve"> and parks.</w:t>
      </w:r>
      <w:r>
        <w:rPr>
          <w:rFonts w:ascii="Times New Roman" w:hAnsi="Times New Roman" w:cs="Times New Roman"/>
          <w:color w:val="000000" w:themeColor="text1"/>
          <w:sz w:val="24"/>
          <w:szCs w:val="24"/>
        </w:rPr>
        <w:t xml:space="preserve"> </w:t>
      </w:r>
      <w:r w:rsidRPr="00D50DE1">
        <w:rPr>
          <w:rFonts w:ascii="Times New Roman" w:hAnsi="Times New Roman" w:cs="Times New Roman"/>
          <w:color w:val="000000" w:themeColor="text1"/>
          <w:sz w:val="24"/>
          <w:szCs w:val="24"/>
        </w:rPr>
        <w:t xml:space="preserve">But, due to the problem of unavailability of </w:t>
      </w:r>
      <w:r>
        <w:rPr>
          <w:rFonts w:ascii="Times New Roman" w:hAnsi="Times New Roman" w:cs="Times New Roman"/>
          <w:color w:val="000000" w:themeColor="text1"/>
          <w:sz w:val="24"/>
          <w:szCs w:val="24"/>
        </w:rPr>
        <w:t xml:space="preserve">infrastructure, it is difficult to </w:t>
      </w:r>
      <w:r w:rsidRPr="00D50DE1">
        <w:rPr>
          <w:rFonts w:ascii="Times New Roman" w:hAnsi="Times New Roman" w:cs="Times New Roman"/>
          <w:color w:val="000000" w:themeColor="text1"/>
          <w:sz w:val="24"/>
          <w:szCs w:val="24"/>
        </w:rPr>
        <w:t>visit a</w:t>
      </w:r>
      <w:r>
        <w:rPr>
          <w:rFonts w:ascii="Times New Roman" w:hAnsi="Times New Roman" w:cs="Times New Roman"/>
          <w:color w:val="000000" w:themeColor="text1"/>
          <w:sz w:val="24"/>
          <w:szCs w:val="24"/>
        </w:rPr>
        <w:t xml:space="preserve">nd invite tourist, so the concerned body must give attentions. The </w:t>
      </w:r>
      <w:r w:rsidRPr="00910581">
        <w:rPr>
          <w:rFonts w:ascii="Times New Roman" w:eastAsia="Times New Roman" w:hAnsi="Times New Roman" w:cs="Times New Roman"/>
          <w:sz w:val="24"/>
          <w:szCs w:val="24"/>
        </w:rPr>
        <w:t>hotels</w:t>
      </w:r>
      <w:r>
        <w:rPr>
          <w:rFonts w:ascii="Times New Roman" w:eastAsia="Times New Roman" w:hAnsi="Times New Roman" w:cs="Times New Roman"/>
          <w:sz w:val="24"/>
          <w:szCs w:val="24"/>
        </w:rPr>
        <w:t xml:space="preserve">, restaurants, bars, beds and </w:t>
      </w:r>
      <w:r w:rsidRPr="00910581">
        <w:rPr>
          <w:rFonts w:ascii="Times New Roman" w:eastAsia="Times New Roman" w:hAnsi="Times New Roman" w:cs="Times New Roman"/>
          <w:sz w:val="24"/>
          <w:szCs w:val="24"/>
        </w:rPr>
        <w:t>etc.</w:t>
      </w:r>
      <w:r>
        <w:rPr>
          <w:rFonts w:ascii="Times New Roman" w:eastAsia="Times New Roman" w:hAnsi="Times New Roman" w:cs="Times New Roman"/>
          <w:sz w:val="24"/>
          <w:szCs w:val="24"/>
        </w:rPr>
        <w:t xml:space="preserve"> are located</w:t>
      </w:r>
      <w:r w:rsidRPr="00910581">
        <w:rPr>
          <w:rFonts w:ascii="Times New Roman" w:eastAsia="Times New Roman" w:hAnsi="Times New Roman" w:cs="Times New Roman"/>
          <w:sz w:val="24"/>
          <w:szCs w:val="24"/>
        </w:rPr>
        <w:t xml:space="preserve"> in the</w:t>
      </w:r>
      <w:r>
        <w:rPr>
          <w:rFonts w:ascii="Times New Roman" w:eastAsia="Times New Roman" w:hAnsi="Times New Roman" w:cs="Times New Roman"/>
          <w:sz w:val="24"/>
          <w:szCs w:val="24"/>
        </w:rPr>
        <w:t xml:space="preserve"> given previous two years in the</w:t>
      </w:r>
      <w:r w:rsidRPr="00910581">
        <w:rPr>
          <w:rFonts w:ascii="Times New Roman" w:eastAsia="Times New Roman" w:hAnsi="Times New Roman" w:cs="Times New Roman"/>
          <w:sz w:val="24"/>
          <w:szCs w:val="24"/>
        </w:rPr>
        <w:t xml:space="preserve"> town</w:t>
      </w:r>
      <w:r>
        <w:rPr>
          <w:rFonts w:ascii="Times New Roman" w:eastAsia="Times New Roman" w:hAnsi="Times New Roman" w:cs="Times New Roman"/>
          <w:sz w:val="24"/>
          <w:szCs w:val="24"/>
        </w:rPr>
        <w:t>.</w:t>
      </w:r>
      <w:r w:rsidRPr="00910581">
        <w:rPr>
          <w:rFonts w:ascii="Times New Roman" w:eastAsia="Times New Roman" w:hAnsi="Times New Roman" w:cs="Times New Roman"/>
          <w:sz w:val="24"/>
          <w:szCs w:val="24"/>
        </w:rPr>
        <w:t xml:space="preserve"> </w:t>
      </w:r>
    </w:p>
    <w:p w:rsidR="0051257D" w:rsidRPr="00A81A36" w:rsidRDefault="0051257D" w:rsidP="0051257D">
      <w:pPr>
        <w:pStyle w:val="Heading4"/>
        <w:spacing w:before="0" w:line="360" w:lineRule="auto"/>
        <w:rPr>
          <w:rFonts w:ascii="Times New Roman" w:hAnsi="Times New Roman" w:cs="Times New Roman"/>
          <w:i w:val="0"/>
          <w:sz w:val="24"/>
          <w:szCs w:val="24"/>
        </w:rPr>
      </w:pPr>
      <w:r w:rsidRPr="00A81A36">
        <w:rPr>
          <w:rFonts w:ascii="Times New Roman" w:hAnsi="Times New Roman" w:cs="Times New Roman"/>
          <w:i w:val="0"/>
          <w:sz w:val="24"/>
          <w:szCs w:val="24"/>
        </w:rPr>
        <w:t>3.4.7.3. Sports</w:t>
      </w:r>
    </w:p>
    <w:p w:rsidR="0051257D" w:rsidRPr="00226C81" w:rsidRDefault="0051257D" w:rsidP="0051257D">
      <w:pPr>
        <w:spacing w:after="0" w:line="360" w:lineRule="auto"/>
        <w:jc w:val="both"/>
      </w:pPr>
      <w:r w:rsidRPr="000F2708">
        <w:rPr>
          <w:rFonts w:ascii="Times New Roman" w:hAnsi="Times New Roman" w:cs="Times New Roman"/>
          <w:color w:val="000000" w:themeColor="text1"/>
          <w:sz w:val="24"/>
          <w:szCs w:val="24"/>
        </w:rPr>
        <w:t>It is true that sport is important for healthy, body strength of individuals and friendly relationship of the society. In general, an activity produces a healthy and strong productive citizen.</w:t>
      </w:r>
      <w:r>
        <w:rPr>
          <w:rFonts w:ascii="Times New Roman" w:hAnsi="Times New Roman" w:cs="Times New Roman"/>
          <w:color w:val="000000" w:themeColor="text1"/>
          <w:sz w:val="24"/>
          <w:szCs w:val="24"/>
        </w:rPr>
        <w:t xml:space="preserve"> S</w:t>
      </w:r>
      <w:r w:rsidRPr="0061233F">
        <w:rPr>
          <w:rFonts w:ascii="Times New Roman" w:hAnsi="Times New Roman" w:cs="Times New Roman"/>
          <w:color w:val="000000" w:themeColor="text1"/>
          <w:sz w:val="24"/>
          <w:szCs w:val="24"/>
        </w:rPr>
        <w:t xml:space="preserve">port and youth office facilitate different </w:t>
      </w:r>
      <w:r>
        <w:rPr>
          <w:rFonts w:ascii="Times New Roman" w:hAnsi="Times New Roman" w:cs="Times New Roman"/>
          <w:color w:val="000000" w:themeColor="text1"/>
          <w:sz w:val="24"/>
          <w:szCs w:val="24"/>
        </w:rPr>
        <w:t xml:space="preserve">kinds of sport activities like </w:t>
      </w:r>
      <w:r w:rsidRPr="0061233F">
        <w:rPr>
          <w:rFonts w:ascii="Times New Roman" w:hAnsi="Times New Roman" w:cs="Times New Roman"/>
          <w:color w:val="000000" w:themeColor="text1"/>
          <w:sz w:val="24"/>
          <w:szCs w:val="24"/>
        </w:rPr>
        <w:t>Volley ball, Football, Tennis, Athletics by creating sport areas and races between different clubs. In recent years, the sport activities practiced deeply in school, projects, clubs and mass sport in all level.</w:t>
      </w:r>
      <w:r>
        <w:rPr>
          <w:rFonts w:ascii="Times New Roman" w:hAnsi="Times New Roman" w:cs="Times New Roman"/>
          <w:color w:val="000000" w:themeColor="text1"/>
          <w:sz w:val="24"/>
          <w:szCs w:val="24"/>
        </w:rPr>
        <w:t xml:space="preserve"> </w:t>
      </w:r>
      <w:r w:rsidRPr="003A7D70">
        <w:rPr>
          <w:rFonts w:ascii="Times New Roman" w:eastAsia="Times New Roman" w:hAnsi="Times New Roman" w:cs="Times New Roman"/>
          <w:sz w:val="24"/>
          <w:szCs w:val="24"/>
        </w:rPr>
        <w:t xml:space="preserve">Even if such sports are practiced, </w:t>
      </w:r>
      <w:r>
        <w:rPr>
          <w:rFonts w:ascii="Times New Roman" w:eastAsia="Times New Roman" w:hAnsi="Times New Roman" w:cs="Times New Roman"/>
          <w:sz w:val="24"/>
          <w:szCs w:val="24"/>
        </w:rPr>
        <w:t xml:space="preserve">but </w:t>
      </w:r>
      <w:r w:rsidRPr="003A7D70">
        <w:rPr>
          <w:rFonts w:ascii="Times New Roman" w:eastAsia="Times New Roman" w:hAnsi="Times New Roman" w:cs="Times New Roman"/>
          <w:sz w:val="24"/>
          <w:szCs w:val="24"/>
        </w:rPr>
        <w:t>there are no much facilities available for such spo</w:t>
      </w:r>
      <w:r>
        <w:rPr>
          <w:rFonts w:ascii="Times New Roman" w:eastAsia="Times New Roman" w:hAnsi="Times New Roman" w:cs="Times New Roman"/>
          <w:sz w:val="24"/>
          <w:szCs w:val="24"/>
        </w:rPr>
        <w:t>rts and no comfortable stadiums</w:t>
      </w:r>
      <w:r w:rsidRPr="003A7D70">
        <w:rPr>
          <w:rFonts w:ascii="Times New Roman" w:eastAsia="Times New Roman" w:hAnsi="Times New Roman" w:cs="Times New Roman"/>
          <w:sz w:val="24"/>
          <w:szCs w:val="24"/>
        </w:rPr>
        <w:t xml:space="preserve"> and then the concerned body must give attentions.</w:t>
      </w:r>
    </w:p>
    <w:p w:rsidR="0051257D" w:rsidRPr="00AE783B" w:rsidRDefault="0051257D" w:rsidP="0051257D">
      <w:pPr>
        <w:pStyle w:val="Heading3"/>
        <w:spacing w:before="0" w:line="360" w:lineRule="auto"/>
        <w:rPr>
          <w:rFonts w:ascii="Times New Roman" w:eastAsia="Times New Roman" w:hAnsi="Times New Roman" w:cs="Times New Roman"/>
          <w:b/>
        </w:rPr>
      </w:pPr>
      <w:bookmarkStart w:id="28" w:name="_Toc118633470"/>
      <w:r w:rsidRPr="00AE783B">
        <w:rPr>
          <w:rFonts w:ascii="Times New Roman" w:eastAsia="Times New Roman" w:hAnsi="Times New Roman" w:cs="Times New Roman"/>
          <w:b/>
        </w:rPr>
        <w:t>3.4.8. Development Activities</w:t>
      </w:r>
      <w:bookmarkEnd w:id="28"/>
    </w:p>
    <w:p w:rsidR="0051257D" w:rsidRPr="00AE783B" w:rsidRDefault="0051257D" w:rsidP="0051257D">
      <w:pPr>
        <w:pStyle w:val="Heading4"/>
        <w:spacing w:before="0" w:line="360" w:lineRule="auto"/>
        <w:rPr>
          <w:rFonts w:ascii="Times New Roman" w:hAnsi="Times New Roman" w:cs="Times New Roman"/>
          <w:i w:val="0"/>
          <w:sz w:val="24"/>
          <w:szCs w:val="24"/>
        </w:rPr>
      </w:pPr>
      <w:r w:rsidRPr="00AE783B">
        <w:rPr>
          <w:rFonts w:ascii="Times New Roman" w:hAnsi="Times New Roman" w:cs="Times New Roman"/>
          <w:i w:val="0"/>
          <w:sz w:val="24"/>
          <w:szCs w:val="24"/>
        </w:rPr>
        <w:t xml:space="preserve">3.4.8.1. Major </w:t>
      </w:r>
      <w:r>
        <w:rPr>
          <w:rFonts w:ascii="Times New Roman" w:hAnsi="Times New Roman" w:cs="Times New Roman"/>
          <w:i w:val="0"/>
          <w:sz w:val="24"/>
          <w:szCs w:val="24"/>
        </w:rPr>
        <w:t>O</w:t>
      </w:r>
      <w:r w:rsidRPr="00AE783B">
        <w:rPr>
          <w:rFonts w:ascii="Times New Roman" w:hAnsi="Times New Roman" w:cs="Times New Roman"/>
          <w:i w:val="0"/>
          <w:sz w:val="24"/>
          <w:szCs w:val="24"/>
        </w:rPr>
        <w:t>ngoing Projects</w:t>
      </w:r>
      <w:r>
        <w:rPr>
          <w:rFonts w:ascii="Times New Roman" w:hAnsi="Times New Roman" w:cs="Times New Roman"/>
          <w:i w:val="0"/>
          <w:sz w:val="24"/>
          <w:szCs w:val="24"/>
        </w:rPr>
        <w:t xml:space="preserve">, </w:t>
      </w:r>
      <w:r w:rsidRPr="00522CD9">
        <w:rPr>
          <w:rFonts w:ascii="Times New Roman" w:hAnsi="Times New Roman" w:cs="Times New Roman"/>
          <w:i w:val="0"/>
          <w:sz w:val="24"/>
          <w:szCs w:val="24"/>
        </w:rPr>
        <w:t>Programs</w:t>
      </w:r>
      <w:r w:rsidRPr="00AE783B">
        <w:rPr>
          <w:rFonts w:ascii="Times New Roman" w:hAnsi="Times New Roman" w:cs="Times New Roman"/>
          <w:i w:val="0"/>
          <w:sz w:val="24"/>
          <w:szCs w:val="24"/>
        </w:rPr>
        <w:t xml:space="preserve"> and </w:t>
      </w:r>
      <w:r>
        <w:rPr>
          <w:rFonts w:ascii="Times New Roman" w:hAnsi="Times New Roman" w:cs="Times New Roman"/>
          <w:i w:val="0"/>
          <w:sz w:val="24"/>
          <w:szCs w:val="24"/>
        </w:rPr>
        <w:t>Their Functions</w:t>
      </w:r>
    </w:p>
    <w:p w:rsidR="0051257D" w:rsidRDefault="0051257D" w:rsidP="0051387A">
      <w:pPr>
        <w:spacing w:after="0" w:line="360" w:lineRule="auto"/>
        <w:jc w:val="both"/>
        <w:rPr>
          <w:rFonts w:ascii="Times New Roman" w:hAnsi="Times New Roman" w:cs="Times New Roman"/>
          <w:sz w:val="24"/>
          <w:szCs w:val="24"/>
        </w:rPr>
      </w:pPr>
      <w:r w:rsidRPr="00340FBE">
        <w:rPr>
          <w:rFonts w:ascii="Times New Roman" w:hAnsi="Times New Roman" w:cs="Times New Roman"/>
          <w:sz w:val="24"/>
          <w:szCs w:val="24"/>
        </w:rPr>
        <w:t xml:space="preserve">Major ongoing governmental and non-governmental (local and foreign </w:t>
      </w:r>
      <w:r>
        <w:rPr>
          <w:rFonts w:ascii="Times New Roman" w:hAnsi="Times New Roman" w:cs="Times New Roman"/>
          <w:sz w:val="24"/>
          <w:szCs w:val="24"/>
        </w:rPr>
        <w:t>non-government</w:t>
      </w:r>
      <w:r w:rsidRPr="00340FBE">
        <w:rPr>
          <w:rFonts w:ascii="Times New Roman" w:hAnsi="Times New Roman" w:cs="Times New Roman"/>
          <w:sz w:val="24"/>
          <w:szCs w:val="24"/>
        </w:rPr>
        <w:t xml:space="preserve">s) projects and programs were planned and being implemented in the </w:t>
      </w:r>
      <w:r>
        <w:rPr>
          <w:rFonts w:ascii="Times New Roman" w:hAnsi="Times New Roman" w:cs="Times New Roman"/>
          <w:sz w:val="24"/>
          <w:szCs w:val="24"/>
        </w:rPr>
        <w:t>town</w:t>
      </w:r>
      <w:r w:rsidRPr="00340FBE">
        <w:rPr>
          <w:rFonts w:ascii="Times New Roman" w:hAnsi="Times New Roman" w:cs="Times New Roman"/>
          <w:sz w:val="24"/>
          <w:szCs w:val="24"/>
        </w:rPr>
        <w:t xml:space="preserve">. The number of non-governmental organizations operating in the </w:t>
      </w:r>
      <w:r>
        <w:rPr>
          <w:rFonts w:ascii="Times New Roman" w:hAnsi="Times New Roman" w:cs="Times New Roman"/>
          <w:sz w:val="24"/>
          <w:szCs w:val="24"/>
        </w:rPr>
        <w:t>town</w:t>
      </w:r>
      <w:r w:rsidRPr="00340FBE">
        <w:rPr>
          <w:rFonts w:ascii="Times New Roman" w:hAnsi="Times New Roman" w:cs="Times New Roman"/>
          <w:sz w:val="24"/>
          <w:szCs w:val="24"/>
        </w:rPr>
        <w:t xml:space="preserve"> become increasing from time to time.</w:t>
      </w:r>
      <w:r>
        <w:rPr>
          <w:rFonts w:ascii="Times New Roman" w:hAnsi="Times New Roman" w:cs="Times New Roman"/>
          <w:sz w:val="24"/>
          <w:szCs w:val="24"/>
        </w:rPr>
        <w:t xml:space="preserve"> </w:t>
      </w:r>
      <w:r w:rsidRPr="00B97D90">
        <w:rPr>
          <w:rFonts w:ascii="Times New Roman" w:hAnsi="Times New Roman" w:cs="Times New Roman"/>
          <w:sz w:val="24"/>
          <w:szCs w:val="24"/>
        </w:rPr>
        <w:t xml:space="preserve">From these development activities of the </w:t>
      </w:r>
      <w:r>
        <w:rPr>
          <w:rFonts w:ascii="Times New Roman" w:hAnsi="Times New Roman" w:cs="Times New Roman"/>
          <w:sz w:val="24"/>
          <w:szCs w:val="24"/>
        </w:rPr>
        <w:t>town</w:t>
      </w:r>
      <w:r w:rsidRPr="00B97D90">
        <w:rPr>
          <w:rFonts w:ascii="Times New Roman" w:hAnsi="Times New Roman" w:cs="Times New Roman"/>
          <w:sz w:val="24"/>
          <w:szCs w:val="24"/>
        </w:rPr>
        <w:t xml:space="preserve">, a person contributes its share in both labor and money </w:t>
      </w:r>
      <w:r w:rsidRPr="0051387A">
        <w:rPr>
          <w:rFonts w:ascii="Times New Roman" w:hAnsi="Times New Roman" w:cs="Times New Roman"/>
          <w:sz w:val="24"/>
          <w:szCs w:val="24"/>
        </w:rPr>
        <w:t>and benefits from the projects.</w:t>
      </w:r>
      <w:r w:rsidR="0051387A" w:rsidRPr="0051387A">
        <w:rPr>
          <w:rFonts w:ascii="Times New Roman" w:hAnsi="Times New Roman" w:cs="Times New Roman"/>
          <w:sz w:val="24"/>
          <w:szCs w:val="24"/>
        </w:rPr>
        <w:t xml:space="preserve"> </w:t>
      </w:r>
      <w:r w:rsidRPr="0051387A">
        <w:rPr>
          <w:rFonts w:ascii="Times New Roman" w:hAnsi="Times New Roman" w:cs="Times New Roman"/>
          <w:sz w:val="24"/>
          <w:szCs w:val="24"/>
        </w:rPr>
        <w:t>Name of Non-Governments in the town namely like: 1. ET-3 (Holeta Genet Church), 2. EECMY central ES</w:t>
      </w:r>
      <w:r w:rsidR="0051387A">
        <w:rPr>
          <w:rFonts w:ascii="Times New Roman" w:hAnsi="Times New Roman" w:cs="Times New Roman"/>
          <w:sz w:val="24"/>
          <w:szCs w:val="24"/>
        </w:rPr>
        <w:t xml:space="preserve">, </w:t>
      </w:r>
      <w:r w:rsidR="0051387A" w:rsidRPr="0051387A">
        <w:rPr>
          <w:rFonts w:ascii="Times New Roman" w:hAnsi="Times New Roman" w:cs="Times New Roman"/>
          <w:sz w:val="24"/>
          <w:szCs w:val="24"/>
        </w:rPr>
        <w:t>3</w:t>
      </w:r>
      <w:r w:rsidRPr="0051387A">
        <w:rPr>
          <w:rFonts w:ascii="Times New Roman" w:hAnsi="Times New Roman" w:cs="Times New Roman"/>
          <w:sz w:val="24"/>
          <w:szCs w:val="24"/>
        </w:rPr>
        <w:t xml:space="preserve">. </w:t>
      </w:r>
      <w:proofErr w:type="spellStart"/>
      <w:r w:rsidRPr="0051387A">
        <w:rPr>
          <w:rFonts w:ascii="Times New Roman" w:hAnsi="Times New Roman" w:cs="Times New Roman"/>
          <w:sz w:val="24"/>
          <w:szCs w:val="24"/>
        </w:rPr>
        <w:t>Sademo</w:t>
      </w:r>
      <w:proofErr w:type="spellEnd"/>
      <w:r w:rsidRPr="0051387A">
        <w:rPr>
          <w:rFonts w:ascii="Times New Roman" w:hAnsi="Times New Roman" w:cs="Times New Roman"/>
          <w:sz w:val="24"/>
          <w:szCs w:val="24"/>
        </w:rPr>
        <w:t xml:space="preserve"> Genet, 4. </w:t>
      </w:r>
      <w:proofErr w:type="spellStart"/>
      <w:r w:rsidRPr="0051387A">
        <w:rPr>
          <w:rFonts w:ascii="Times New Roman" w:hAnsi="Times New Roman" w:cs="Times New Roman"/>
          <w:sz w:val="24"/>
          <w:szCs w:val="24"/>
        </w:rPr>
        <w:t>Welmera</w:t>
      </w:r>
      <w:proofErr w:type="spellEnd"/>
      <w:r w:rsidRPr="0051387A">
        <w:rPr>
          <w:rFonts w:ascii="Times New Roman" w:hAnsi="Times New Roman" w:cs="Times New Roman"/>
          <w:sz w:val="24"/>
          <w:szCs w:val="24"/>
        </w:rPr>
        <w:t xml:space="preserve"> Genet, 5. </w:t>
      </w:r>
      <w:proofErr w:type="spellStart"/>
      <w:r w:rsidRPr="0051387A">
        <w:rPr>
          <w:rFonts w:ascii="Times New Roman" w:hAnsi="Times New Roman" w:cs="Times New Roman"/>
          <w:sz w:val="24"/>
          <w:szCs w:val="24"/>
        </w:rPr>
        <w:t>Birhane</w:t>
      </w:r>
      <w:proofErr w:type="spellEnd"/>
      <w:r w:rsidRPr="0051387A">
        <w:rPr>
          <w:rFonts w:ascii="Times New Roman" w:hAnsi="Times New Roman" w:cs="Times New Roman"/>
          <w:sz w:val="24"/>
          <w:szCs w:val="24"/>
        </w:rPr>
        <w:t xml:space="preserve"> </w:t>
      </w:r>
      <w:proofErr w:type="spellStart"/>
      <w:r w:rsidRPr="0051387A">
        <w:rPr>
          <w:rFonts w:ascii="Times New Roman" w:hAnsi="Times New Roman" w:cs="Times New Roman"/>
          <w:sz w:val="24"/>
          <w:szCs w:val="24"/>
        </w:rPr>
        <w:t>wengel</w:t>
      </w:r>
      <w:proofErr w:type="spellEnd"/>
      <w:r w:rsidRPr="0051387A">
        <w:rPr>
          <w:rFonts w:ascii="Times New Roman" w:hAnsi="Times New Roman" w:cs="Times New Roman"/>
          <w:sz w:val="24"/>
          <w:szCs w:val="24"/>
        </w:rPr>
        <w:t xml:space="preserve">: Child development, 6. </w:t>
      </w:r>
      <w:proofErr w:type="spellStart"/>
      <w:r w:rsidRPr="0051387A">
        <w:rPr>
          <w:rFonts w:ascii="Times New Roman" w:hAnsi="Times New Roman" w:cs="Times New Roman"/>
          <w:sz w:val="24"/>
          <w:szCs w:val="24"/>
        </w:rPr>
        <w:t>Meseret</w:t>
      </w:r>
      <w:proofErr w:type="spellEnd"/>
      <w:r w:rsidRPr="0051387A">
        <w:rPr>
          <w:rFonts w:ascii="Times New Roman" w:hAnsi="Times New Roman" w:cs="Times New Roman"/>
          <w:sz w:val="24"/>
          <w:szCs w:val="24"/>
        </w:rPr>
        <w:t xml:space="preserve"> </w:t>
      </w:r>
      <w:proofErr w:type="spellStart"/>
      <w:r w:rsidRPr="0051387A">
        <w:rPr>
          <w:rFonts w:ascii="Times New Roman" w:hAnsi="Times New Roman" w:cs="Times New Roman"/>
          <w:sz w:val="24"/>
          <w:szCs w:val="24"/>
        </w:rPr>
        <w:t>kirstos</w:t>
      </w:r>
      <w:proofErr w:type="spellEnd"/>
      <w:r w:rsidRPr="0051387A">
        <w:rPr>
          <w:rFonts w:ascii="Times New Roman" w:hAnsi="Times New Roman" w:cs="Times New Roman"/>
          <w:sz w:val="24"/>
          <w:szCs w:val="24"/>
        </w:rPr>
        <w:t xml:space="preserve">: Child development, 7. </w:t>
      </w:r>
      <w:proofErr w:type="spellStart"/>
      <w:r w:rsidRPr="0051387A">
        <w:rPr>
          <w:rFonts w:ascii="Times New Roman" w:hAnsi="Times New Roman" w:cs="Times New Roman"/>
          <w:sz w:val="24"/>
          <w:szCs w:val="24"/>
        </w:rPr>
        <w:t>Mulu</w:t>
      </w:r>
      <w:proofErr w:type="spellEnd"/>
      <w:r w:rsidRPr="0051387A">
        <w:rPr>
          <w:rFonts w:ascii="Times New Roman" w:hAnsi="Times New Roman" w:cs="Times New Roman"/>
          <w:sz w:val="24"/>
          <w:szCs w:val="24"/>
        </w:rPr>
        <w:t xml:space="preserve"> </w:t>
      </w:r>
      <w:proofErr w:type="spellStart"/>
      <w:r w:rsidRPr="0051387A">
        <w:rPr>
          <w:rFonts w:ascii="Times New Roman" w:hAnsi="Times New Roman" w:cs="Times New Roman"/>
          <w:sz w:val="24"/>
          <w:szCs w:val="24"/>
        </w:rPr>
        <w:t>wengeel</w:t>
      </w:r>
      <w:proofErr w:type="spellEnd"/>
      <w:r w:rsidRPr="0051387A">
        <w:rPr>
          <w:rFonts w:ascii="Times New Roman" w:hAnsi="Times New Roman" w:cs="Times New Roman"/>
          <w:sz w:val="24"/>
          <w:szCs w:val="24"/>
        </w:rPr>
        <w:t>: Child</w:t>
      </w:r>
      <w:r w:rsidRPr="00245A0D">
        <w:rPr>
          <w:rFonts w:ascii="Times New Roman" w:hAnsi="Times New Roman" w:cs="Times New Roman"/>
          <w:sz w:val="24"/>
          <w:szCs w:val="24"/>
        </w:rPr>
        <w:t xml:space="preserve"> sponsor ship</w:t>
      </w:r>
      <w:r>
        <w:rPr>
          <w:rFonts w:ascii="Times New Roman" w:hAnsi="Times New Roman" w:cs="Times New Roman"/>
          <w:sz w:val="24"/>
          <w:szCs w:val="24"/>
        </w:rPr>
        <w:t xml:space="preserve">, 8. </w:t>
      </w:r>
      <w:proofErr w:type="spellStart"/>
      <w:r w:rsidRPr="00CF3F51">
        <w:rPr>
          <w:rFonts w:ascii="Times New Roman" w:hAnsi="Times New Roman" w:cs="Times New Roman"/>
          <w:sz w:val="24"/>
          <w:szCs w:val="24"/>
        </w:rPr>
        <w:t>Birhane</w:t>
      </w:r>
      <w:proofErr w:type="spellEnd"/>
      <w:r w:rsidRPr="00CF3F51">
        <w:rPr>
          <w:rFonts w:ascii="Times New Roman" w:hAnsi="Times New Roman" w:cs="Times New Roman"/>
          <w:sz w:val="24"/>
          <w:szCs w:val="24"/>
        </w:rPr>
        <w:t xml:space="preserve"> </w:t>
      </w:r>
      <w:proofErr w:type="spellStart"/>
      <w:r w:rsidRPr="00CF3F51">
        <w:rPr>
          <w:rFonts w:ascii="Times New Roman" w:hAnsi="Times New Roman" w:cs="Times New Roman"/>
          <w:sz w:val="24"/>
          <w:szCs w:val="24"/>
        </w:rPr>
        <w:t>kirstos</w:t>
      </w:r>
      <w:proofErr w:type="spellEnd"/>
      <w:r w:rsidRPr="00CF3F51">
        <w:rPr>
          <w:rFonts w:ascii="Times New Roman" w:hAnsi="Times New Roman" w:cs="Times New Roman"/>
          <w:sz w:val="24"/>
          <w:szCs w:val="24"/>
        </w:rPr>
        <w:t>: Child sponsor ship</w:t>
      </w:r>
      <w:r>
        <w:rPr>
          <w:rFonts w:ascii="Times New Roman" w:hAnsi="Times New Roman" w:cs="Times New Roman"/>
          <w:sz w:val="24"/>
          <w:szCs w:val="24"/>
        </w:rPr>
        <w:t xml:space="preserve">, 9. </w:t>
      </w:r>
      <w:proofErr w:type="spellStart"/>
      <w:r w:rsidRPr="0018325B">
        <w:rPr>
          <w:rFonts w:ascii="Times New Roman" w:hAnsi="Times New Roman" w:cs="Times New Roman"/>
          <w:sz w:val="24"/>
          <w:szCs w:val="24"/>
        </w:rPr>
        <w:t>Ankelba</w:t>
      </w:r>
      <w:proofErr w:type="spellEnd"/>
      <w:r w:rsidRPr="0018325B">
        <w:rPr>
          <w:rFonts w:ascii="Times New Roman" w:hAnsi="Times New Roman" w:cs="Times New Roman"/>
          <w:sz w:val="24"/>
          <w:szCs w:val="24"/>
        </w:rPr>
        <w:t xml:space="preserve"> children’s</w:t>
      </w:r>
      <w:r>
        <w:rPr>
          <w:rFonts w:ascii="Times New Roman" w:hAnsi="Times New Roman" w:cs="Times New Roman"/>
          <w:sz w:val="24"/>
          <w:szCs w:val="24"/>
        </w:rPr>
        <w:t>:</w:t>
      </w:r>
      <w:r>
        <w:t xml:space="preserve"> </w:t>
      </w:r>
      <w:r w:rsidRPr="00245A0D">
        <w:rPr>
          <w:rFonts w:ascii="Times New Roman" w:hAnsi="Times New Roman" w:cs="Times New Roman"/>
          <w:sz w:val="24"/>
          <w:szCs w:val="24"/>
        </w:rPr>
        <w:t>Children help and support</w:t>
      </w:r>
      <w:r>
        <w:rPr>
          <w:rFonts w:ascii="Times New Roman" w:hAnsi="Times New Roman" w:cs="Times New Roman"/>
          <w:sz w:val="24"/>
          <w:szCs w:val="24"/>
        </w:rPr>
        <w:t xml:space="preserve">, 10. </w:t>
      </w:r>
      <w:r w:rsidRPr="0018325B">
        <w:rPr>
          <w:rFonts w:ascii="Times New Roman" w:hAnsi="Times New Roman" w:cs="Times New Roman"/>
          <w:sz w:val="24"/>
          <w:szCs w:val="24"/>
        </w:rPr>
        <w:t>Rose land</w:t>
      </w:r>
      <w:r>
        <w:rPr>
          <w:rFonts w:ascii="Times New Roman" w:hAnsi="Times New Roman" w:cs="Times New Roman"/>
          <w:sz w:val="24"/>
          <w:szCs w:val="24"/>
        </w:rPr>
        <w:t>:</w:t>
      </w:r>
      <w:r>
        <w:t xml:space="preserve"> </w:t>
      </w:r>
      <w:r w:rsidRPr="00245A0D">
        <w:rPr>
          <w:rFonts w:ascii="Times New Roman" w:hAnsi="Times New Roman" w:cs="Times New Roman"/>
          <w:sz w:val="24"/>
          <w:szCs w:val="24"/>
        </w:rPr>
        <w:t>Community based child support</w:t>
      </w:r>
      <w:r>
        <w:rPr>
          <w:rFonts w:ascii="Times New Roman" w:hAnsi="Times New Roman" w:cs="Times New Roman"/>
          <w:sz w:val="24"/>
          <w:szCs w:val="24"/>
        </w:rPr>
        <w:t xml:space="preserve">, 11. </w:t>
      </w:r>
      <w:proofErr w:type="spellStart"/>
      <w:r>
        <w:rPr>
          <w:rFonts w:ascii="Times New Roman" w:hAnsi="Times New Roman" w:cs="Times New Roman"/>
          <w:sz w:val="24"/>
          <w:szCs w:val="24"/>
        </w:rPr>
        <w:t>Mule</w:t>
      </w:r>
      <w:r w:rsidRPr="0018325B">
        <w:rPr>
          <w:rFonts w:ascii="Times New Roman" w:hAnsi="Times New Roman" w:cs="Times New Roman"/>
          <w:sz w:val="24"/>
          <w:szCs w:val="24"/>
        </w:rPr>
        <w:t>ta</w:t>
      </w:r>
      <w:proofErr w:type="spellEnd"/>
      <w:r w:rsidRPr="0018325B">
        <w:rPr>
          <w:rFonts w:ascii="Times New Roman" w:hAnsi="Times New Roman" w:cs="Times New Roman"/>
          <w:sz w:val="24"/>
          <w:szCs w:val="24"/>
        </w:rPr>
        <w:t xml:space="preserve"> Rehoboth</w:t>
      </w:r>
      <w:r>
        <w:rPr>
          <w:rFonts w:ascii="Times New Roman" w:hAnsi="Times New Roman" w:cs="Times New Roman"/>
          <w:sz w:val="24"/>
          <w:szCs w:val="24"/>
        </w:rPr>
        <w:t>:</w:t>
      </w:r>
      <w:r w:rsidRPr="0018325B">
        <w:rPr>
          <w:rFonts w:ascii="Times New Roman" w:hAnsi="Times New Roman" w:cs="Times New Roman"/>
          <w:sz w:val="24"/>
          <w:szCs w:val="24"/>
        </w:rPr>
        <w:t xml:space="preserve"> Orphan and vulnerable children</w:t>
      </w:r>
      <w:r>
        <w:rPr>
          <w:rFonts w:ascii="Times New Roman" w:hAnsi="Times New Roman" w:cs="Times New Roman"/>
          <w:sz w:val="24"/>
          <w:szCs w:val="24"/>
        </w:rPr>
        <w:t xml:space="preserve">, 12. </w:t>
      </w:r>
      <w:proofErr w:type="spellStart"/>
      <w:r>
        <w:rPr>
          <w:rFonts w:ascii="Times New Roman" w:hAnsi="Times New Roman" w:cs="Times New Roman"/>
          <w:sz w:val="24"/>
          <w:szCs w:val="24"/>
        </w:rPr>
        <w:t>Zelalem</w:t>
      </w:r>
      <w:proofErr w:type="spellEnd"/>
      <w:r>
        <w:rPr>
          <w:rFonts w:ascii="Times New Roman" w:hAnsi="Times New Roman" w:cs="Times New Roman"/>
          <w:sz w:val="24"/>
          <w:szCs w:val="24"/>
        </w:rPr>
        <w:t>:</w:t>
      </w:r>
      <w:r>
        <w:t xml:space="preserve"> </w:t>
      </w:r>
      <w:r w:rsidRPr="0018325B">
        <w:rPr>
          <w:rFonts w:ascii="Times New Roman" w:hAnsi="Times New Roman" w:cs="Times New Roman"/>
          <w:sz w:val="24"/>
          <w:szCs w:val="24"/>
        </w:rPr>
        <w:t>Children and community development</w:t>
      </w:r>
      <w:r>
        <w:rPr>
          <w:rFonts w:ascii="Times New Roman" w:hAnsi="Times New Roman" w:cs="Times New Roman"/>
          <w:sz w:val="24"/>
          <w:szCs w:val="24"/>
        </w:rPr>
        <w:t xml:space="preserve">, </w:t>
      </w:r>
      <w:r w:rsidRPr="0018325B">
        <w:rPr>
          <w:rFonts w:ascii="Times New Roman" w:hAnsi="Times New Roman" w:cs="Times New Roman"/>
          <w:sz w:val="24"/>
          <w:szCs w:val="24"/>
        </w:rPr>
        <w:t>13</w:t>
      </w:r>
      <w:r>
        <w:rPr>
          <w:rFonts w:ascii="Times New Roman" w:hAnsi="Times New Roman" w:cs="Times New Roman"/>
          <w:sz w:val="24"/>
          <w:szCs w:val="24"/>
        </w:rPr>
        <w:t xml:space="preserve">. </w:t>
      </w:r>
      <w:r w:rsidRPr="0018325B">
        <w:rPr>
          <w:rFonts w:ascii="Times New Roman" w:hAnsi="Times New Roman" w:cs="Times New Roman"/>
          <w:sz w:val="24"/>
          <w:szCs w:val="24"/>
        </w:rPr>
        <w:t>Emanuel</w:t>
      </w:r>
      <w:r>
        <w:rPr>
          <w:rFonts w:ascii="Times New Roman" w:hAnsi="Times New Roman" w:cs="Times New Roman"/>
          <w:sz w:val="24"/>
          <w:szCs w:val="24"/>
        </w:rPr>
        <w:t>:</w:t>
      </w:r>
      <w:r>
        <w:t xml:space="preserve"> </w:t>
      </w:r>
      <w:r>
        <w:rPr>
          <w:rFonts w:ascii="Times New Roman" w:hAnsi="Times New Roman" w:cs="Times New Roman"/>
          <w:sz w:val="24"/>
          <w:szCs w:val="24"/>
        </w:rPr>
        <w:t>Chil</w:t>
      </w:r>
      <w:r w:rsidRPr="0018325B">
        <w:rPr>
          <w:rFonts w:ascii="Times New Roman" w:hAnsi="Times New Roman" w:cs="Times New Roman"/>
          <w:sz w:val="24"/>
          <w:szCs w:val="24"/>
        </w:rPr>
        <w:t>d development project</w:t>
      </w:r>
      <w:r>
        <w:rPr>
          <w:rFonts w:ascii="Times New Roman" w:hAnsi="Times New Roman" w:cs="Times New Roman"/>
          <w:sz w:val="24"/>
          <w:szCs w:val="24"/>
        </w:rPr>
        <w:t>,</w:t>
      </w:r>
      <w:r w:rsidRPr="00CF3F51">
        <w:rPr>
          <w:rFonts w:ascii="Times New Roman" w:hAnsi="Times New Roman" w:cs="Times New Roman"/>
          <w:sz w:val="24"/>
          <w:szCs w:val="24"/>
        </w:rPr>
        <w:t xml:space="preserve"> </w:t>
      </w:r>
      <w:r>
        <w:rPr>
          <w:rFonts w:ascii="Times New Roman" w:hAnsi="Times New Roman" w:cs="Times New Roman"/>
          <w:sz w:val="24"/>
          <w:szCs w:val="24"/>
        </w:rPr>
        <w:t xml:space="preserve">14. </w:t>
      </w:r>
      <w:r w:rsidRPr="0018325B">
        <w:rPr>
          <w:rFonts w:ascii="Times New Roman" w:hAnsi="Times New Roman" w:cs="Times New Roman"/>
          <w:sz w:val="24"/>
          <w:szCs w:val="24"/>
        </w:rPr>
        <w:t>Grounds for health</w:t>
      </w:r>
      <w:r>
        <w:rPr>
          <w:rFonts w:ascii="Times New Roman" w:hAnsi="Times New Roman" w:cs="Times New Roman"/>
          <w:sz w:val="24"/>
          <w:szCs w:val="24"/>
        </w:rPr>
        <w:t>:</w:t>
      </w:r>
      <w:r>
        <w:t xml:space="preserve"> </w:t>
      </w:r>
      <w:r w:rsidRPr="00245A0D">
        <w:rPr>
          <w:rFonts w:ascii="Times New Roman" w:hAnsi="Times New Roman" w:cs="Times New Roman"/>
          <w:sz w:val="24"/>
          <w:szCs w:val="24"/>
        </w:rPr>
        <w:t>Child support organization</w:t>
      </w:r>
      <w:r>
        <w:rPr>
          <w:rFonts w:ascii="Times New Roman" w:hAnsi="Times New Roman" w:cs="Times New Roman"/>
          <w:sz w:val="24"/>
          <w:szCs w:val="24"/>
        </w:rPr>
        <w:t xml:space="preserve">, 15. </w:t>
      </w:r>
      <w:r w:rsidRPr="0018325B">
        <w:rPr>
          <w:rFonts w:ascii="Times New Roman" w:hAnsi="Times New Roman" w:cs="Times New Roman"/>
          <w:sz w:val="24"/>
          <w:szCs w:val="24"/>
        </w:rPr>
        <w:t>Covenant</w:t>
      </w:r>
      <w:r>
        <w:rPr>
          <w:rFonts w:ascii="Times New Roman" w:hAnsi="Times New Roman" w:cs="Times New Roman"/>
          <w:sz w:val="24"/>
          <w:szCs w:val="24"/>
        </w:rPr>
        <w:t>:</w:t>
      </w:r>
      <w:r>
        <w:t xml:space="preserve"> </w:t>
      </w:r>
      <w:r w:rsidRPr="0018325B">
        <w:rPr>
          <w:rFonts w:ascii="Times New Roman" w:hAnsi="Times New Roman" w:cs="Times New Roman"/>
          <w:sz w:val="24"/>
          <w:szCs w:val="24"/>
        </w:rPr>
        <w:t>Covenant development association</w:t>
      </w:r>
      <w:r>
        <w:rPr>
          <w:rFonts w:ascii="Times New Roman" w:hAnsi="Times New Roman" w:cs="Times New Roman"/>
          <w:sz w:val="24"/>
          <w:szCs w:val="24"/>
        </w:rPr>
        <w:t>,</w:t>
      </w:r>
      <w:r w:rsidRPr="00CF3F51">
        <w:t xml:space="preserve"> </w:t>
      </w:r>
      <w:r>
        <w:t xml:space="preserve">16. </w:t>
      </w:r>
      <w:r w:rsidRPr="00CF3F51">
        <w:rPr>
          <w:rFonts w:ascii="Times New Roman" w:hAnsi="Times New Roman" w:cs="Times New Roman"/>
          <w:sz w:val="24"/>
          <w:szCs w:val="24"/>
        </w:rPr>
        <w:t>Evangelical M/Y: Children and community development</w:t>
      </w:r>
      <w:r>
        <w:rPr>
          <w:rFonts w:ascii="Times New Roman" w:hAnsi="Times New Roman" w:cs="Times New Roman"/>
          <w:sz w:val="24"/>
          <w:szCs w:val="24"/>
        </w:rPr>
        <w:t>,</w:t>
      </w:r>
      <w:r w:rsidRPr="00CF3F51">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17. </w:t>
      </w:r>
      <w:r w:rsidRPr="0018325B">
        <w:rPr>
          <w:rFonts w:ascii="Times New Roman" w:hAnsi="Times New Roman" w:cs="Times New Roman"/>
          <w:sz w:val="24"/>
          <w:szCs w:val="24"/>
        </w:rPr>
        <w:t>GSTC preschool</w:t>
      </w:r>
      <w:r>
        <w:rPr>
          <w:rFonts w:ascii="Times New Roman" w:hAnsi="Times New Roman" w:cs="Times New Roman"/>
          <w:sz w:val="24"/>
          <w:szCs w:val="24"/>
        </w:rPr>
        <w:t xml:space="preserve"> for OVC:</w:t>
      </w:r>
      <w:r>
        <w:t xml:space="preserve"> </w:t>
      </w:r>
      <w:r w:rsidRPr="0018325B">
        <w:rPr>
          <w:rFonts w:ascii="Times New Roman" w:hAnsi="Times New Roman" w:cs="Times New Roman"/>
          <w:sz w:val="24"/>
          <w:szCs w:val="24"/>
        </w:rPr>
        <w:t>School training center</w:t>
      </w:r>
      <w:r>
        <w:rPr>
          <w:rFonts w:ascii="Times New Roman" w:hAnsi="Times New Roman" w:cs="Times New Roman"/>
          <w:sz w:val="24"/>
          <w:szCs w:val="24"/>
        </w:rPr>
        <w:t>,</w:t>
      </w:r>
      <w:r w:rsidRPr="00CF3F51">
        <w:rPr>
          <w:rFonts w:ascii="Times New Roman" w:hAnsi="Times New Roman" w:cs="Times New Roman"/>
          <w:sz w:val="24"/>
          <w:szCs w:val="24"/>
        </w:rPr>
        <w:t xml:space="preserve"> </w:t>
      </w:r>
      <w:r>
        <w:rPr>
          <w:rFonts w:ascii="Times New Roman" w:hAnsi="Times New Roman" w:cs="Times New Roman"/>
          <w:sz w:val="24"/>
          <w:szCs w:val="24"/>
        </w:rPr>
        <w:t xml:space="preserve">18. </w:t>
      </w:r>
      <w:r w:rsidRPr="0018325B">
        <w:rPr>
          <w:rFonts w:ascii="Times New Roman" w:hAnsi="Times New Roman" w:cs="Times New Roman"/>
          <w:sz w:val="24"/>
          <w:szCs w:val="24"/>
        </w:rPr>
        <w:t>MCDO</w:t>
      </w:r>
      <w:r>
        <w:rPr>
          <w:rFonts w:ascii="Times New Roman" w:hAnsi="Times New Roman" w:cs="Times New Roman"/>
          <w:sz w:val="24"/>
          <w:szCs w:val="24"/>
        </w:rPr>
        <w:t>,</w:t>
      </w:r>
      <w:r w:rsidRPr="00CF3F51">
        <w:rPr>
          <w:rFonts w:ascii="Times New Roman" w:hAnsi="Times New Roman" w:cs="Times New Roman"/>
          <w:sz w:val="24"/>
          <w:szCs w:val="24"/>
        </w:rPr>
        <w:t xml:space="preserve"> </w:t>
      </w:r>
      <w:r>
        <w:rPr>
          <w:rFonts w:ascii="Times New Roman" w:hAnsi="Times New Roman" w:cs="Times New Roman"/>
          <w:sz w:val="24"/>
          <w:szCs w:val="24"/>
        </w:rPr>
        <w:t xml:space="preserve">19. </w:t>
      </w:r>
      <w:r w:rsidRPr="0018325B">
        <w:rPr>
          <w:rFonts w:ascii="Times New Roman" w:hAnsi="Times New Roman" w:cs="Times New Roman"/>
          <w:sz w:val="24"/>
          <w:szCs w:val="24"/>
        </w:rPr>
        <w:t>GFC</w:t>
      </w:r>
      <w:r>
        <w:rPr>
          <w:rFonts w:ascii="Times New Roman" w:hAnsi="Times New Roman" w:cs="Times New Roman"/>
          <w:sz w:val="24"/>
          <w:szCs w:val="24"/>
        </w:rPr>
        <w:t xml:space="preserve"> and</w:t>
      </w:r>
      <w:r w:rsidRPr="00CF3F51">
        <w:rPr>
          <w:rFonts w:ascii="Times New Roman" w:hAnsi="Times New Roman" w:cs="Times New Roman"/>
          <w:sz w:val="24"/>
          <w:szCs w:val="24"/>
        </w:rPr>
        <w:t xml:space="preserve"> </w:t>
      </w:r>
      <w:r>
        <w:rPr>
          <w:rFonts w:ascii="Times New Roman" w:hAnsi="Times New Roman" w:cs="Times New Roman"/>
          <w:sz w:val="24"/>
          <w:szCs w:val="24"/>
        </w:rPr>
        <w:t xml:space="preserve">20. </w:t>
      </w:r>
      <w:proofErr w:type="spellStart"/>
      <w:r w:rsidRPr="0018325B">
        <w:rPr>
          <w:rFonts w:ascii="Times New Roman" w:hAnsi="Times New Roman" w:cs="Times New Roman"/>
          <w:sz w:val="24"/>
          <w:szCs w:val="24"/>
        </w:rPr>
        <w:t>Gadisa</w:t>
      </w:r>
      <w:proofErr w:type="spellEnd"/>
      <w:r w:rsidRPr="0018325B">
        <w:rPr>
          <w:rFonts w:ascii="Times New Roman" w:hAnsi="Times New Roman" w:cs="Times New Roman"/>
          <w:sz w:val="24"/>
          <w:szCs w:val="24"/>
        </w:rPr>
        <w:t xml:space="preserve"> </w:t>
      </w:r>
      <w:proofErr w:type="spellStart"/>
      <w:r w:rsidRPr="0018325B">
        <w:rPr>
          <w:rFonts w:ascii="Times New Roman" w:hAnsi="Times New Roman" w:cs="Times New Roman"/>
          <w:sz w:val="24"/>
          <w:szCs w:val="24"/>
        </w:rPr>
        <w:t>lemi</w:t>
      </w:r>
      <w:proofErr w:type="spellEnd"/>
      <w:r>
        <w:rPr>
          <w:rFonts w:ascii="Times New Roman" w:hAnsi="Times New Roman" w:cs="Times New Roman"/>
          <w:sz w:val="24"/>
          <w:szCs w:val="24"/>
        </w:rPr>
        <w:t>:</w:t>
      </w:r>
      <w:r>
        <w:t xml:space="preserve"> </w:t>
      </w:r>
      <w:r w:rsidRPr="00245A0D">
        <w:rPr>
          <w:rFonts w:ascii="Times New Roman" w:hAnsi="Times New Roman" w:cs="Times New Roman"/>
          <w:sz w:val="24"/>
          <w:szCs w:val="24"/>
        </w:rPr>
        <w:t>Child support organization</w:t>
      </w:r>
      <w:r>
        <w:rPr>
          <w:rFonts w:ascii="Times New Roman" w:hAnsi="Times New Roman" w:cs="Times New Roman"/>
          <w:sz w:val="24"/>
          <w:szCs w:val="24"/>
        </w:rPr>
        <w:t xml:space="preserve">. </w:t>
      </w:r>
    </w:p>
    <w:p w:rsidR="0004158C" w:rsidRPr="0004158C" w:rsidRDefault="0004158C" w:rsidP="0051387A">
      <w:pPr>
        <w:spacing w:after="0" w:line="360" w:lineRule="auto"/>
        <w:jc w:val="both"/>
        <w:rPr>
          <w:rFonts w:ascii="Times New Roman" w:hAnsi="Times New Roman" w:cs="Times New Roman"/>
          <w:color w:val="0070C0"/>
          <w:sz w:val="24"/>
          <w:szCs w:val="24"/>
        </w:rPr>
      </w:pPr>
      <w:r w:rsidRPr="0004158C">
        <w:rPr>
          <w:rFonts w:ascii="Times New Roman" w:hAnsi="Times New Roman" w:cs="Times New Roman"/>
          <w:color w:val="0070C0"/>
          <w:sz w:val="24"/>
          <w:szCs w:val="24"/>
        </w:rPr>
        <w:t>Figure</w:t>
      </w:r>
      <w:r w:rsidR="00CA56F0">
        <w:rPr>
          <w:rFonts w:ascii="Times New Roman" w:hAnsi="Times New Roman" w:cs="Times New Roman"/>
          <w:color w:val="0070C0"/>
          <w:sz w:val="24"/>
          <w:szCs w:val="24"/>
        </w:rPr>
        <w:t>:</w:t>
      </w:r>
      <w:r w:rsidRPr="0004158C">
        <w:rPr>
          <w:rFonts w:ascii="Times New Roman" w:hAnsi="Times New Roman" w:cs="Times New Roman"/>
          <w:color w:val="0070C0"/>
          <w:sz w:val="24"/>
          <w:szCs w:val="24"/>
        </w:rPr>
        <w:t xml:space="preserve"> 3. 24. Non-Government, Capitals and Sex</w:t>
      </w:r>
    </w:p>
    <w:p w:rsidR="0051257D" w:rsidRDefault="0051257D" w:rsidP="0051257D">
      <w:pPr>
        <w:pStyle w:val="Heading4"/>
        <w:spacing w:before="0" w:line="360" w:lineRule="auto"/>
        <w:rPr>
          <w:noProof/>
        </w:rPr>
      </w:pPr>
      <w:r>
        <w:rPr>
          <w:noProof/>
        </w:rPr>
        <w:drawing>
          <wp:inline distT="0" distB="0" distL="0" distR="0" wp14:anchorId="13078854" wp14:editId="2305AA20">
            <wp:extent cx="5943600" cy="3457575"/>
            <wp:effectExtent l="0" t="0" r="19050" b="952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1257D" w:rsidRPr="000C2796" w:rsidRDefault="0051257D" w:rsidP="0051257D">
      <w:pPr>
        <w:spacing w:after="0"/>
        <w:jc w:val="both"/>
        <w:rPr>
          <w:rFonts w:ascii="Times New Roman" w:hAnsi="Times New Roman" w:cs="Times New Roman"/>
          <w:sz w:val="24"/>
          <w:szCs w:val="24"/>
        </w:rPr>
      </w:pPr>
      <w:r>
        <w:rPr>
          <w:rFonts w:ascii="Times New Roman" w:hAnsi="Times New Roman" w:cs="Times New Roman"/>
          <w:sz w:val="24"/>
          <w:szCs w:val="24"/>
        </w:rPr>
        <w:t>Source: Holeta Town Finance Office, 2014/2022.</w:t>
      </w:r>
    </w:p>
    <w:p w:rsidR="0051257D" w:rsidRDefault="0051257D" w:rsidP="00201010">
      <w:pPr>
        <w:pStyle w:val="Heading4"/>
        <w:spacing w:before="0" w:line="360" w:lineRule="auto"/>
        <w:rPr>
          <w:rFonts w:ascii="Times New Roman" w:hAnsi="Times New Roman" w:cs="Times New Roman"/>
          <w:i w:val="0"/>
          <w:sz w:val="24"/>
          <w:szCs w:val="24"/>
        </w:rPr>
      </w:pPr>
      <w:r w:rsidRPr="00D3650F">
        <w:rPr>
          <w:rFonts w:ascii="Times New Roman" w:hAnsi="Times New Roman" w:cs="Times New Roman"/>
          <w:i w:val="0"/>
          <w:sz w:val="24"/>
          <w:szCs w:val="24"/>
        </w:rPr>
        <w:t xml:space="preserve">3.4.8.2. Investment </w:t>
      </w:r>
    </w:p>
    <w:p w:rsidR="0051257D" w:rsidRPr="00AF174A" w:rsidRDefault="0051257D" w:rsidP="0051257D">
      <w:pPr>
        <w:spacing w:line="360" w:lineRule="auto"/>
        <w:jc w:val="both"/>
        <w:rPr>
          <w:rFonts w:ascii="Times New Roman" w:eastAsia="Times New Roman" w:hAnsi="Times New Roman" w:cs="Times New Roman"/>
          <w:color w:val="000000"/>
          <w:sz w:val="24"/>
          <w:szCs w:val="24"/>
        </w:rPr>
      </w:pPr>
      <w:r w:rsidRPr="006272A0">
        <w:rPr>
          <w:rFonts w:ascii="Times New Roman" w:hAnsi="Times New Roman" w:cs="Times New Roman"/>
          <w:sz w:val="24"/>
          <w:szCs w:val="24"/>
        </w:rPr>
        <w:t>To increase industrialization (Millennium development Goal) Private investment were play a great role. In most developing countries, the private sector is now responsible for the majority of employment and income-generating opportunities and has become the driving force for poverty</w:t>
      </w:r>
      <w:r>
        <w:rPr>
          <w:rFonts w:ascii="Times New Roman" w:hAnsi="Times New Roman" w:cs="Times New Roman"/>
          <w:sz w:val="24"/>
          <w:szCs w:val="24"/>
        </w:rPr>
        <w:t xml:space="preserve"> </w:t>
      </w:r>
      <w:r w:rsidRPr="006272A0">
        <w:rPr>
          <w:rFonts w:ascii="Times New Roman" w:hAnsi="Times New Roman" w:cs="Times New Roman"/>
          <w:sz w:val="24"/>
          <w:szCs w:val="24"/>
        </w:rPr>
        <w:t>reduction</w:t>
      </w:r>
      <w:r>
        <w:rPr>
          <w:rFonts w:ascii="Times New Roman" w:hAnsi="Times New Roman" w:cs="Times New Roman"/>
          <w:sz w:val="24"/>
          <w:szCs w:val="24"/>
        </w:rPr>
        <w:t xml:space="preserve">. From the indicate projects manufacturing projects were, while agriculture, hotel and tourism, trade, education, health and </w:t>
      </w:r>
      <w:r w:rsidRPr="00052399">
        <w:rPr>
          <w:rFonts w:ascii="Times New Roman" w:eastAsia="Times New Roman" w:hAnsi="Times New Roman" w:cs="Times New Roman"/>
          <w:color w:val="000000"/>
          <w:sz w:val="24"/>
          <w:szCs w:val="24"/>
        </w:rPr>
        <w:t>Mining and Energy</w:t>
      </w:r>
      <w:r>
        <w:rPr>
          <w:rFonts w:ascii="Times New Roman" w:eastAsia="Times New Roman" w:hAnsi="Times New Roman" w:cs="Times New Roman"/>
          <w:color w:val="000000"/>
          <w:sz w:val="24"/>
          <w:szCs w:val="24"/>
        </w:rPr>
        <w:t xml:space="preserve">. These conditions play a key role in accelerating the growth of manufacturing, </w:t>
      </w:r>
      <w:r>
        <w:rPr>
          <w:rFonts w:ascii="Times New Roman" w:hAnsi="Times New Roman" w:cs="Times New Roman"/>
          <w:sz w:val="24"/>
          <w:szCs w:val="24"/>
        </w:rPr>
        <w:t xml:space="preserve">agriculture, </w:t>
      </w:r>
      <w:r>
        <w:rPr>
          <w:rFonts w:ascii="Times New Roman" w:eastAsia="Times New Roman" w:hAnsi="Times New Roman" w:cs="Times New Roman"/>
          <w:color w:val="000000"/>
          <w:sz w:val="24"/>
          <w:szCs w:val="24"/>
        </w:rPr>
        <w:t>hotel</w:t>
      </w:r>
      <w:r>
        <w:rPr>
          <w:rFonts w:ascii="Times New Roman" w:hAnsi="Times New Roman" w:cs="Times New Roman"/>
          <w:sz w:val="24"/>
          <w:szCs w:val="24"/>
        </w:rPr>
        <w:t xml:space="preserve"> and tourism, trade, education, health and </w:t>
      </w:r>
      <w:r w:rsidRPr="00052399">
        <w:rPr>
          <w:rFonts w:ascii="Times New Roman" w:eastAsia="Times New Roman" w:hAnsi="Times New Roman" w:cs="Times New Roman"/>
          <w:color w:val="000000"/>
          <w:sz w:val="24"/>
          <w:szCs w:val="24"/>
        </w:rPr>
        <w:t>Mining and Energy</w:t>
      </w:r>
      <w:r>
        <w:rPr>
          <w:rFonts w:ascii="Times New Roman" w:eastAsia="Times New Roman" w:hAnsi="Times New Roman" w:cs="Times New Roman"/>
          <w:color w:val="000000"/>
          <w:sz w:val="24"/>
          <w:szCs w:val="24"/>
        </w:rPr>
        <w:t xml:space="preserve">. Manufacturing investments accounted for the lion share, followed by agriculture and hotel, tourism respectively. </w:t>
      </w:r>
    </w:p>
    <w:p w:rsidR="00717191" w:rsidRDefault="0051257D" w:rsidP="005125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 total n</w:t>
      </w:r>
      <w:r w:rsidRPr="005D4209">
        <w:rPr>
          <w:rFonts w:ascii="Times New Roman" w:hAnsi="Times New Roman" w:cs="Times New Roman"/>
          <w:sz w:val="24"/>
          <w:szCs w:val="24"/>
        </w:rPr>
        <w:t>umber of</w:t>
      </w:r>
      <w:r>
        <w:rPr>
          <w:rFonts w:ascii="Times New Roman" w:hAnsi="Times New Roman" w:cs="Times New Roman"/>
          <w:sz w:val="24"/>
          <w:szCs w:val="24"/>
        </w:rPr>
        <w:t xml:space="preserve"> p</w:t>
      </w:r>
      <w:r w:rsidRPr="005D4209">
        <w:rPr>
          <w:rFonts w:ascii="Times New Roman" w:hAnsi="Times New Roman" w:cs="Times New Roman"/>
          <w:sz w:val="24"/>
          <w:szCs w:val="24"/>
        </w:rPr>
        <w:t>rojects</w:t>
      </w:r>
      <w:r>
        <w:rPr>
          <w:rFonts w:ascii="Times New Roman" w:hAnsi="Times New Roman" w:cs="Times New Roman"/>
          <w:sz w:val="24"/>
          <w:szCs w:val="24"/>
        </w:rPr>
        <w:t xml:space="preserve"> by sectors are decreased 218 to 212 projects</w:t>
      </w:r>
      <w:r w:rsidRPr="005D4209">
        <w:rPr>
          <w:rFonts w:ascii="Times New Roman" w:hAnsi="Times New Roman" w:cs="Times New Roman"/>
          <w:sz w:val="24"/>
          <w:szCs w:val="24"/>
        </w:rPr>
        <w:t>,</w:t>
      </w:r>
      <w:r>
        <w:rPr>
          <w:rFonts w:ascii="Times New Roman" w:hAnsi="Times New Roman" w:cs="Times New Roman"/>
          <w:sz w:val="24"/>
          <w:szCs w:val="24"/>
        </w:rPr>
        <w:t xml:space="preserve"> total investment actual c</w:t>
      </w:r>
      <w:r w:rsidRPr="005D4209">
        <w:rPr>
          <w:rFonts w:ascii="Times New Roman" w:hAnsi="Times New Roman" w:cs="Times New Roman"/>
          <w:sz w:val="24"/>
          <w:szCs w:val="24"/>
        </w:rPr>
        <w:t>apital</w:t>
      </w:r>
      <w:r>
        <w:rPr>
          <w:rFonts w:ascii="Times New Roman" w:hAnsi="Times New Roman" w:cs="Times New Roman"/>
          <w:sz w:val="24"/>
          <w:szCs w:val="24"/>
        </w:rPr>
        <w:t xml:space="preserve">s by sectors is </w:t>
      </w:r>
      <w:r w:rsidRPr="005348BB">
        <w:rPr>
          <w:rFonts w:ascii="Times New Roman" w:eastAsia="Times New Roman" w:hAnsi="Times New Roman" w:cs="Times New Roman"/>
          <w:color w:val="000000"/>
          <w:sz w:val="24"/>
          <w:szCs w:val="24"/>
        </w:rPr>
        <w:t>281,556,827</w:t>
      </w:r>
      <w:r>
        <w:rPr>
          <w:rFonts w:ascii="Times New Roman" w:eastAsia="Times New Roman" w:hAnsi="Times New Roman" w:cs="Times New Roman"/>
          <w:color w:val="000000"/>
          <w:sz w:val="24"/>
          <w:szCs w:val="24"/>
        </w:rPr>
        <w:t xml:space="preserve"> (ETB)</w:t>
      </w:r>
      <w:r>
        <w:rPr>
          <w:rFonts w:ascii="Times New Roman" w:hAnsi="Times New Roman" w:cs="Times New Roman"/>
          <w:sz w:val="24"/>
          <w:szCs w:val="24"/>
        </w:rPr>
        <w:t>,</w:t>
      </w:r>
      <w:r w:rsidRPr="005D4209">
        <w:rPr>
          <w:rFonts w:ascii="Times New Roman" w:hAnsi="Times New Roman" w:cs="Times New Roman"/>
          <w:sz w:val="24"/>
          <w:szCs w:val="24"/>
        </w:rPr>
        <w:t xml:space="preserve"> </w:t>
      </w:r>
      <w:r>
        <w:rPr>
          <w:rFonts w:ascii="Times New Roman" w:hAnsi="Times New Roman" w:cs="Times New Roman"/>
          <w:sz w:val="24"/>
          <w:szCs w:val="24"/>
        </w:rPr>
        <w:t xml:space="preserve">total </w:t>
      </w:r>
      <w:r>
        <w:rPr>
          <w:rFonts w:ascii="Times New Roman" w:eastAsia="Times New Roman" w:hAnsi="Times New Roman" w:cs="Times New Roman"/>
          <w:color w:val="000000"/>
          <w:sz w:val="24"/>
          <w:szCs w:val="24"/>
        </w:rPr>
        <w:t>l</w:t>
      </w:r>
      <w:r w:rsidRPr="005348BB">
        <w:rPr>
          <w:rFonts w:ascii="Times New Roman" w:eastAsia="Times New Roman" w:hAnsi="Times New Roman" w:cs="Times New Roman"/>
          <w:color w:val="000000"/>
          <w:sz w:val="24"/>
          <w:szCs w:val="24"/>
        </w:rPr>
        <w:t>and size (in ha)</w:t>
      </w:r>
      <w:r>
        <w:rPr>
          <w:rFonts w:ascii="Times New Roman" w:eastAsia="Times New Roman" w:hAnsi="Times New Roman" w:cs="Times New Roman"/>
          <w:color w:val="000000"/>
          <w:sz w:val="24"/>
          <w:szCs w:val="24"/>
        </w:rPr>
        <w:t xml:space="preserve"> are decreased </w:t>
      </w:r>
      <w:r w:rsidRPr="005348BB">
        <w:rPr>
          <w:rFonts w:ascii="Times New Roman" w:eastAsia="Times New Roman" w:hAnsi="Times New Roman" w:cs="Times New Roman"/>
          <w:color w:val="000000"/>
          <w:sz w:val="24"/>
          <w:szCs w:val="24"/>
        </w:rPr>
        <w:t>813</w:t>
      </w:r>
      <w:r>
        <w:rPr>
          <w:rFonts w:ascii="Times New Roman" w:eastAsia="Times New Roman" w:hAnsi="Times New Roman" w:cs="Times New Roman"/>
          <w:color w:val="000000"/>
          <w:sz w:val="24"/>
          <w:szCs w:val="24"/>
        </w:rPr>
        <w:t xml:space="preserve"> to </w:t>
      </w:r>
      <w:r w:rsidRPr="005348BB">
        <w:rPr>
          <w:rFonts w:ascii="Times New Roman" w:eastAsia="Times New Roman" w:hAnsi="Times New Roman" w:cs="Times New Roman"/>
          <w:color w:val="000000"/>
          <w:sz w:val="24"/>
          <w:szCs w:val="24"/>
        </w:rPr>
        <w:t>797.191</w:t>
      </w:r>
      <w:r>
        <w:rPr>
          <w:rFonts w:ascii="Times New Roman" w:eastAsia="Times New Roman" w:hAnsi="Times New Roman" w:cs="Times New Roman"/>
          <w:color w:val="000000"/>
          <w:sz w:val="24"/>
          <w:szCs w:val="24"/>
        </w:rPr>
        <w:t xml:space="preserve"> </w:t>
      </w:r>
      <w:r w:rsidRPr="005D4209">
        <w:rPr>
          <w:rFonts w:ascii="Times New Roman" w:hAnsi="Times New Roman" w:cs="Times New Roman"/>
          <w:sz w:val="24"/>
          <w:szCs w:val="24"/>
        </w:rPr>
        <w:t xml:space="preserve">and </w:t>
      </w:r>
      <w:r>
        <w:rPr>
          <w:rFonts w:ascii="Times New Roman" w:hAnsi="Times New Roman" w:cs="Times New Roman"/>
          <w:sz w:val="24"/>
          <w:szCs w:val="24"/>
        </w:rPr>
        <w:t xml:space="preserve">including their </w:t>
      </w:r>
      <w:r w:rsidRPr="00E9107D">
        <w:rPr>
          <w:rFonts w:ascii="Times New Roman" w:hAnsi="Times New Roman" w:cs="Times New Roman"/>
          <w:sz w:val="24"/>
          <w:szCs w:val="24"/>
        </w:rPr>
        <w:t>area coverage</w:t>
      </w:r>
      <w:r>
        <w:rPr>
          <w:rFonts w:ascii="Times New Roman" w:hAnsi="Times New Roman" w:cs="Times New Roman"/>
          <w:sz w:val="24"/>
          <w:szCs w:val="24"/>
        </w:rPr>
        <w:t xml:space="preserve"> by s</w:t>
      </w:r>
      <w:r w:rsidRPr="005D4209">
        <w:rPr>
          <w:rFonts w:ascii="Times New Roman" w:hAnsi="Times New Roman" w:cs="Times New Roman"/>
          <w:sz w:val="24"/>
          <w:szCs w:val="24"/>
        </w:rPr>
        <w:t>ectors</w:t>
      </w:r>
      <w:r>
        <w:rPr>
          <w:rFonts w:ascii="Times New Roman" w:hAnsi="Times New Roman" w:cs="Times New Roman"/>
          <w:sz w:val="24"/>
          <w:szCs w:val="24"/>
        </w:rPr>
        <w:t xml:space="preserve"> in given previous two years. The project permanently </w:t>
      </w:r>
      <w:r>
        <w:rPr>
          <w:rFonts w:ascii="Times New Roman" w:hAnsi="Times New Roman" w:cs="Times New Roman"/>
          <w:sz w:val="24"/>
          <w:szCs w:val="24"/>
        </w:rPr>
        <w:lastRenderedPageBreak/>
        <w:t>job opportunity created is 5,143 (Male 2,467 and Female 2,676) and temporary 1</w:t>
      </w:r>
      <w:r w:rsidR="0004158C">
        <w:rPr>
          <w:rFonts w:ascii="Times New Roman" w:hAnsi="Times New Roman" w:cs="Times New Roman"/>
          <w:sz w:val="24"/>
          <w:szCs w:val="24"/>
        </w:rPr>
        <w:t>,017 (Male 559 and Female 458).</w:t>
      </w:r>
    </w:p>
    <w:p w:rsidR="0004158C" w:rsidRPr="0004158C" w:rsidRDefault="0004158C" w:rsidP="0051257D">
      <w:pPr>
        <w:spacing w:after="0" w:line="360" w:lineRule="auto"/>
        <w:jc w:val="both"/>
        <w:rPr>
          <w:rFonts w:ascii="Times New Roman" w:hAnsi="Times New Roman" w:cs="Times New Roman"/>
          <w:color w:val="0070C0"/>
          <w:sz w:val="24"/>
          <w:szCs w:val="24"/>
        </w:rPr>
      </w:pPr>
      <w:r w:rsidRPr="0004158C">
        <w:rPr>
          <w:rFonts w:ascii="Times New Roman" w:hAnsi="Times New Roman" w:cs="Times New Roman"/>
          <w:color w:val="0070C0"/>
          <w:sz w:val="24"/>
          <w:szCs w:val="24"/>
        </w:rPr>
        <w:t>Table</w:t>
      </w:r>
      <w:r w:rsidR="00CA56F0">
        <w:rPr>
          <w:rFonts w:ascii="Times New Roman" w:hAnsi="Times New Roman" w:cs="Times New Roman"/>
          <w:color w:val="0070C0"/>
          <w:sz w:val="24"/>
          <w:szCs w:val="24"/>
        </w:rPr>
        <w:t>:</w:t>
      </w:r>
      <w:r w:rsidRPr="0004158C">
        <w:rPr>
          <w:rFonts w:ascii="Times New Roman" w:hAnsi="Times New Roman" w:cs="Times New Roman"/>
          <w:color w:val="0070C0"/>
          <w:sz w:val="24"/>
          <w:szCs w:val="24"/>
        </w:rPr>
        <w:t xml:space="preserve"> 3. 8. Investment Sectors, </w:t>
      </w:r>
      <w:r w:rsidRPr="0004158C">
        <w:rPr>
          <w:rFonts w:ascii="Times New Roman" w:eastAsia="Times New Roman" w:hAnsi="Times New Roman" w:cs="Times New Roman"/>
          <w:color w:val="0070C0"/>
          <w:sz w:val="24"/>
          <w:szCs w:val="24"/>
        </w:rPr>
        <w:t>N</w:t>
      </w:r>
      <w:r w:rsidRPr="0004158C">
        <w:rPr>
          <w:rFonts w:ascii="Times New Roman" w:eastAsia="Times New Roman" w:hAnsi="Times New Roman" w:cs="Times New Roman"/>
          <w:color w:val="0070C0"/>
          <w:sz w:val="24"/>
          <w:szCs w:val="24"/>
          <w:u w:val="single"/>
        </w:rPr>
        <w:t>o</w:t>
      </w:r>
      <w:r w:rsidRPr="0004158C">
        <w:rPr>
          <w:rFonts w:ascii="Times New Roman" w:eastAsia="Times New Roman" w:hAnsi="Times New Roman" w:cs="Times New Roman"/>
          <w:color w:val="0070C0"/>
          <w:sz w:val="24"/>
          <w:szCs w:val="24"/>
        </w:rPr>
        <w:t xml:space="preserve"> of Projects and Land size</w:t>
      </w:r>
    </w:p>
    <w:tbl>
      <w:tblPr>
        <w:tblStyle w:val="MediumGrid1-Accent1"/>
        <w:tblpPr w:leftFromText="180" w:rightFromText="180" w:vertAnchor="text" w:horzAnchor="margin" w:tblpX="108" w:tblpY="10"/>
        <w:tblW w:w="9378" w:type="dxa"/>
        <w:tblLook w:val="04A0" w:firstRow="1" w:lastRow="0" w:firstColumn="1" w:lastColumn="0" w:noHBand="0" w:noVBand="1"/>
      </w:tblPr>
      <w:tblGrid>
        <w:gridCol w:w="2538"/>
        <w:gridCol w:w="1710"/>
        <w:gridCol w:w="1800"/>
        <w:gridCol w:w="1440"/>
        <w:gridCol w:w="1890"/>
      </w:tblGrid>
      <w:tr w:rsidR="0051257D" w:rsidRPr="0051387A" w:rsidTr="0063257C">
        <w:trPr>
          <w:cnfStyle w:val="100000000000" w:firstRow="1" w:lastRow="0" w:firstColumn="0" w:lastColumn="0" w:oddVBand="0" w:evenVBand="0" w:oddHBand="0" w:evenHBand="0" w:firstRowFirstColumn="0" w:firstRowLastColumn="0" w:lastRowFirstColumn="0" w:lastRowLastColumn="0"/>
          <w:trHeight w:val="205"/>
        </w:trPr>
        <w:tc>
          <w:tcPr>
            <w:cnfStyle w:val="001000000000" w:firstRow="0" w:lastRow="0" w:firstColumn="1" w:lastColumn="0" w:oddVBand="0" w:evenVBand="0" w:oddHBand="0" w:evenHBand="0" w:firstRowFirstColumn="0" w:firstRowLastColumn="0" w:lastRowFirstColumn="0" w:lastRowLastColumn="0"/>
            <w:tcW w:w="2538" w:type="dxa"/>
            <w:vMerge w:val="restart"/>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Sectors</w:t>
            </w:r>
          </w:p>
        </w:tc>
        <w:tc>
          <w:tcPr>
            <w:tcW w:w="3510" w:type="dxa"/>
            <w:gridSpan w:val="2"/>
            <w:shd w:val="clear" w:color="auto" w:fill="auto"/>
            <w:noWrap/>
            <w:hideMark/>
          </w:tcPr>
          <w:p w:rsidR="0051257D" w:rsidRPr="0051387A" w:rsidRDefault="0051257D" w:rsidP="0051387A">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(2013/2021)</w:t>
            </w:r>
          </w:p>
        </w:tc>
        <w:tc>
          <w:tcPr>
            <w:tcW w:w="3330" w:type="dxa"/>
            <w:gridSpan w:val="2"/>
            <w:shd w:val="clear" w:color="auto" w:fill="auto"/>
            <w:noWrap/>
            <w:hideMark/>
          </w:tcPr>
          <w:p w:rsidR="0051257D" w:rsidRPr="0051387A" w:rsidRDefault="0051257D" w:rsidP="0051387A">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(2014/2022)</w:t>
            </w:r>
          </w:p>
        </w:tc>
      </w:tr>
      <w:tr w:rsidR="0051257D" w:rsidRPr="0051387A" w:rsidTr="0004158C">
        <w:trPr>
          <w:cnfStyle w:val="000000100000" w:firstRow="0" w:lastRow="0" w:firstColumn="0" w:lastColumn="0" w:oddVBand="0" w:evenVBand="0" w:oddHBand="1" w:evenHBand="0" w:firstRowFirstColumn="0" w:firstRowLastColumn="0" w:lastRowFirstColumn="0" w:lastRowLastColumn="0"/>
          <w:trHeight w:val="712"/>
        </w:trPr>
        <w:tc>
          <w:tcPr>
            <w:cnfStyle w:val="001000000000" w:firstRow="0" w:lastRow="0" w:firstColumn="1" w:lastColumn="0" w:oddVBand="0" w:evenVBand="0" w:oddHBand="0" w:evenHBand="0" w:firstRowFirstColumn="0" w:firstRowLastColumn="0" w:lastRowFirstColumn="0" w:lastRowLastColumn="0"/>
            <w:tcW w:w="2538" w:type="dxa"/>
            <w:vMerge/>
            <w:shd w:val="clear" w:color="auto" w:fill="auto"/>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p>
        </w:tc>
        <w:tc>
          <w:tcPr>
            <w:tcW w:w="1710" w:type="dxa"/>
            <w:shd w:val="clear" w:color="auto" w:fill="auto"/>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N</w:t>
            </w:r>
            <w:r w:rsidRPr="0051387A">
              <w:rPr>
                <w:rFonts w:ascii="Times New Roman" w:eastAsia="Times New Roman" w:hAnsi="Times New Roman" w:cs="Times New Roman"/>
                <w:color w:val="000000"/>
                <w:sz w:val="24"/>
                <w:szCs w:val="24"/>
                <w:u w:val="single"/>
              </w:rPr>
              <w:t>o</w:t>
            </w:r>
            <w:r w:rsidRPr="0051387A">
              <w:rPr>
                <w:rFonts w:ascii="Times New Roman" w:eastAsia="Times New Roman" w:hAnsi="Times New Roman" w:cs="Times New Roman"/>
                <w:color w:val="000000"/>
                <w:sz w:val="24"/>
                <w:szCs w:val="24"/>
              </w:rPr>
              <w:t xml:space="preserve"> of Projects</w:t>
            </w:r>
          </w:p>
        </w:tc>
        <w:tc>
          <w:tcPr>
            <w:tcW w:w="1800" w:type="dxa"/>
            <w:shd w:val="clear" w:color="auto" w:fill="auto"/>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Land size</w:t>
            </w:r>
          </w:p>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(in ha)</w:t>
            </w:r>
          </w:p>
        </w:tc>
        <w:tc>
          <w:tcPr>
            <w:tcW w:w="1440" w:type="dxa"/>
            <w:shd w:val="clear" w:color="auto" w:fill="auto"/>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N</w:t>
            </w:r>
            <w:r w:rsidRPr="0051387A">
              <w:rPr>
                <w:rFonts w:ascii="Times New Roman" w:eastAsia="Times New Roman" w:hAnsi="Times New Roman" w:cs="Times New Roman"/>
                <w:color w:val="000000"/>
                <w:sz w:val="24"/>
                <w:szCs w:val="24"/>
                <w:u w:val="single"/>
              </w:rPr>
              <w:t>o</w:t>
            </w:r>
            <w:r w:rsidRPr="0051387A">
              <w:rPr>
                <w:rFonts w:ascii="Times New Roman" w:eastAsia="Times New Roman" w:hAnsi="Times New Roman" w:cs="Times New Roman"/>
                <w:color w:val="000000"/>
                <w:sz w:val="24"/>
                <w:szCs w:val="24"/>
              </w:rPr>
              <w:t xml:space="preserve"> of Projects</w:t>
            </w:r>
          </w:p>
        </w:tc>
        <w:tc>
          <w:tcPr>
            <w:tcW w:w="1890" w:type="dxa"/>
            <w:shd w:val="clear" w:color="auto" w:fill="auto"/>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 xml:space="preserve">Land size </w:t>
            </w:r>
          </w:p>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(in ha)</w:t>
            </w:r>
          </w:p>
        </w:tc>
      </w:tr>
      <w:tr w:rsidR="0051257D" w:rsidRPr="0051387A" w:rsidTr="0063257C">
        <w:trPr>
          <w:trHeight w:val="315"/>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Agriculture</w:t>
            </w:r>
          </w:p>
        </w:tc>
        <w:tc>
          <w:tcPr>
            <w:tcW w:w="171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45</w:t>
            </w:r>
          </w:p>
        </w:tc>
        <w:tc>
          <w:tcPr>
            <w:tcW w:w="180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720</w:t>
            </w:r>
          </w:p>
        </w:tc>
        <w:tc>
          <w:tcPr>
            <w:tcW w:w="144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44</w:t>
            </w:r>
          </w:p>
        </w:tc>
        <w:tc>
          <w:tcPr>
            <w:tcW w:w="189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704</w:t>
            </w:r>
          </w:p>
        </w:tc>
      </w:tr>
      <w:tr w:rsidR="0051257D" w:rsidRPr="0051387A" w:rsidTr="0063257C">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Education</w:t>
            </w:r>
          </w:p>
        </w:tc>
        <w:tc>
          <w:tcPr>
            <w:tcW w:w="171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8</w:t>
            </w:r>
          </w:p>
        </w:tc>
        <w:tc>
          <w:tcPr>
            <w:tcW w:w="180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w:t>
            </w:r>
          </w:p>
        </w:tc>
        <w:tc>
          <w:tcPr>
            <w:tcW w:w="144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8</w:t>
            </w:r>
          </w:p>
        </w:tc>
        <w:tc>
          <w:tcPr>
            <w:tcW w:w="189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w:t>
            </w:r>
          </w:p>
        </w:tc>
      </w:tr>
      <w:tr w:rsidR="0051257D" w:rsidRPr="0051387A" w:rsidTr="0063257C">
        <w:trPr>
          <w:trHeight w:val="315"/>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Health</w:t>
            </w:r>
          </w:p>
        </w:tc>
        <w:tc>
          <w:tcPr>
            <w:tcW w:w="171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5</w:t>
            </w:r>
          </w:p>
        </w:tc>
        <w:tc>
          <w:tcPr>
            <w:tcW w:w="180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w:t>
            </w:r>
          </w:p>
        </w:tc>
        <w:tc>
          <w:tcPr>
            <w:tcW w:w="144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5</w:t>
            </w:r>
          </w:p>
        </w:tc>
        <w:tc>
          <w:tcPr>
            <w:tcW w:w="189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w:t>
            </w:r>
          </w:p>
        </w:tc>
      </w:tr>
      <w:tr w:rsidR="0051257D" w:rsidRPr="0051387A" w:rsidTr="0063257C">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 xml:space="preserve">Hotel and Tourism </w:t>
            </w:r>
          </w:p>
        </w:tc>
        <w:tc>
          <w:tcPr>
            <w:tcW w:w="171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41</w:t>
            </w:r>
          </w:p>
        </w:tc>
        <w:tc>
          <w:tcPr>
            <w:tcW w:w="180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6</w:t>
            </w:r>
          </w:p>
        </w:tc>
        <w:tc>
          <w:tcPr>
            <w:tcW w:w="144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41</w:t>
            </w:r>
          </w:p>
        </w:tc>
        <w:tc>
          <w:tcPr>
            <w:tcW w:w="189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6</w:t>
            </w:r>
          </w:p>
        </w:tc>
      </w:tr>
      <w:tr w:rsidR="0051257D" w:rsidRPr="0051387A" w:rsidTr="0063257C">
        <w:trPr>
          <w:trHeight w:val="367"/>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Manufacturing</w:t>
            </w:r>
          </w:p>
        </w:tc>
        <w:tc>
          <w:tcPr>
            <w:tcW w:w="171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78</w:t>
            </w:r>
          </w:p>
        </w:tc>
        <w:tc>
          <w:tcPr>
            <w:tcW w:w="180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45</w:t>
            </w:r>
          </w:p>
        </w:tc>
        <w:tc>
          <w:tcPr>
            <w:tcW w:w="144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74</w:t>
            </w:r>
          </w:p>
        </w:tc>
        <w:tc>
          <w:tcPr>
            <w:tcW w:w="189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45</w:t>
            </w:r>
          </w:p>
        </w:tc>
      </w:tr>
      <w:tr w:rsidR="0051257D" w:rsidRPr="0051387A" w:rsidTr="0063257C">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 xml:space="preserve">Mining and Energy </w:t>
            </w:r>
          </w:p>
        </w:tc>
        <w:tc>
          <w:tcPr>
            <w:tcW w:w="171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w:t>
            </w:r>
          </w:p>
        </w:tc>
        <w:tc>
          <w:tcPr>
            <w:tcW w:w="180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32</w:t>
            </w:r>
          </w:p>
        </w:tc>
        <w:tc>
          <w:tcPr>
            <w:tcW w:w="144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w:t>
            </w:r>
          </w:p>
        </w:tc>
        <w:tc>
          <w:tcPr>
            <w:tcW w:w="189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32</w:t>
            </w:r>
          </w:p>
        </w:tc>
      </w:tr>
      <w:tr w:rsidR="0051257D" w:rsidRPr="0051387A" w:rsidTr="0063257C">
        <w:trPr>
          <w:trHeight w:val="315"/>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Trade</w:t>
            </w:r>
          </w:p>
        </w:tc>
        <w:tc>
          <w:tcPr>
            <w:tcW w:w="171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39</w:t>
            </w:r>
          </w:p>
        </w:tc>
        <w:tc>
          <w:tcPr>
            <w:tcW w:w="180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5</w:t>
            </w:r>
          </w:p>
        </w:tc>
        <w:tc>
          <w:tcPr>
            <w:tcW w:w="144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38</w:t>
            </w:r>
          </w:p>
        </w:tc>
        <w:tc>
          <w:tcPr>
            <w:tcW w:w="1890" w:type="dxa"/>
            <w:shd w:val="clear" w:color="auto" w:fill="auto"/>
            <w:noWrap/>
            <w:hideMark/>
          </w:tcPr>
          <w:p w:rsidR="0051257D" w:rsidRPr="0051387A" w:rsidRDefault="0051257D" w:rsidP="0051387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5.191</w:t>
            </w:r>
          </w:p>
        </w:tc>
      </w:tr>
      <w:tr w:rsidR="0051257D" w:rsidRPr="0051387A" w:rsidTr="0063257C">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538" w:type="dxa"/>
            <w:shd w:val="clear" w:color="auto" w:fill="auto"/>
            <w:noWrap/>
            <w:hideMark/>
          </w:tcPr>
          <w:p w:rsidR="0051257D" w:rsidRPr="0051387A" w:rsidRDefault="0051257D" w:rsidP="0051387A">
            <w:pPr>
              <w:spacing w:line="360" w:lineRule="auto"/>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Total</w:t>
            </w:r>
          </w:p>
        </w:tc>
        <w:tc>
          <w:tcPr>
            <w:tcW w:w="171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218</w:t>
            </w:r>
          </w:p>
        </w:tc>
        <w:tc>
          <w:tcPr>
            <w:tcW w:w="180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813</w:t>
            </w:r>
          </w:p>
        </w:tc>
        <w:tc>
          <w:tcPr>
            <w:tcW w:w="144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212</w:t>
            </w:r>
          </w:p>
        </w:tc>
        <w:tc>
          <w:tcPr>
            <w:tcW w:w="1890" w:type="dxa"/>
            <w:shd w:val="clear" w:color="auto" w:fill="auto"/>
            <w:noWrap/>
            <w:hideMark/>
          </w:tcPr>
          <w:p w:rsidR="0051257D" w:rsidRPr="0051387A" w:rsidRDefault="0051257D" w:rsidP="0051387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797.191</w:t>
            </w:r>
          </w:p>
        </w:tc>
      </w:tr>
    </w:tbl>
    <w:p w:rsidR="0051257D" w:rsidRDefault="0051257D" w:rsidP="0051257D">
      <w:pPr>
        <w:tabs>
          <w:tab w:val="left" w:pos="2700"/>
        </w:tabs>
        <w:spacing w:line="360" w:lineRule="auto"/>
        <w:contextualSpacing/>
        <w:jc w:val="both"/>
        <w:textAlignment w:val="baseline"/>
        <w:rPr>
          <w:rFonts w:ascii="Times New Roman" w:hAnsi="Times New Roman" w:cs="Times New Roman"/>
          <w:sz w:val="24"/>
          <w:szCs w:val="24"/>
        </w:rPr>
      </w:pPr>
      <w:r w:rsidRPr="004F398F">
        <w:rPr>
          <w:rFonts w:ascii="Times New Roman" w:hAnsi="Times New Roman" w:cs="Times New Roman"/>
          <w:sz w:val="24"/>
          <w:szCs w:val="24"/>
        </w:rPr>
        <w:t>Source: Holeta town Basic Data/Statistical Abstract, 2013/2020-2014/2022</w:t>
      </w:r>
    </w:p>
    <w:p w:rsidR="0051257D" w:rsidRPr="00E619DC" w:rsidRDefault="0051257D" w:rsidP="0051257D">
      <w:pPr>
        <w:spacing w:before="240" w:after="0" w:line="360" w:lineRule="auto"/>
        <w:jc w:val="both"/>
        <w:rPr>
          <w:rFonts w:ascii="Times New Roman" w:hAnsi="Times New Roman" w:cs="Times New Roman"/>
          <w:bCs/>
          <w:sz w:val="24"/>
          <w:szCs w:val="24"/>
        </w:rPr>
      </w:pPr>
      <w:r w:rsidRPr="00E619DC">
        <w:rPr>
          <w:rFonts w:ascii="Times New Roman" w:hAnsi="Times New Roman" w:cs="Times New Roman"/>
          <w:bCs/>
          <w:sz w:val="24"/>
          <w:szCs w:val="24"/>
        </w:rPr>
        <w:t>Major Problems of on-going governmental and non-governmental projects and programs</w:t>
      </w:r>
      <w:r>
        <w:rPr>
          <w:rFonts w:ascii="Times New Roman" w:hAnsi="Times New Roman" w:cs="Times New Roman"/>
          <w:bCs/>
          <w:sz w:val="24"/>
          <w:szCs w:val="24"/>
        </w:rPr>
        <w:t xml:space="preserve">: </w:t>
      </w:r>
      <w:r w:rsidRPr="00E619DC">
        <w:rPr>
          <w:rFonts w:ascii="Times New Roman" w:hAnsi="Times New Roman" w:cs="Times New Roman"/>
          <w:sz w:val="24"/>
          <w:szCs w:val="24"/>
        </w:rPr>
        <w:t xml:space="preserve">Construction problems that they started project cannot be finished to in the expected time (transferred to on other years), Lack of provision of instruments needed for construction of the projects, Infrastructure problems lack of transportation materials reach at needed project construction sites and etc. </w:t>
      </w:r>
    </w:p>
    <w:p w:rsidR="0051257D" w:rsidRPr="006665FC" w:rsidRDefault="0051257D" w:rsidP="0051257D">
      <w:pPr>
        <w:pStyle w:val="Heading3"/>
        <w:spacing w:before="0" w:line="360" w:lineRule="auto"/>
        <w:rPr>
          <w:rFonts w:ascii="Times New Roman" w:hAnsi="Times New Roman" w:cs="Times New Roman"/>
          <w:b/>
        </w:rPr>
      </w:pPr>
      <w:bookmarkStart w:id="29" w:name="_Toc118633471"/>
      <w:r w:rsidRPr="006665FC">
        <w:rPr>
          <w:rFonts w:ascii="Times New Roman" w:hAnsi="Times New Roman" w:cs="Times New Roman"/>
          <w:b/>
        </w:rPr>
        <w:t>3.4.9. Women and Children</w:t>
      </w:r>
      <w:bookmarkEnd w:id="29"/>
    </w:p>
    <w:p w:rsidR="0051257D" w:rsidRPr="00EA4C64" w:rsidRDefault="0051257D" w:rsidP="0051257D">
      <w:pPr>
        <w:pStyle w:val="Heading4"/>
        <w:spacing w:before="0" w:line="360" w:lineRule="auto"/>
        <w:rPr>
          <w:rFonts w:ascii="Times New Roman" w:hAnsi="Times New Roman" w:cs="Times New Roman"/>
          <w:i w:val="0"/>
          <w:sz w:val="24"/>
          <w:szCs w:val="24"/>
        </w:rPr>
      </w:pPr>
      <w:r w:rsidRPr="00EA4C64">
        <w:rPr>
          <w:rFonts w:ascii="Times New Roman" w:hAnsi="Times New Roman" w:cs="Times New Roman"/>
          <w:i w:val="0"/>
          <w:sz w:val="24"/>
          <w:szCs w:val="24"/>
        </w:rPr>
        <w:t>3.4.9.1. Women Issue Indicators</w:t>
      </w:r>
    </w:p>
    <w:p w:rsidR="0051257D" w:rsidRPr="00167BC0" w:rsidRDefault="0051257D" w:rsidP="0051257D">
      <w:pPr>
        <w:spacing w:after="0" w:line="360" w:lineRule="auto"/>
        <w:jc w:val="both"/>
        <w:rPr>
          <w:rFonts w:ascii="Times New Roman" w:hAnsi="Times New Roman" w:cs="Times New Roman"/>
          <w:sz w:val="24"/>
          <w:szCs w:val="24"/>
        </w:rPr>
      </w:pPr>
      <w:r w:rsidRPr="005224FA">
        <w:rPr>
          <w:rFonts w:ascii="Times New Roman" w:hAnsi="Times New Roman" w:cs="Times New Roman"/>
          <w:b/>
          <w:sz w:val="24"/>
          <w:szCs w:val="24"/>
        </w:rPr>
        <w:t>3.4.9.1.1. Maternal Mortality Ratio (MMR)</w:t>
      </w:r>
      <w:r>
        <w:rPr>
          <w:rFonts w:ascii="Times New Roman" w:hAnsi="Times New Roman" w:cs="Times New Roman"/>
          <w:b/>
          <w:sz w:val="24"/>
          <w:szCs w:val="24"/>
        </w:rPr>
        <w:t xml:space="preserve">: </w:t>
      </w:r>
      <w:r w:rsidRPr="000553F9">
        <w:rPr>
          <w:rFonts w:ascii="Times New Roman" w:hAnsi="Times New Roman" w:cs="Times New Roman"/>
          <w:sz w:val="24"/>
          <w:szCs w:val="24"/>
        </w:rPr>
        <w:t>Is the annual number of female deaths per 100,000 live births from any causes related to or aggravated by pregnancy or its management (excluding accidental or incidental causes)</w:t>
      </w:r>
      <w:r>
        <w:rPr>
          <w:rFonts w:ascii="Times New Roman" w:hAnsi="Times New Roman" w:cs="Times New Roman"/>
          <w:sz w:val="24"/>
          <w:szCs w:val="24"/>
        </w:rPr>
        <w:t xml:space="preserve">. </w:t>
      </w:r>
      <w:r w:rsidRPr="008B7279">
        <w:rPr>
          <w:rFonts w:ascii="Times New Roman" w:eastAsiaTheme="majorEastAsia" w:hAnsi="Times New Roman" w:cs="Times New Roman"/>
          <w:sz w:val="24"/>
          <w:szCs w:val="24"/>
        </w:rPr>
        <w:t xml:space="preserve">The </w:t>
      </w:r>
      <w:r>
        <w:rPr>
          <w:rFonts w:ascii="Times New Roman" w:eastAsiaTheme="majorEastAsia" w:hAnsi="Times New Roman" w:cs="Times New Roman"/>
          <w:sz w:val="24"/>
          <w:szCs w:val="24"/>
        </w:rPr>
        <w:t xml:space="preserve">below mentioned are </w:t>
      </w:r>
      <w:r w:rsidRPr="008B7279">
        <w:rPr>
          <w:rFonts w:ascii="Times New Roman" w:eastAsiaTheme="majorEastAsia" w:hAnsi="Times New Roman" w:cs="Times New Roman"/>
          <w:sz w:val="24"/>
          <w:szCs w:val="24"/>
        </w:rPr>
        <w:t>5 top causes for maternal death</w:t>
      </w:r>
      <w:r w:rsidRPr="006733ED">
        <w:rPr>
          <w:rFonts w:ascii="Times New Roman" w:eastAsiaTheme="majorEastAsia" w:hAnsi="Times New Roman" w:cs="Times New Roman"/>
          <w:b/>
          <w:sz w:val="24"/>
          <w:szCs w:val="24"/>
        </w:rPr>
        <w:t xml:space="preserve"> </w:t>
      </w:r>
      <w:r>
        <w:rPr>
          <w:rFonts w:ascii="Times New Roman" w:eastAsiaTheme="majorEastAsia" w:hAnsi="Times New Roman" w:cs="Times New Roman"/>
          <w:sz w:val="24"/>
          <w:szCs w:val="24"/>
        </w:rPr>
        <w:t>like:</w:t>
      </w:r>
      <w:r>
        <w:rPr>
          <w:rFonts w:ascii="Times New Roman" w:hAnsi="Times New Roman" w:cs="Times New Roman"/>
          <w:sz w:val="24"/>
          <w:szCs w:val="24"/>
        </w:rPr>
        <w:t xml:space="preserve"> 1.Hemorrhage (Bleeding), 2.Sepsis (Infection) 3.Hypertension (HPN), 4.Unsafe abortion and 5.Obstructed Labor.</w:t>
      </w:r>
    </w:p>
    <w:p w:rsidR="0051257D" w:rsidRDefault="0063257C" w:rsidP="0051257D">
      <w:pPr>
        <w:pStyle w:val="ListParagraph"/>
        <w:numPr>
          <w:ilvl w:val="4"/>
          <w:numId w:val="10"/>
        </w:num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Prevention of mother to </w:t>
      </w:r>
      <w:r w:rsidR="0051257D" w:rsidRPr="006733ED">
        <w:rPr>
          <w:rFonts w:ascii="Times New Roman" w:eastAsia="Times New Roman" w:hAnsi="Times New Roman" w:cs="Times New Roman"/>
          <w:b/>
          <w:sz w:val="24"/>
          <w:szCs w:val="24"/>
        </w:rPr>
        <w:t>child transmission of HIV/AIDS</w:t>
      </w:r>
    </w:p>
    <w:p w:rsidR="00717191" w:rsidRDefault="0063257C" w:rsidP="00606C69">
      <w:pPr>
        <w:spacing w:line="360" w:lineRule="auto"/>
        <w:jc w:val="both"/>
        <w:rPr>
          <w:rFonts w:ascii="Times New Roman" w:eastAsia="Times New Roman" w:hAnsi="Times New Roman" w:cs="Times New Roman"/>
          <w:sz w:val="24"/>
          <w:szCs w:val="24"/>
        </w:rPr>
      </w:pPr>
      <w:r w:rsidRPr="0063257C">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 xml:space="preserve">transmission of HIV/AIDS: </w:t>
      </w:r>
      <w:r w:rsidRPr="0063257C">
        <w:rPr>
          <w:rFonts w:ascii="Times New Roman" w:eastAsia="Times New Roman" w:hAnsi="Times New Roman" w:cs="Times New Roman"/>
          <w:sz w:val="24"/>
          <w:szCs w:val="24"/>
        </w:rPr>
        <w:t>Women who have been tested for HIV/AIDS</w:t>
      </w:r>
      <w:r>
        <w:rPr>
          <w:rFonts w:ascii="Times New Roman" w:eastAsia="Times New Roman" w:hAnsi="Times New Roman" w:cs="Times New Roman"/>
          <w:sz w:val="24"/>
          <w:szCs w:val="24"/>
        </w:rPr>
        <w:t xml:space="preserve"> are </w:t>
      </w:r>
      <w:r w:rsidRPr="0063257C">
        <w:rPr>
          <w:rFonts w:ascii="Times New Roman" w:eastAsia="Times New Roman" w:hAnsi="Times New Roman" w:cs="Times New Roman"/>
          <w:sz w:val="24"/>
          <w:szCs w:val="24"/>
        </w:rPr>
        <w:t>3,306</w:t>
      </w:r>
      <w:r>
        <w:rPr>
          <w:rFonts w:ascii="Times New Roman" w:eastAsia="Times New Roman" w:hAnsi="Times New Roman" w:cs="Times New Roman"/>
          <w:sz w:val="24"/>
          <w:szCs w:val="24"/>
        </w:rPr>
        <w:t xml:space="preserve"> to 4,140, the</w:t>
      </w:r>
      <w:r w:rsidRPr="0063257C">
        <w:rPr>
          <w:rFonts w:ascii="Times New Roman" w:eastAsia="Times New Roman" w:hAnsi="Times New Roman" w:cs="Times New Roman"/>
          <w:sz w:val="24"/>
          <w:szCs w:val="24"/>
        </w:rPr>
        <w:t xml:space="preserve"> percentage of maternal mortality attributable to AIDS</w:t>
      </w:r>
      <w:r>
        <w:rPr>
          <w:rFonts w:ascii="Times New Roman" w:eastAsia="Times New Roman" w:hAnsi="Times New Roman" w:cs="Times New Roman"/>
          <w:sz w:val="24"/>
          <w:szCs w:val="24"/>
        </w:rPr>
        <w:t xml:space="preserve"> and </w:t>
      </w:r>
      <w:r w:rsidRPr="0063257C">
        <w:rPr>
          <w:rFonts w:ascii="Times New Roman" w:eastAsia="Times New Roman" w:hAnsi="Times New Roman" w:cs="Times New Roman"/>
          <w:sz w:val="24"/>
          <w:szCs w:val="24"/>
        </w:rPr>
        <w:t xml:space="preserve">the percentage of under-five </w:t>
      </w:r>
      <w:r w:rsidRPr="0063257C">
        <w:rPr>
          <w:rFonts w:ascii="Times New Roman" w:eastAsia="Times New Roman" w:hAnsi="Times New Roman" w:cs="Times New Roman"/>
          <w:sz w:val="24"/>
          <w:szCs w:val="24"/>
        </w:rPr>
        <w:lastRenderedPageBreak/>
        <w:t>mortality attributed to AIDS</w:t>
      </w:r>
      <w:r>
        <w:rPr>
          <w:rFonts w:ascii="Times New Roman" w:eastAsia="Times New Roman" w:hAnsi="Times New Roman" w:cs="Times New Roman"/>
          <w:sz w:val="24"/>
          <w:szCs w:val="24"/>
        </w:rPr>
        <w:t xml:space="preserve"> is not available data in the 2013/2021-2014/2022. </w:t>
      </w:r>
      <w:r w:rsidR="0051257D">
        <w:rPr>
          <w:rFonts w:ascii="Times New Roman" w:eastAsia="Times New Roman" w:hAnsi="Times New Roman" w:cs="Times New Roman"/>
          <w:sz w:val="24"/>
          <w:szCs w:val="24"/>
        </w:rPr>
        <w:t>Source: Holeta</w:t>
      </w:r>
      <w:r w:rsidR="0004158C">
        <w:rPr>
          <w:rFonts w:ascii="Times New Roman" w:eastAsia="Times New Roman" w:hAnsi="Times New Roman" w:cs="Times New Roman"/>
          <w:sz w:val="24"/>
          <w:szCs w:val="24"/>
        </w:rPr>
        <w:t xml:space="preserve"> town health office, 2014/2022.</w:t>
      </w:r>
    </w:p>
    <w:p w:rsidR="0051257D" w:rsidRDefault="0051257D" w:rsidP="00606C69">
      <w:pPr>
        <w:pStyle w:val="ListParagraph"/>
        <w:numPr>
          <w:ilvl w:val="4"/>
          <w:numId w:val="10"/>
        </w:numPr>
        <w:spacing w:line="360" w:lineRule="auto"/>
        <w:jc w:val="both"/>
        <w:rPr>
          <w:rFonts w:ascii="Times New Roman" w:eastAsia="Times New Roman" w:hAnsi="Times New Roman" w:cs="Times New Roman"/>
          <w:b/>
          <w:sz w:val="24"/>
          <w:szCs w:val="24"/>
        </w:rPr>
      </w:pPr>
      <w:r w:rsidRPr="006733ED">
        <w:rPr>
          <w:rFonts w:ascii="Times New Roman" w:eastAsia="Times New Roman" w:hAnsi="Times New Roman" w:cs="Times New Roman"/>
          <w:b/>
          <w:sz w:val="24"/>
          <w:szCs w:val="24"/>
        </w:rPr>
        <w:t>Women used family planning services (Contraceptive prevalence)</w:t>
      </w:r>
    </w:p>
    <w:p w:rsidR="0051257D" w:rsidRDefault="0051257D" w:rsidP="0051257D">
      <w:pPr>
        <w:spacing w:after="0" w:line="360" w:lineRule="auto"/>
        <w:jc w:val="both"/>
        <w:rPr>
          <w:rFonts w:ascii="Times New Roman" w:hAnsi="Times New Roman" w:cs="Times New Roman"/>
          <w:noProof/>
          <w:sz w:val="24"/>
          <w:szCs w:val="24"/>
        </w:rPr>
      </w:pPr>
      <w:r w:rsidRPr="00963ED1">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contraceptive prevalence rate is the percentage of women of reproductive age who are currently using or whose sexual partner is currently using, at least one contraceptive method, regardless of the method used. It is reported for women aged 15 to 49 who are married or in a union.</w:t>
      </w:r>
      <w:r w:rsidRPr="00386C34">
        <w:rPr>
          <w:noProof/>
        </w:rPr>
        <w:t xml:space="preserve"> </w:t>
      </w:r>
      <w:r w:rsidRPr="00A22487">
        <w:rPr>
          <w:rFonts w:ascii="Times New Roman" w:hAnsi="Times New Roman" w:cs="Times New Roman"/>
          <w:noProof/>
          <w:sz w:val="24"/>
          <w:szCs w:val="24"/>
        </w:rPr>
        <w:t>The total womens used contraceptive acceptance is  41% (traditionaly 1% and modern 40%).</w:t>
      </w:r>
    </w:p>
    <w:p w:rsidR="0004158C" w:rsidRPr="0004158C" w:rsidRDefault="0004158C" w:rsidP="0051257D">
      <w:pPr>
        <w:spacing w:after="0" w:line="360" w:lineRule="auto"/>
        <w:jc w:val="both"/>
        <w:rPr>
          <w:rFonts w:ascii="Times New Roman" w:hAnsi="Times New Roman" w:cs="Times New Roman"/>
          <w:noProof/>
          <w:color w:val="0070C0"/>
          <w:sz w:val="24"/>
          <w:szCs w:val="24"/>
        </w:rPr>
      </w:pPr>
      <w:r w:rsidRPr="0004158C">
        <w:rPr>
          <w:rFonts w:ascii="Times New Roman" w:hAnsi="Times New Roman" w:cs="Times New Roman"/>
          <w:noProof/>
          <w:color w:val="0070C0"/>
          <w:sz w:val="24"/>
          <w:szCs w:val="24"/>
        </w:rPr>
        <w:t>Figure</w:t>
      </w:r>
      <w:r w:rsidR="00CA56F0">
        <w:rPr>
          <w:rFonts w:ascii="Times New Roman" w:hAnsi="Times New Roman" w:cs="Times New Roman"/>
          <w:noProof/>
          <w:color w:val="0070C0"/>
          <w:sz w:val="24"/>
          <w:szCs w:val="24"/>
        </w:rPr>
        <w:t>:</w:t>
      </w:r>
      <w:r w:rsidRPr="0004158C">
        <w:rPr>
          <w:rFonts w:ascii="Times New Roman" w:hAnsi="Times New Roman" w:cs="Times New Roman"/>
          <w:noProof/>
          <w:color w:val="0070C0"/>
          <w:sz w:val="24"/>
          <w:szCs w:val="24"/>
        </w:rPr>
        <w:t xml:space="preserve"> 3.25. </w:t>
      </w:r>
      <w:r w:rsidRPr="0004158C">
        <w:rPr>
          <w:rFonts w:ascii="Times New Roman" w:eastAsia="Times New Roman" w:hAnsi="Times New Roman" w:cs="Times New Roman"/>
          <w:color w:val="0070C0"/>
          <w:sz w:val="24"/>
          <w:szCs w:val="24"/>
        </w:rPr>
        <w:t>Women used family planning services</w:t>
      </w:r>
    </w:p>
    <w:p w:rsidR="0051257D" w:rsidRDefault="0051257D" w:rsidP="0051257D">
      <w:pPr>
        <w:spacing w:after="0" w:line="360" w:lineRule="auto"/>
        <w:jc w:val="both"/>
        <w:rPr>
          <w:rFonts w:ascii="Times New Roman" w:eastAsia="Times New Roman" w:hAnsi="Times New Roman" w:cs="Times New Roman"/>
          <w:sz w:val="24"/>
          <w:szCs w:val="24"/>
        </w:rPr>
      </w:pPr>
      <w:r w:rsidRPr="00226339">
        <w:rPr>
          <w:rFonts w:ascii="Times New Roman" w:hAnsi="Times New Roman" w:cs="Times New Roman"/>
          <w:noProof/>
          <w:sz w:val="24"/>
          <w:szCs w:val="24"/>
        </w:rPr>
        <w:drawing>
          <wp:inline distT="0" distB="0" distL="0" distR="0" wp14:anchorId="0C0E6088" wp14:editId="1E99E5F9">
            <wp:extent cx="5915025" cy="2943225"/>
            <wp:effectExtent l="0" t="0" r="9525" b="9525"/>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1257D" w:rsidRPr="00C90FA8" w:rsidRDefault="0051257D" w:rsidP="00CA56F0">
      <w:pPr>
        <w:spacing w:line="360" w:lineRule="auto"/>
        <w:jc w:val="both"/>
        <w:rPr>
          <w:rFonts w:ascii="Times New Roman" w:eastAsia="Times New Roman" w:hAnsi="Times New Roman" w:cs="Times New Roman"/>
          <w:sz w:val="24"/>
          <w:szCs w:val="24"/>
        </w:rPr>
      </w:pPr>
      <w:r w:rsidRPr="00C90FA8">
        <w:rPr>
          <w:rFonts w:ascii="Times New Roman" w:eastAsia="Times New Roman" w:hAnsi="Times New Roman" w:cs="Times New Roman"/>
          <w:sz w:val="24"/>
          <w:szCs w:val="24"/>
        </w:rPr>
        <w:t>Source: Holeta town health office, 2014/2022.</w:t>
      </w:r>
    </w:p>
    <w:p w:rsidR="0051257D" w:rsidRDefault="0051257D" w:rsidP="00CA56F0">
      <w:pPr>
        <w:pStyle w:val="ListParagraph"/>
        <w:numPr>
          <w:ilvl w:val="4"/>
          <w:numId w:val="10"/>
        </w:numPr>
        <w:spacing w:line="360" w:lineRule="auto"/>
        <w:jc w:val="both"/>
        <w:rPr>
          <w:rFonts w:ascii="Times New Roman" w:eastAsia="Times New Roman" w:hAnsi="Times New Roman" w:cs="Times New Roman"/>
          <w:b/>
          <w:sz w:val="24"/>
          <w:szCs w:val="24"/>
        </w:rPr>
      </w:pPr>
      <w:r w:rsidRPr="006733ED">
        <w:rPr>
          <w:rFonts w:ascii="Times New Roman" w:eastAsia="Times New Roman" w:hAnsi="Times New Roman" w:cs="Times New Roman"/>
          <w:b/>
          <w:sz w:val="24"/>
          <w:szCs w:val="24"/>
        </w:rPr>
        <w:t>Access t</w:t>
      </w:r>
      <w:r>
        <w:rPr>
          <w:rFonts w:ascii="Times New Roman" w:eastAsia="Times New Roman" w:hAnsi="Times New Roman" w:cs="Times New Roman"/>
          <w:b/>
          <w:sz w:val="24"/>
          <w:szCs w:val="24"/>
        </w:rPr>
        <w:t>o safe delivery (mid wife) for N</w:t>
      </w:r>
      <w:r w:rsidRPr="006733ED">
        <w:rPr>
          <w:rFonts w:ascii="Times New Roman" w:eastAsia="Times New Roman" w:hAnsi="Times New Roman" w:cs="Times New Roman"/>
          <w:b/>
          <w:sz w:val="24"/>
          <w:szCs w:val="24"/>
        </w:rPr>
        <w:t>on-complicated delivery</w:t>
      </w:r>
    </w:p>
    <w:p w:rsidR="0051257D" w:rsidRDefault="0051257D" w:rsidP="0051257D">
      <w:pPr>
        <w:spacing w:after="0" w:line="360" w:lineRule="auto"/>
        <w:jc w:val="both"/>
        <w:rPr>
          <w:rFonts w:ascii="Times New Roman" w:eastAsia="Times New Roman" w:hAnsi="Times New Roman" w:cs="Times New Roman"/>
          <w:sz w:val="24"/>
          <w:szCs w:val="24"/>
        </w:rPr>
      </w:pPr>
      <w:r w:rsidRPr="00832020">
        <w:rPr>
          <w:rFonts w:ascii="Times New Roman" w:eastAsia="Times New Roman" w:hAnsi="Times New Roman" w:cs="Times New Roman"/>
          <w:sz w:val="24"/>
          <w:szCs w:val="24"/>
        </w:rPr>
        <w:t>Most</w:t>
      </w:r>
      <w:r>
        <w:rPr>
          <w:rFonts w:ascii="Times New Roman" w:eastAsia="Times New Roman" w:hAnsi="Times New Roman" w:cs="Times New Roman"/>
          <w:sz w:val="24"/>
          <w:szCs w:val="24"/>
        </w:rPr>
        <w:t xml:space="preserve"> obstetric complications could be prevented or managed if women had access to skilled birth attendant by doctor, nurse, and midwife during childbirth. Assisted delivery data shows increased 2,408 to 3,530 and in their home traditionally are not registered. </w:t>
      </w:r>
    </w:p>
    <w:p w:rsidR="00481414" w:rsidRDefault="00481414" w:rsidP="0051257D">
      <w:pPr>
        <w:spacing w:after="0" w:line="360" w:lineRule="auto"/>
        <w:jc w:val="both"/>
        <w:rPr>
          <w:rFonts w:ascii="Times New Roman" w:eastAsia="Times New Roman" w:hAnsi="Times New Roman" w:cs="Times New Roman"/>
          <w:sz w:val="24"/>
          <w:szCs w:val="24"/>
        </w:rPr>
      </w:pPr>
    </w:p>
    <w:p w:rsidR="00481414" w:rsidRDefault="00481414" w:rsidP="0051257D">
      <w:pPr>
        <w:spacing w:after="0" w:line="360" w:lineRule="auto"/>
        <w:jc w:val="both"/>
        <w:rPr>
          <w:rFonts w:ascii="Times New Roman" w:eastAsia="Times New Roman" w:hAnsi="Times New Roman" w:cs="Times New Roman"/>
          <w:sz w:val="24"/>
          <w:szCs w:val="24"/>
        </w:rPr>
      </w:pPr>
    </w:p>
    <w:p w:rsidR="00481414" w:rsidRDefault="00481414" w:rsidP="0051257D">
      <w:pPr>
        <w:spacing w:after="0" w:line="360" w:lineRule="auto"/>
        <w:jc w:val="both"/>
        <w:rPr>
          <w:rFonts w:ascii="Times New Roman" w:eastAsia="Times New Roman" w:hAnsi="Times New Roman" w:cs="Times New Roman"/>
          <w:sz w:val="24"/>
          <w:szCs w:val="24"/>
        </w:rPr>
      </w:pPr>
      <w:bookmarkStart w:id="30" w:name="_GoBack"/>
      <w:bookmarkEnd w:id="30"/>
    </w:p>
    <w:p w:rsidR="003B2814" w:rsidRDefault="003B2814" w:rsidP="0051257D">
      <w:pPr>
        <w:spacing w:after="0" w:line="360" w:lineRule="auto"/>
        <w:jc w:val="both"/>
        <w:rPr>
          <w:rFonts w:ascii="Times New Roman" w:eastAsia="Times New Roman" w:hAnsi="Times New Roman" w:cs="Times New Roman"/>
          <w:sz w:val="24"/>
          <w:szCs w:val="24"/>
        </w:rPr>
      </w:pPr>
    </w:p>
    <w:p w:rsidR="0004158C" w:rsidRPr="0004158C" w:rsidRDefault="0004158C" w:rsidP="0051257D">
      <w:pPr>
        <w:spacing w:after="0" w:line="360" w:lineRule="auto"/>
        <w:jc w:val="both"/>
        <w:rPr>
          <w:rFonts w:ascii="Times New Roman" w:eastAsia="Times New Roman" w:hAnsi="Times New Roman" w:cs="Times New Roman"/>
          <w:color w:val="0070C0"/>
          <w:sz w:val="24"/>
          <w:szCs w:val="24"/>
        </w:rPr>
      </w:pPr>
      <w:r w:rsidRPr="0004158C">
        <w:rPr>
          <w:rFonts w:ascii="Times New Roman" w:eastAsia="Times New Roman" w:hAnsi="Times New Roman" w:cs="Times New Roman"/>
          <w:color w:val="0070C0"/>
          <w:sz w:val="24"/>
          <w:szCs w:val="24"/>
        </w:rPr>
        <w:lastRenderedPageBreak/>
        <w:t>Figure</w:t>
      </w:r>
      <w:r w:rsidR="00CA56F0">
        <w:rPr>
          <w:rFonts w:ascii="Times New Roman" w:eastAsia="Times New Roman" w:hAnsi="Times New Roman" w:cs="Times New Roman"/>
          <w:color w:val="0070C0"/>
          <w:sz w:val="24"/>
          <w:szCs w:val="24"/>
        </w:rPr>
        <w:t>:</w:t>
      </w:r>
      <w:r w:rsidRPr="0004158C">
        <w:rPr>
          <w:rFonts w:ascii="Times New Roman" w:eastAsia="Times New Roman" w:hAnsi="Times New Roman" w:cs="Times New Roman"/>
          <w:color w:val="0070C0"/>
          <w:sz w:val="24"/>
          <w:szCs w:val="24"/>
        </w:rPr>
        <w:t xml:space="preserve"> 3.26. Access to safe delivery</w:t>
      </w:r>
    </w:p>
    <w:p w:rsidR="0051257D" w:rsidRDefault="0051257D" w:rsidP="0051257D">
      <w:pPr>
        <w:spacing w:after="0" w:line="360" w:lineRule="auto"/>
        <w:jc w:val="both"/>
        <w:rPr>
          <w:rFonts w:ascii="Times New Roman" w:eastAsia="Times New Roman" w:hAnsi="Times New Roman" w:cs="Times New Roman"/>
          <w:sz w:val="24"/>
          <w:szCs w:val="24"/>
        </w:rPr>
      </w:pPr>
      <w:r w:rsidRPr="007F25ED">
        <w:rPr>
          <w:rFonts w:ascii="Times New Roman" w:hAnsi="Times New Roman" w:cs="Times New Roman"/>
          <w:noProof/>
          <w:sz w:val="24"/>
          <w:szCs w:val="24"/>
        </w:rPr>
        <w:drawing>
          <wp:inline distT="0" distB="0" distL="0" distR="0" wp14:anchorId="4DDA7FB8" wp14:editId="52629D78">
            <wp:extent cx="5962650" cy="2057400"/>
            <wp:effectExtent l="0" t="0" r="19050" b="1905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51257D" w:rsidRPr="00103EB5" w:rsidRDefault="0051257D" w:rsidP="0051257D">
      <w:pPr>
        <w:spacing w:after="0" w:line="360" w:lineRule="auto"/>
        <w:jc w:val="both"/>
        <w:rPr>
          <w:rFonts w:ascii="Times New Roman" w:eastAsia="Times New Roman" w:hAnsi="Times New Roman" w:cs="Times New Roman"/>
          <w:sz w:val="24"/>
          <w:szCs w:val="24"/>
        </w:rPr>
      </w:pPr>
      <w:r w:rsidRPr="00C90FA8">
        <w:rPr>
          <w:rFonts w:ascii="Times New Roman" w:eastAsia="Times New Roman" w:hAnsi="Times New Roman" w:cs="Times New Roman"/>
          <w:sz w:val="24"/>
          <w:szCs w:val="24"/>
        </w:rPr>
        <w:t>Source: Holeta town health office, 2014/2022.</w:t>
      </w:r>
    </w:p>
    <w:p w:rsidR="0051257D" w:rsidRPr="00745739" w:rsidRDefault="0051257D" w:rsidP="0051257D">
      <w:pPr>
        <w:pStyle w:val="ListParagraph"/>
        <w:numPr>
          <w:ilvl w:val="4"/>
          <w:numId w:val="10"/>
        </w:numPr>
        <w:spacing w:after="0" w:line="360" w:lineRule="auto"/>
        <w:jc w:val="both"/>
        <w:rPr>
          <w:rFonts w:ascii="Times New Roman" w:eastAsia="Times New Roman" w:hAnsi="Times New Roman" w:cs="Times New Roman"/>
          <w:b/>
          <w:sz w:val="24"/>
          <w:szCs w:val="24"/>
        </w:rPr>
      </w:pPr>
      <w:r w:rsidRPr="00745739">
        <w:rPr>
          <w:rFonts w:ascii="Times New Roman" w:eastAsia="Times New Roman" w:hAnsi="Times New Roman" w:cs="Times New Roman"/>
          <w:b/>
          <w:sz w:val="24"/>
          <w:szCs w:val="24"/>
        </w:rPr>
        <w:t>Health facilities access to improved water supply and sanitation</w:t>
      </w:r>
    </w:p>
    <w:p w:rsidR="0051257D" w:rsidRPr="00BE32F6" w:rsidRDefault="0051257D" w:rsidP="005125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w:t>
      </w:r>
      <w:r w:rsidRPr="00C635D5">
        <w:rPr>
          <w:rFonts w:ascii="Times New Roman" w:hAnsi="Times New Roman" w:cs="Times New Roman"/>
          <w:sz w:val="24"/>
          <w:szCs w:val="24"/>
        </w:rPr>
        <w:t xml:space="preserve">here </w:t>
      </w:r>
      <w:r>
        <w:rPr>
          <w:rFonts w:ascii="Times New Roman" w:hAnsi="Times New Roman" w:cs="Times New Roman"/>
          <w:sz w:val="24"/>
          <w:szCs w:val="24"/>
        </w:rPr>
        <w:t>were</w:t>
      </w:r>
      <w:r w:rsidRPr="00C635D5">
        <w:rPr>
          <w:rFonts w:ascii="Times New Roman" w:hAnsi="Times New Roman" w:cs="Times New Roman"/>
          <w:sz w:val="24"/>
          <w:szCs w:val="24"/>
        </w:rPr>
        <w:t xml:space="preserve"> </w:t>
      </w:r>
      <w:r>
        <w:rPr>
          <w:rFonts w:ascii="Times New Roman" w:hAnsi="Times New Roman" w:cs="Times New Roman"/>
          <w:color w:val="000000" w:themeColor="text1"/>
          <w:sz w:val="24"/>
          <w:szCs w:val="24"/>
        </w:rPr>
        <w:t>2</w:t>
      </w:r>
      <w:r w:rsidRPr="00E865F9">
        <w:rPr>
          <w:rFonts w:ascii="Times New Roman" w:hAnsi="Times New Roman" w:cs="Times New Roman"/>
          <w:sz w:val="24"/>
          <w:szCs w:val="24"/>
        </w:rPr>
        <w:t xml:space="preserve"> </w:t>
      </w:r>
      <w:r w:rsidRPr="00C635D5">
        <w:rPr>
          <w:rFonts w:ascii="Times New Roman" w:hAnsi="Times New Roman" w:cs="Times New Roman"/>
          <w:sz w:val="24"/>
          <w:szCs w:val="24"/>
        </w:rPr>
        <w:t>hospitals</w:t>
      </w:r>
      <w:r>
        <w:rPr>
          <w:rFonts w:ascii="Times New Roman" w:hAnsi="Times New Roman" w:cs="Times New Roman"/>
          <w:color w:val="000000" w:themeColor="text1"/>
          <w:sz w:val="24"/>
          <w:szCs w:val="24"/>
        </w:rPr>
        <w:t xml:space="preserve"> (1 primary hospital and 1 general hospital)</w:t>
      </w:r>
      <w:r w:rsidRPr="000C4C16">
        <w:rPr>
          <w:rFonts w:ascii="Times New Roman" w:hAnsi="Times New Roman" w:cs="Times New Roman"/>
          <w:color w:val="000000" w:themeColor="text1"/>
          <w:sz w:val="24"/>
          <w:szCs w:val="24"/>
        </w:rPr>
        <w:t>, 2 health centers and 8 health posts</w:t>
      </w:r>
      <w:r>
        <w:rPr>
          <w:rFonts w:ascii="Times New Roman" w:hAnsi="Times New Roman" w:cs="Times New Roman"/>
          <w:color w:val="000000" w:themeColor="text1"/>
          <w:sz w:val="24"/>
          <w:szCs w:val="24"/>
        </w:rPr>
        <w:t xml:space="preserve"> </w:t>
      </w:r>
      <w:r w:rsidRPr="00C635D5">
        <w:rPr>
          <w:rFonts w:ascii="Times New Roman" w:hAnsi="Times New Roman" w:cs="Times New Roman"/>
          <w:sz w:val="24"/>
          <w:szCs w:val="24"/>
        </w:rPr>
        <w:t>those have access to improved water supply and</w:t>
      </w:r>
      <w:r w:rsidRPr="00C635D5">
        <w:rPr>
          <w:rFonts w:ascii="Times New Roman" w:eastAsia="Times New Roman" w:hAnsi="Times New Roman" w:cs="Times New Roman"/>
          <w:sz w:val="24"/>
          <w:szCs w:val="24"/>
        </w:rPr>
        <w:t xml:space="preserve"> sanitation facilities</w:t>
      </w:r>
      <w:r>
        <w:rPr>
          <w:rFonts w:ascii="Times New Roman" w:hAnsi="Times New Roman" w:cs="Times New Roman"/>
          <w:sz w:val="24"/>
          <w:szCs w:val="24"/>
        </w:rPr>
        <w:t xml:space="preserve">. But the left others are not </w:t>
      </w:r>
      <w:r w:rsidRPr="00C635D5">
        <w:rPr>
          <w:rFonts w:ascii="Times New Roman" w:hAnsi="Times New Roman" w:cs="Times New Roman"/>
          <w:sz w:val="24"/>
          <w:szCs w:val="24"/>
        </w:rPr>
        <w:t>improved water supply and</w:t>
      </w:r>
      <w:r w:rsidRPr="00C635D5">
        <w:rPr>
          <w:rFonts w:ascii="Times New Roman" w:eastAsia="Times New Roman" w:hAnsi="Times New Roman" w:cs="Times New Roman"/>
          <w:sz w:val="24"/>
          <w:szCs w:val="24"/>
        </w:rPr>
        <w:t xml:space="preserve"> sanitation facilities</w:t>
      </w:r>
      <w:r w:rsidRPr="00745739">
        <w:rPr>
          <w:rFonts w:ascii="Times New Roman" w:hAnsi="Times New Roman" w:cs="Times New Roman"/>
          <w:sz w:val="24"/>
          <w:szCs w:val="24"/>
        </w:rPr>
        <w:t xml:space="preserve"> </w:t>
      </w:r>
      <w:r w:rsidRPr="00C635D5">
        <w:rPr>
          <w:rFonts w:ascii="Times New Roman" w:hAnsi="Times New Roman" w:cs="Times New Roman"/>
          <w:sz w:val="24"/>
          <w:szCs w:val="24"/>
        </w:rPr>
        <w:t>in the given previous two years</w:t>
      </w:r>
      <w:r>
        <w:rPr>
          <w:rFonts w:ascii="Times New Roman" w:hAnsi="Times New Roman" w:cs="Times New Roman"/>
          <w:sz w:val="24"/>
          <w:szCs w:val="24"/>
        </w:rPr>
        <w:t>, so the concerned body must give attentions.</w:t>
      </w:r>
    </w:p>
    <w:p w:rsidR="0051257D" w:rsidRPr="00907B2F" w:rsidRDefault="0051257D" w:rsidP="00606C69">
      <w:pPr>
        <w:pStyle w:val="Heading5"/>
        <w:spacing w:before="0" w:after="240"/>
        <w:rPr>
          <w:rFonts w:ascii="Times New Roman" w:eastAsia="Times New Roman" w:hAnsi="Times New Roman" w:cs="Times New Roman"/>
          <w:b/>
          <w:sz w:val="24"/>
          <w:szCs w:val="24"/>
        </w:rPr>
      </w:pPr>
      <w:r w:rsidRPr="00907B2F">
        <w:rPr>
          <w:rFonts w:ascii="Times New Roman" w:eastAsia="Times New Roman" w:hAnsi="Times New Roman" w:cs="Times New Roman"/>
          <w:b/>
          <w:sz w:val="24"/>
          <w:szCs w:val="24"/>
        </w:rPr>
        <w:t>Women’s equal responsibilities in local political bodies</w:t>
      </w:r>
    </w:p>
    <w:p w:rsidR="0051257D" w:rsidRPr="00FC4DF2" w:rsidRDefault="0051257D" w:rsidP="0051257D">
      <w:pPr>
        <w:spacing w:after="0" w:line="360" w:lineRule="auto"/>
        <w:contextualSpacing/>
        <w:jc w:val="both"/>
        <w:rPr>
          <w:rFonts w:ascii="Times New Roman" w:eastAsia="Times New Roman" w:hAnsi="Times New Roman" w:cs="Times New Roman"/>
          <w:color w:val="0070C0"/>
          <w:sz w:val="24"/>
          <w:szCs w:val="24"/>
        </w:rPr>
      </w:pPr>
      <w:r w:rsidRPr="00D7795C">
        <w:rPr>
          <w:rFonts w:ascii="Times New Roman" w:hAnsi="Times New Roman" w:cs="Times New Roman"/>
          <w:sz w:val="24"/>
          <w:szCs w:val="24"/>
        </w:rPr>
        <w:t>Women’s have equal responsibility with men in politics</w:t>
      </w:r>
      <w:r>
        <w:rPr>
          <w:rFonts w:ascii="Times New Roman" w:hAnsi="Times New Roman" w:cs="Times New Roman"/>
          <w:sz w:val="24"/>
          <w:szCs w:val="24"/>
        </w:rPr>
        <w:t xml:space="preserve"> as government give them right and the below table show that, </w:t>
      </w:r>
      <w:r>
        <w:rPr>
          <w:rFonts w:ascii="Times New Roman" w:eastAsia="Times New Roman" w:hAnsi="Times New Roman" w:cs="Times New Roman"/>
          <w:sz w:val="24"/>
          <w:szCs w:val="24"/>
        </w:rPr>
        <w:t>number of w</w:t>
      </w:r>
      <w:r w:rsidRPr="00910581">
        <w:rPr>
          <w:rFonts w:ascii="Times New Roman" w:eastAsia="Times New Roman" w:hAnsi="Times New Roman" w:cs="Times New Roman"/>
          <w:sz w:val="24"/>
          <w:szCs w:val="24"/>
        </w:rPr>
        <w:t>omen elected at different level (member of council, cabinet</w:t>
      </w:r>
      <w:r>
        <w:rPr>
          <w:rFonts w:ascii="Times New Roman" w:eastAsia="Times New Roman" w:hAnsi="Times New Roman" w:cs="Times New Roman"/>
          <w:sz w:val="24"/>
          <w:szCs w:val="24"/>
        </w:rPr>
        <w:t xml:space="preserve"> and etc.</w:t>
      </w:r>
      <w:r w:rsidRPr="0091058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Women’s </w:t>
      </w:r>
      <w:r w:rsidRPr="00910581">
        <w:rPr>
          <w:rFonts w:ascii="Times New Roman" w:eastAsia="Times New Roman" w:hAnsi="Times New Roman" w:cs="Times New Roman"/>
          <w:sz w:val="24"/>
          <w:szCs w:val="24"/>
        </w:rPr>
        <w:t>in</w:t>
      </w:r>
      <w:r>
        <w:rPr>
          <w:rFonts w:ascii="Times New Roman" w:eastAsia="Times New Roman" w:hAnsi="Times New Roman" w:cs="Times New Roman"/>
          <w:sz w:val="24"/>
          <w:szCs w:val="24"/>
        </w:rPr>
        <w:t xml:space="preserve"> the political participation is decreased in the previous two years and concerned body must give attentions. </w:t>
      </w:r>
    </w:p>
    <w:p w:rsidR="00FC4DF2" w:rsidRPr="00FC4DF2" w:rsidRDefault="00FC4DF2" w:rsidP="003B2814">
      <w:pPr>
        <w:pStyle w:val="Heading5"/>
        <w:spacing w:before="0"/>
        <w:rPr>
          <w:rFonts w:ascii="Times New Roman" w:eastAsia="Times New Roman" w:hAnsi="Times New Roman" w:cs="Times New Roman"/>
          <w:color w:val="0070C0"/>
          <w:sz w:val="24"/>
          <w:szCs w:val="24"/>
        </w:rPr>
      </w:pPr>
      <w:r w:rsidRPr="00FC4DF2">
        <w:rPr>
          <w:rFonts w:ascii="Times New Roman" w:eastAsia="Times New Roman" w:hAnsi="Times New Roman" w:cs="Times New Roman"/>
          <w:color w:val="0070C0"/>
          <w:sz w:val="24"/>
          <w:szCs w:val="24"/>
        </w:rPr>
        <w:t>Figure</w:t>
      </w:r>
      <w:r w:rsidR="00CA56F0">
        <w:rPr>
          <w:rFonts w:ascii="Times New Roman" w:eastAsia="Times New Roman" w:hAnsi="Times New Roman" w:cs="Times New Roman"/>
          <w:color w:val="0070C0"/>
          <w:sz w:val="24"/>
          <w:szCs w:val="24"/>
        </w:rPr>
        <w:t>:</w:t>
      </w:r>
      <w:r w:rsidRPr="00FC4DF2">
        <w:rPr>
          <w:rFonts w:ascii="Times New Roman" w:eastAsia="Times New Roman" w:hAnsi="Times New Roman" w:cs="Times New Roman"/>
          <w:color w:val="0070C0"/>
          <w:sz w:val="24"/>
          <w:szCs w:val="24"/>
        </w:rPr>
        <w:t xml:space="preserve"> 3.27. Women’s equal responsibil</w:t>
      </w:r>
      <w:r w:rsidR="003B2814">
        <w:rPr>
          <w:rFonts w:ascii="Times New Roman" w:eastAsia="Times New Roman" w:hAnsi="Times New Roman" w:cs="Times New Roman"/>
          <w:color w:val="0070C0"/>
          <w:sz w:val="24"/>
          <w:szCs w:val="24"/>
        </w:rPr>
        <w:t>ities in local political bodies</w:t>
      </w:r>
    </w:p>
    <w:p w:rsidR="0051257D" w:rsidRDefault="0051257D" w:rsidP="0051257D">
      <w:pPr>
        <w:spacing w:after="0" w:line="360" w:lineRule="auto"/>
        <w:contextualSpacing/>
        <w:rPr>
          <w:rFonts w:ascii="Times New Roman" w:hAnsi="Times New Roman" w:cs="Times New Roman"/>
          <w:sz w:val="24"/>
          <w:szCs w:val="24"/>
        </w:rPr>
      </w:pPr>
      <w:r w:rsidRPr="002669E7">
        <w:rPr>
          <w:rFonts w:ascii="Times New Roman" w:hAnsi="Times New Roman" w:cs="Times New Roman"/>
          <w:noProof/>
          <w:sz w:val="24"/>
          <w:szCs w:val="24"/>
        </w:rPr>
        <w:drawing>
          <wp:inline distT="0" distB="0" distL="0" distR="0" wp14:anchorId="4667AB81" wp14:editId="122B447D">
            <wp:extent cx="5943600" cy="2276475"/>
            <wp:effectExtent l="0" t="0" r="19050" b="9525"/>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Pr>
          <w:rFonts w:ascii="Times New Roman" w:hAnsi="Times New Roman" w:cs="Times New Roman"/>
          <w:sz w:val="24"/>
          <w:szCs w:val="24"/>
        </w:rPr>
        <w:t>Source: Holeta town Women and Children’s Office, 2013/2021-2014/2022.</w:t>
      </w:r>
    </w:p>
    <w:p w:rsidR="0051257D" w:rsidRPr="00907B2F" w:rsidRDefault="0051257D" w:rsidP="0081675C">
      <w:pPr>
        <w:pStyle w:val="Heading4"/>
        <w:spacing w:before="0" w:after="240" w:line="360" w:lineRule="auto"/>
        <w:rPr>
          <w:rFonts w:ascii="Times New Roman" w:eastAsia="Times New Roman" w:hAnsi="Times New Roman" w:cs="Times New Roman"/>
          <w:i w:val="0"/>
          <w:sz w:val="24"/>
          <w:szCs w:val="24"/>
        </w:rPr>
      </w:pPr>
      <w:r w:rsidRPr="00907B2F">
        <w:rPr>
          <w:rFonts w:ascii="Times New Roman" w:eastAsia="Times New Roman" w:hAnsi="Times New Roman" w:cs="Times New Roman"/>
          <w:i w:val="0"/>
          <w:sz w:val="24"/>
          <w:szCs w:val="24"/>
        </w:rPr>
        <w:lastRenderedPageBreak/>
        <w:t>Children Issues Indicators Infant mortality rate</w:t>
      </w:r>
    </w:p>
    <w:p w:rsidR="0051257D" w:rsidRPr="00907B2F" w:rsidRDefault="0051257D" w:rsidP="0081675C">
      <w:pPr>
        <w:pStyle w:val="Heading5"/>
        <w:spacing w:before="0" w:after="240" w:line="360" w:lineRule="auto"/>
        <w:rPr>
          <w:rFonts w:ascii="Times New Roman" w:eastAsia="Times New Roman" w:hAnsi="Times New Roman" w:cs="Times New Roman"/>
          <w:b/>
          <w:sz w:val="24"/>
          <w:szCs w:val="24"/>
        </w:rPr>
      </w:pPr>
      <w:r w:rsidRPr="00907B2F">
        <w:rPr>
          <w:rFonts w:ascii="Times New Roman" w:hAnsi="Times New Roman" w:cs="Times New Roman"/>
          <w:b/>
          <w:sz w:val="24"/>
          <w:szCs w:val="24"/>
        </w:rPr>
        <w:t xml:space="preserve">3.4.9.2.1. </w:t>
      </w:r>
      <w:r w:rsidRPr="00907B2F">
        <w:rPr>
          <w:rFonts w:ascii="Times New Roman" w:eastAsia="Times New Roman" w:hAnsi="Times New Roman" w:cs="Times New Roman"/>
          <w:b/>
          <w:sz w:val="24"/>
          <w:szCs w:val="24"/>
        </w:rPr>
        <w:t>Infant mortality rate</w:t>
      </w:r>
    </w:p>
    <w:p w:rsidR="00CA56F0" w:rsidRDefault="0051257D" w:rsidP="00CA56F0">
      <w:pPr>
        <w:spacing w:line="360" w:lineRule="auto"/>
        <w:jc w:val="both"/>
        <w:rPr>
          <w:rFonts w:ascii="Times New Roman" w:hAnsi="Times New Roman" w:cs="Times New Roman"/>
          <w:sz w:val="24"/>
          <w:szCs w:val="24"/>
        </w:rPr>
      </w:pPr>
      <w:r>
        <w:rPr>
          <w:rFonts w:ascii="Times New Roman" w:hAnsi="Times New Roman" w:cs="Times New Roman"/>
          <w:sz w:val="24"/>
          <w:szCs w:val="24"/>
        </w:rPr>
        <w:t>Infant m</w:t>
      </w:r>
      <w:r w:rsidRPr="00450D5C">
        <w:rPr>
          <w:rFonts w:ascii="Times New Roman" w:hAnsi="Times New Roman" w:cs="Times New Roman"/>
          <w:sz w:val="24"/>
          <w:szCs w:val="24"/>
        </w:rPr>
        <w:t>ortality rate is the probability of dying between birth and the first birth of life. Information on infant and child mortality is relevant to a demographic assessment of the populati</w:t>
      </w:r>
      <w:r>
        <w:rPr>
          <w:rFonts w:ascii="Times New Roman" w:hAnsi="Times New Roman" w:cs="Times New Roman"/>
          <w:sz w:val="24"/>
          <w:szCs w:val="24"/>
        </w:rPr>
        <w:t>on</w:t>
      </w:r>
      <w:r w:rsidRPr="00450D5C">
        <w:rPr>
          <w:rFonts w:ascii="Times New Roman" w:hAnsi="Times New Roman" w:cs="Times New Roman"/>
          <w:sz w:val="24"/>
          <w:szCs w:val="24"/>
        </w:rPr>
        <w:t xml:space="preserve"> and is an important indicator of a country socio economic development and quality of life.</w:t>
      </w:r>
      <w:r>
        <w:rPr>
          <w:rFonts w:ascii="Times New Roman" w:hAnsi="Times New Roman" w:cs="Times New Roman"/>
          <w:sz w:val="24"/>
          <w:szCs w:val="24"/>
        </w:rPr>
        <w:t xml:space="preserve"> </w:t>
      </w:r>
    </w:p>
    <w:p w:rsidR="00CA56F0" w:rsidRDefault="0051257D" w:rsidP="00CA56F0">
      <w:pPr>
        <w:spacing w:line="360" w:lineRule="auto"/>
        <w:jc w:val="both"/>
        <w:rPr>
          <w:rFonts w:ascii="Times New Roman" w:eastAsia="Times New Roman" w:hAnsi="Times New Roman" w:cs="Times New Roman"/>
          <w:sz w:val="24"/>
          <w:szCs w:val="24"/>
        </w:rPr>
      </w:pPr>
      <w:r w:rsidRPr="00827C70">
        <w:rPr>
          <w:rFonts w:ascii="Times New Roman" w:hAnsi="Times New Roman" w:cs="Times New Roman"/>
          <w:color w:val="000000" w:themeColor="text1"/>
          <w:sz w:val="24"/>
          <w:szCs w:val="24"/>
        </w:rPr>
        <w:t>Infant mortality rate</w:t>
      </w:r>
      <w:r>
        <w:rPr>
          <w:rFonts w:ascii="Times New Roman" w:hAnsi="Times New Roman" w:cs="Times New Roman"/>
          <w:color w:val="000000" w:themeColor="text1"/>
          <w:sz w:val="24"/>
          <w:szCs w:val="24"/>
        </w:rPr>
        <w:t xml:space="preserve"> u</w:t>
      </w:r>
      <w:r w:rsidRPr="00827C70">
        <w:rPr>
          <w:rFonts w:ascii="Times New Roman" w:hAnsi="Times New Roman" w:cs="Times New Roman"/>
          <w:color w:val="000000" w:themeColor="text1"/>
          <w:sz w:val="24"/>
          <w:szCs w:val="24"/>
        </w:rPr>
        <w:t>nder 1 years old/neonatal mortality rate/ (death per 1.000 live birth)</w:t>
      </w:r>
      <w:r>
        <w:rPr>
          <w:rFonts w:ascii="Times New Roman" w:hAnsi="Times New Roman" w:cs="Times New Roman"/>
          <w:color w:val="000000" w:themeColor="text1"/>
          <w:sz w:val="24"/>
          <w:szCs w:val="24"/>
        </w:rPr>
        <w:t xml:space="preserve"> is 7 (Male 3 and Female 4) to 18 (Male 8 and Female 10) and</w:t>
      </w:r>
      <w:r w:rsidRPr="00827C70">
        <w:rPr>
          <w:rFonts w:ascii="Times New Roman" w:hAnsi="Times New Roman" w:cs="Times New Roman"/>
          <w:color w:val="000000" w:themeColor="text1"/>
          <w:sz w:val="24"/>
          <w:szCs w:val="24"/>
        </w:rPr>
        <w:t xml:space="preserve"> Infant mortality rate</w:t>
      </w:r>
      <w:r>
        <w:rPr>
          <w:rFonts w:ascii="Times New Roman" w:hAnsi="Times New Roman" w:cs="Times New Roman"/>
          <w:color w:val="000000" w:themeColor="text1"/>
          <w:sz w:val="24"/>
          <w:szCs w:val="24"/>
        </w:rPr>
        <w:t xml:space="preserve"> u</w:t>
      </w:r>
      <w:r w:rsidRPr="00827C70">
        <w:rPr>
          <w:rFonts w:ascii="Times New Roman" w:hAnsi="Times New Roman" w:cs="Times New Roman"/>
          <w:color w:val="000000" w:themeColor="text1"/>
          <w:sz w:val="24"/>
          <w:szCs w:val="24"/>
        </w:rPr>
        <w:t>nder 5 years old (death per 1,000 live birth)</w:t>
      </w:r>
      <w:r>
        <w:rPr>
          <w:rFonts w:ascii="Times New Roman" w:hAnsi="Times New Roman" w:cs="Times New Roman"/>
          <w:color w:val="000000" w:themeColor="text1"/>
          <w:sz w:val="24"/>
          <w:szCs w:val="24"/>
        </w:rPr>
        <w:t xml:space="preserve"> is 59 (Male 29 and Female 30) and </w:t>
      </w:r>
      <w:r>
        <w:rPr>
          <w:rFonts w:ascii="Times New Roman" w:eastAsia="Times New Roman" w:hAnsi="Times New Roman" w:cs="Times New Roman"/>
          <w:color w:val="000000" w:themeColor="text1"/>
          <w:sz w:val="24"/>
          <w:szCs w:val="24"/>
        </w:rPr>
        <w:t>c</w:t>
      </w:r>
      <w:r w:rsidRPr="00827C70">
        <w:rPr>
          <w:rFonts w:ascii="Times New Roman" w:eastAsia="Times New Roman" w:hAnsi="Times New Roman" w:cs="Times New Roman"/>
          <w:color w:val="000000" w:themeColor="text1"/>
          <w:sz w:val="24"/>
          <w:szCs w:val="24"/>
        </w:rPr>
        <w:t>overage of EPI under five</w:t>
      </w:r>
      <w:r>
        <w:rPr>
          <w:rFonts w:ascii="Times New Roman" w:eastAsia="Times New Roman" w:hAnsi="Times New Roman" w:cs="Times New Roman"/>
          <w:color w:val="000000" w:themeColor="text1"/>
          <w:sz w:val="24"/>
          <w:szCs w:val="24"/>
        </w:rPr>
        <w:t xml:space="preserve"> 100% </w:t>
      </w:r>
      <w:r>
        <w:rPr>
          <w:rFonts w:ascii="Times New Roman" w:hAnsi="Times New Roman" w:cs="Times New Roman"/>
          <w:color w:val="000000" w:themeColor="text1"/>
          <w:sz w:val="24"/>
          <w:szCs w:val="24"/>
        </w:rPr>
        <w:t xml:space="preserve">in the given previous two years. </w:t>
      </w:r>
      <w:r w:rsidRPr="00C90FA8">
        <w:rPr>
          <w:rFonts w:ascii="Times New Roman" w:eastAsia="Times New Roman" w:hAnsi="Times New Roman" w:cs="Times New Roman"/>
          <w:sz w:val="24"/>
          <w:szCs w:val="24"/>
        </w:rPr>
        <w:t>Source: Holeta town health office, 2014/2022.</w:t>
      </w:r>
    </w:p>
    <w:p w:rsidR="0051257D" w:rsidRPr="00555113" w:rsidRDefault="0051257D" w:rsidP="0051257D">
      <w:pPr>
        <w:spacing w:after="0" w:line="360" w:lineRule="auto"/>
        <w:jc w:val="both"/>
        <w:rPr>
          <w:rFonts w:ascii="Times New Roman" w:hAnsi="Times New Roman" w:cs="Times New Roman"/>
          <w:sz w:val="24"/>
          <w:szCs w:val="24"/>
        </w:rPr>
      </w:pPr>
      <w:r w:rsidRPr="00207C6E">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above</w:t>
      </w:r>
      <w:r w:rsidRPr="00207C6E">
        <w:rPr>
          <w:rFonts w:ascii="Times New Roman" w:eastAsia="Times New Roman" w:hAnsi="Times New Roman" w:cs="Times New Roman"/>
          <w:sz w:val="24"/>
          <w:szCs w:val="24"/>
        </w:rPr>
        <w:t xml:space="preserve"> Mentioned are 5 top reasons those increase infant mortality rate</w:t>
      </w:r>
      <w:r>
        <w:rPr>
          <w:rFonts w:ascii="Times New Roman" w:eastAsia="Times New Roman" w:hAnsi="Times New Roman" w:cs="Times New Roman"/>
          <w:sz w:val="24"/>
          <w:szCs w:val="24"/>
        </w:rPr>
        <w:t xml:space="preserve"> like: Severe respiratory distress (SRD), Birth asphyxia, Infection (VSD), Pneumonia and Diarrhea </w:t>
      </w:r>
      <w:r>
        <w:rPr>
          <w:rFonts w:ascii="Times New Roman" w:hAnsi="Times New Roman" w:cs="Times New Roman"/>
          <w:color w:val="000000"/>
          <w:sz w:val="24"/>
          <w:szCs w:val="24"/>
        </w:rPr>
        <w:t>(Functional diarrhea)</w:t>
      </w:r>
      <w:r>
        <w:rPr>
          <w:rFonts w:ascii="Times New Roman" w:eastAsia="Times New Roman" w:hAnsi="Times New Roman" w:cs="Times New Roman"/>
          <w:sz w:val="24"/>
          <w:szCs w:val="24"/>
        </w:rPr>
        <w:t>.</w:t>
      </w:r>
      <w:r w:rsidRPr="00AE7BFB">
        <w:rPr>
          <w:rFonts w:ascii="Times New Roman" w:eastAsia="Times New Roman" w:hAnsi="Times New Roman" w:cs="Times New Roman"/>
          <w:sz w:val="24"/>
          <w:szCs w:val="24"/>
        </w:rPr>
        <w:t xml:space="preserve"> </w:t>
      </w:r>
      <w:r w:rsidRPr="00C90FA8">
        <w:rPr>
          <w:rFonts w:ascii="Times New Roman" w:eastAsia="Times New Roman" w:hAnsi="Times New Roman" w:cs="Times New Roman"/>
          <w:sz w:val="24"/>
          <w:szCs w:val="24"/>
        </w:rPr>
        <w:t>Source: Holeta town health office, 2014/2022.</w:t>
      </w:r>
      <w:r>
        <w:rPr>
          <w:rFonts w:ascii="Times New Roman" w:hAnsi="Times New Roman" w:cs="Times New Roman"/>
          <w:sz w:val="24"/>
          <w:szCs w:val="24"/>
        </w:rPr>
        <w:t xml:space="preserve"> </w:t>
      </w:r>
    </w:p>
    <w:p w:rsidR="0051257D" w:rsidRDefault="0051257D" w:rsidP="00447104">
      <w:pPr>
        <w:pStyle w:val="ListParagraph"/>
        <w:numPr>
          <w:ilvl w:val="3"/>
          <w:numId w:val="10"/>
        </w:numPr>
        <w:tabs>
          <w:tab w:val="left" w:pos="1800"/>
        </w:tabs>
        <w:spacing w:before="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Orphan and Vulnerable C</w:t>
      </w:r>
      <w:r w:rsidRPr="002F02A0">
        <w:rPr>
          <w:rFonts w:ascii="Times New Roman" w:eastAsia="Times New Roman" w:hAnsi="Times New Roman" w:cs="Times New Roman"/>
          <w:b/>
          <w:sz w:val="24"/>
          <w:szCs w:val="24"/>
        </w:rPr>
        <w:t xml:space="preserve">hildren </w:t>
      </w:r>
    </w:p>
    <w:p w:rsidR="0051257D" w:rsidRPr="0042501D" w:rsidRDefault="0051257D" w:rsidP="0051257D">
      <w:pPr>
        <w:tabs>
          <w:tab w:val="left" w:pos="1800"/>
        </w:tabs>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Number of o</w:t>
      </w:r>
      <w:r w:rsidRPr="003D7B99">
        <w:rPr>
          <w:rFonts w:ascii="Times New Roman" w:hAnsi="Times New Roman" w:cs="Times New Roman"/>
          <w:sz w:val="24"/>
          <w:szCs w:val="24"/>
        </w:rPr>
        <w:t>rphan by death of parents</w:t>
      </w:r>
      <w:r>
        <w:rPr>
          <w:rFonts w:ascii="Times New Roman" w:hAnsi="Times New Roman" w:cs="Times New Roman"/>
          <w:sz w:val="24"/>
          <w:szCs w:val="24"/>
        </w:rPr>
        <w:t xml:space="preserve"> in age (0_4) is 4(Male 2 and Female 2), in age (5_8) is 10 (Male 5 and Female 5), in age (9_14) is 23 (Male 15 and Female 8) and in age (15_18) is 2 (Male 1 and Female 1). Number of Living Extreme in age (0_4) is 4 (Male 2 and Female 2), in age (5_8) is 10 (Male 5 and Female 5), in age (9_14) is 23 (Male 15 and Female 8) and in age (15_18) is 2 (Male 1 and Female 1), in the given previous two years.</w:t>
      </w:r>
      <w:r>
        <w:rPr>
          <w:rFonts w:ascii="Times New Roman" w:eastAsia="Times New Roman" w:hAnsi="Times New Roman" w:cs="Times New Roman"/>
          <w:sz w:val="24"/>
          <w:szCs w:val="24"/>
        </w:rPr>
        <w:t xml:space="preserve"> </w:t>
      </w:r>
    </w:p>
    <w:p w:rsidR="0051257D" w:rsidRDefault="0051257D" w:rsidP="00447104">
      <w:pPr>
        <w:pStyle w:val="ListParagraph"/>
        <w:numPr>
          <w:ilvl w:val="3"/>
          <w:numId w:val="10"/>
        </w:numPr>
        <w:tabs>
          <w:tab w:val="left" w:pos="1800"/>
        </w:tabs>
        <w:spacing w:before="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Disabled C</w:t>
      </w:r>
      <w:r w:rsidRPr="00D02F63">
        <w:rPr>
          <w:rFonts w:ascii="Times New Roman" w:eastAsia="Times New Roman" w:hAnsi="Times New Roman" w:cs="Times New Roman"/>
          <w:b/>
          <w:sz w:val="24"/>
          <w:szCs w:val="24"/>
        </w:rPr>
        <w:t xml:space="preserve">hildren </w:t>
      </w:r>
    </w:p>
    <w:p w:rsidR="0051257D" w:rsidRDefault="0051257D" w:rsidP="0051257D">
      <w:pPr>
        <w:tabs>
          <w:tab w:val="left" w:pos="1800"/>
        </w:tabs>
        <w:spacing w:after="0" w:line="360" w:lineRule="auto"/>
        <w:jc w:val="both"/>
        <w:rPr>
          <w:rFonts w:ascii="Times New Roman" w:eastAsia="Times New Roman" w:hAnsi="Times New Roman" w:cs="Times New Roman"/>
          <w:sz w:val="24"/>
          <w:szCs w:val="24"/>
        </w:rPr>
      </w:pPr>
      <w:r w:rsidRPr="001A3293">
        <w:rPr>
          <w:rFonts w:ascii="Times New Roman" w:eastAsia="Times New Roman" w:hAnsi="Times New Roman" w:cs="Times New Roman"/>
          <w:sz w:val="24"/>
          <w:szCs w:val="24"/>
        </w:rPr>
        <w:t>The</w:t>
      </w:r>
      <w:r>
        <w:rPr>
          <w:rFonts w:ascii="Times New Roman" w:eastAsia="Times New Roman" w:hAnsi="Times New Roman" w:cs="Times New Roman"/>
          <w:sz w:val="24"/>
          <w:szCs w:val="24"/>
        </w:rPr>
        <w:t xml:space="preserve"> number of disable children’s is increased like hearing loss is 22 (Male 11 and Female 11) to 25 (Male 12 and Female 13), Physical disability 162 (Male 85 and Female 77) to 175 (Male 90 and Female 85) and Vision loss and blindness 39 (Male 24 and Female 15) to 50 (Male 30 and 20).   </w:t>
      </w:r>
    </w:p>
    <w:p w:rsidR="0081675C" w:rsidRDefault="0081675C" w:rsidP="0051257D">
      <w:pPr>
        <w:tabs>
          <w:tab w:val="left" w:pos="1800"/>
        </w:tabs>
        <w:spacing w:after="0" w:line="360" w:lineRule="auto"/>
        <w:jc w:val="both"/>
        <w:rPr>
          <w:rFonts w:ascii="Times New Roman" w:eastAsia="Times New Roman" w:hAnsi="Times New Roman" w:cs="Times New Roman"/>
          <w:sz w:val="24"/>
          <w:szCs w:val="24"/>
        </w:rPr>
      </w:pPr>
    </w:p>
    <w:p w:rsidR="0081675C" w:rsidRDefault="0081675C" w:rsidP="0051257D">
      <w:pPr>
        <w:tabs>
          <w:tab w:val="left" w:pos="1800"/>
        </w:tabs>
        <w:spacing w:after="0" w:line="360" w:lineRule="auto"/>
        <w:jc w:val="both"/>
        <w:rPr>
          <w:rFonts w:ascii="Times New Roman" w:eastAsia="Times New Roman" w:hAnsi="Times New Roman" w:cs="Times New Roman"/>
          <w:sz w:val="24"/>
          <w:szCs w:val="24"/>
        </w:rPr>
      </w:pPr>
    </w:p>
    <w:p w:rsidR="0081675C" w:rsidRDefault="0081675C" w:rsidP="0051257D">
      <w:pPr>
        <w:tabs>
          <w:tab w:val="left" w:pos="1800"/>
        </w:tabs>
        <w:spacing w:after="0" w:line="360" w:lineRule="auto"/>
        <w:jc w:val="both"/>
        <w:rPr>
          <w:rFonts w:ascii="Times New Roman" w:eastAsia="Times New Roman" w:hAnsi="Times New Roman" w:cs="Times New Roman"/>
          <w:sz w:val="24"/>
          <w:szCs w:val="24"/>
        </w:rPr>
      </w:pPr>
    </w:p>
    <w:p w:rsidR="0081675C" w:rsidRPr="0081675C" w:rsidRDefault="0081675C" w:rsidP="0051257D">
      <w:pPr>
        <w:pStyle w:val="ListParagraph"/>
        <w:numPr>
          <w:ilvl w:val="3"/>
          <w:numId w:val="10"/>
        </w:numPr>
        <w:tabs>
          <w:tab w:val="left" w:pos="1800"/>
        </w:tabs>
        <w:spacing w:after="0" w:line="360" w:lineRule="auto"/>
        <w:jc w:val="both"/>
        <w:rPr>
          <w:rFonts w:ascii="Times New Roman" w:eastAsia="Times New Roman" w:hAnsi="Times New Roman" w:cs="Times New Roman"/>
          <w:color w:val="0070C0"/>
          <w:sz w:val="24"/>
          <w:szCs w:val="24"/>
        </w:rPr>
      </w:pPr>
      <w:r w:rsidRPr="0081675C">
        <w:rPr>
          <w:rFonts w:ascii="Times New Roman" w:eastAsia="Times New Roman" w:hAnsi="Times New Roman" w:cs="Times New Roman"/>
          <w:color w:val="0070C0"/>
          <w:sz w:val="24"/>
          <w:szCs w:val="24"/>
        </w:rPr>
        <w:lastRenderedPageBreak/>
        <w:t xml:space="preserve">Figure 3. 28. Disabled Children </w:t>
      </w:r>
    </w:p>
    <w:p w:rsidR="0051257D" w:rsidRPr="00A93B1E" w:rsidRDefault="0051257D" w:rsidP="0051257D">
      <w:pPr>
        <w:tabs>
          <w:tab w:val="left" w:pos="1800"/>
        </w:tabs>
        <w:spacing w:after="0" w:line="360" w:lineRule="auto"/>
        <w:jc w:val="both"/>
        <w:rPr>
          <w:rFonts w:ascii="Times New Roman" w:eastAsia="Times New Roman" w:hAnsi="Times New Roman" w:cs="Times New Roman"/>
          <w:b/>
          <w:sz w:val="24"/>
          <w:szCs w:val="24"/>
        </w:rPr>
      </w:pPr>
      <w:r w:rsidRPr="00EE3D7D">
        <w:rPr>
          <w:rFonts w:ascii="Times New Roman" w:hAnsi="Times New Roman" w:cs="Times New Roman"/>
          <w:noProof/>
          <w:sz w:val="24"/>
          <w:szCs w:val="24"/>
        </w:rPr>
        <w:drawing>
          <wp:inline distT="0" distB="0" distL="0" distR="0" wp14:anchorId="34F6CE39" wp14:editId="7B522F87">
            <wp:extent cx="5943600" cy="2628900"/>
            <wp:effectExtent l="0" t="0" r="19050" b="1905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717191" w:rsidRPr="004C4791" w:rsidRDefault="0051257D" w:rsidP="0051257D">
      <w:pPr>
        <w:spacing w:after="0" w:line="360" w:lineRule="auto"/>
        <w:contextualSpacing/>
        <w:rPr>
          <w:rFonts w:ascii="Times New Roman" w:hAnsi="Times New Roman" w:cs="Times New Roman"/>
          <w:sz w:val="24"/>
          <w:szCs w:val="24"/>
        </w:rPr>
      </w:pPr>
      <w:r>
        <w:rPr>
          <w:rFonts w:ascii="Times New Roman" w:hAnsi="Times New Roman" w:cs="Times New Roman"/>
          <w:sz w:val="24"/>
          <w:szCs w:val="24"/>
        </w:rPr>
        <w:t>Source: Holeta town social security office, 2013/2021-2014/2022.</w:t>
      </w:r>
    </w:p>
    <w:p w:rsidR="0051257D" w:rsidRDefault="0051257D" w:rsidP="00606C69">
      <w:pPr>
        <w:pStyle w:val="ListParagraph"/>
        <w:numPr>
          <w:ilvl w:val="3"/>
          <w:numId w:val="10"/>
        </w:numPr>
        <w:tabs>
          <w:tab w:val="left" w:pos="1800"/>
        </w:tabs>
        <w:spacing w:before="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w:t>
      </w:r>
      <w:r w:rsidRPr="00D02F63">
        <w:rPr>
          <w:rFonts w:ascii="Times New Roman" w:eastAsia="Times New Roman" w:hAnsi="Times New Roman" w:cs="Times New Roman"/>
          <w:b/>
          <w:sz w:val="24"/>
          <w:szCs w:val="24"/>
        </w:rPr>
        <w:t xml:space="preserve">alnourished Children </w:t>
      </w:r>
    </w:p>
    <w:p w:rsidR="0051257D" w:rsidRDefault="0051257D" w:rsidP="0051257D">
      <w:pPr>
        <w:tabs>
          <w:tab w:val="left" w:pos="1800"/>
        </w:tabs>
        <w:spacing w:after="0" w:line="360" w:lineRule="auto"/>
        <w:jc w:val="both"/>
        <w:rPr>
          <w:rFonts w:ascii="Times New Roman" w:eastAsia="Times New Roman" w:hAnsi="Times New Roman" w:cs="Times New Roman"/>
          <w:sz w:val="24"/>
          <w:szCs w:val="24"/>
        </w:rPr>
      </w:pPr>
      <w:r w:rsidRPr="00174DFB">
        <w:rPr>
          <w:rFonts w:ascii="Times New Roman" w:eastAsia="Times New Roman" w:hAnsi="Times New Roman" w:cs="Times New Roman"/>
          <w:sz w:val="24"/>
          <w:szCs w:val="24"/>
        </w:rPr>
        <w:t>The</w:t>
      </w:r>
      <w:r>
        <w:rPr>
          <w:rFonts w:ascii="Times New Roman" w:eastAsia="Times New Roman" w:hAnsi="Times New Roman" w:cs="Times New Roman"/>
          <w:sz w:val="24"/>
          <w:szCs w:val="24"/>
        </w:rPr>
        <w:t xml:space="preserve"> total numbers of malnourished children’s are increased like 22 (Male 12 and Female 10) to 28 (Male 12 and Female 16) in the given previous two years. </w:t>
      </w:r>
    </w:p>
    <w:p w:rsidR="00B73F8F" w:rsidRPr="00B73F8F" w:rsidRDefault="00B73F8F" w:rsidP="0051257D">
      <w:pPr>
        <w:tabs>
          <w:tab w:val="left" w:pos="1800"/>
        </w:tabs>
        <w:spacing w:after="0" w:line="360" w:lineRule="auto"/>
        <w:jc w:val="both"/>
        <w:rPr>
          <w:rFonts w:ascii="Times New Roman" w:eastAsia="Times New Roman" w:hAnsi="Times New Roman" w:cs="Times New Roman"/>
          <w:color w:val="0070C0"/>
          <w:sz w:val="24"/>
          <w:szCs w:val="24"/>
        </w:rPr>
      </w:pPr>
      <w:r w:rsidRPr="00B73F8F">
        <w:rPr>
          <w:rFonts w:ascii="Times New Roman" w:eastAsia="Times New Roman" w:hAnsi="Times New Roman" w:cs="Times New Roman"/>
          <w:color w:val="0070C0"/>
          <w:sz w:val="24"/>
          <w:szCs w:val="24"/>
        </w:rPr>
        <w:t>Table</w:t>
      </w:r>
      <w:r w:rsidR="00447104">
        <w:rPr>
          <w:rFonts w:ascii="Times New Roman" w:eastAsia="Times New Roman" w:hAnsi="Times New Roman" w:cs="Times New Roman"/>
          <w:color w:val="0070C0"/>
          <w:sz w:val="24"/>
          <w:szCs w:val="24"/>
        </w:rPr>
        <w:t>:</w:t>
      </w:r>
      <w:r w:rsidRPr="00B73F8F">
        <w:rPr>
          <w:rFonts w:ascii="Times New Roman" w:eastAsia="Times New Roman" w:hAnsi="Times New Roman" w:cs="Times New Roman"/>
          <w:color w:val="0070C0"/>
          <w:sz w:val="24"/>
          <w:szCs w:val="24"/>
        </w:rPr>
        <w:t xml:space="preserve"> 3.9. Malnourished Children </w:t>
      </w:r>
      <w:r>
        <w:rPr>
          <w:rFonts w:ascii="Times New Roman" w:eastAsia="Times New Roman" w:hAnsi="Times New Roman" w:cs="Times New Roman"/>
          <w:color w:val="0070C0"/>
          <w:sz w:val="24"/>
          <w:szCs w:val="24"/>
        </w:rPr>
        <w:t>by Age and Sex</w:t>
      </w:r>
    </w:p>
    <w:tbl>
      <w:tblPr>
        <w:tblStyle w:val="MediumGrid1-Accent5"/>
        <w:tblW w:w="9360" w:type="dxa"/>
        <w:tblInd w:w="108" w:type="dxa"/>
        <w:shd w:val="clear" w:color="auto" w:fill="FFFFFF" w:themeFill="background1"/>
        <w:tblLook w:val="04A0" w:firstRow="1" w:lastRow="0" w:firstColumn="1" w:lastColumn="0" w:noHBand="0" w:noVBand="1"/>
      </w:tblPr>
      <w:tblGrid>
        <w:gridCol w:w="1440"/>
        <w:gridCol w:w="1347"/>
        <w:gridCol w:w="1350"/>
        <w:gridCol w:w="1350"/>
        <w:gridCol w:w="1350"/>
        <w:gridCol w:w="1170"/>
        <w:gridCol w:w="1353"/>
      </w:tblGrid>
      <w:tr w:rsidR="0051257D" w:rsidRPr="0051387A" w:rsidTr="00F8247B">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FFFFFF" w:themeFill="background1"/>
            <w:hideMark/>
          </w:tcPr>
          <w:p w:rsidR="0051257D" w:rsidRPr="0051387A" w:rsidRDefault="0051257D" w:rsidP="00EE3D7D">
            <w:pPr>
              <w:spacing w:line="360" w:lineRule="auto"/>
              <w:jc w:val="center"/>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Age</w:t>
            </w:r>
          </w:p>
        </w:tc>
        <w:tc>
          <w:tcPr>
            <w:tcW w:w="4047" w:type="dxa"/>
            <w:gridSpan w:val="3"/>
            <w:shd w:val="clear" w:color="auto" w:fill="FFFFFF" w:themeFill="background1"/>
            <w:hideMark/>
          </w:tcPr>
          <w:p w:rsidR="0051257D" w:rsidRPr="0051387A" w:rsidRDefault="0051257D" w:rsidP="00EE3D7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2013/2021</w:t>
            </w:r>
          </w:p>
        </w:tc>
        <w:tc>
          <w:tcPr>
            <w:tcW w:w="3873" w:type="dxa"/>
            <w:gridSpan w:val="3"/>
            <w:shd w:val="clear" w:color="auto" w:fill="FFFFFF" w:themeFill="background1"/>
            <w:hideMark/>
          </w:tcPr>
          <w:p w:rsidR="0051257D" w:rsidRPr="0051387A" w:rsidRDefault="0051257D" w:rsidP="00EE3D7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2014/2022</w:t>
            </w:r>
          </w:p>
        </w:tc>
      </w:tr>
      <w:tr w:rsidR="0051257D" w:rsidRPr="0051387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FFFFFF" w:themeFill="background1"/>
            <w:hideMark/>
          </w:tcPr>
          <w:p w:rsidR="0051257D" w:rsidRPr="0051387A" w:rsidRDefault="0051257D" w:rsidP="00EE3D7D">
            <w:pPr>
              <w:spacing w:line="360" w:lineRule="auto"/>
              <w:rPr>
                <w:rFonts w:ascii="Times New Roman" w:eastAsia="Times New Roman" w:hAnsi="Times New Roman" w:cs="Times New Roman"/>
                <w:b w:val="0"/>
                <w:color w:val="000000"/>
                <w:sz w:val="24"/>
                <w:szCs w:val="24"/>
              </w:rPr>
            </w:pPr>
          </w:p>
        </w:tc>
        <w:tc>
          <w:tcPr>
            <w:tcW w:w="1347"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Male</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Female</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Total</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Male</w:t>
            </w:r>
          </w:p>
        </w:tc>
        <w:tc>
          <w:tcPr>
            <w:tcW w:w="117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Female</w:t>
            </w:r>
          </w:p>
        </w:tc>
        <w:tc>
          <w:tcPr>
            <w:tcW w:w="1353"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Total</w:t>
            </w:r>
          </w:p>
        </w:tc>
      </w:tr>
      <w:tr w:rsidR="0051257D" w:rsidRPr="0051387A" w:rsidTr="00F8247B">
        <w:trPr>
          <w:trHeight w:val="315"/>
        </w:trPr>
        <w:tc>
          <w:tcPr>
            <w:cnfStyle w:val="001000000000" w:firstRow="0" w:lastRow="0" w:firstColumn="1" w:lastColumn="0" w:oddVBand="0" w:evenVBand="0" w:oddHBand="0" w:evenHBand="0" w:firstRowFirstColumn="0" w:firstRowLastColumn="0" w:lastRowFirstColumn="0" w:lastRowLastColumn="0"/>
            <w:tcW w:w="1440" w:type="dxa"/>
            <w:shd w:val="clear" w:color="auto" w:fill="FFFFFF" w:themeFill="background1"/>
            <w:hideMark/>
          </w:tcPr>
          <w:p w:rsidR="0051257D" w:rsidRPr="0051387A" w:rsidRDefault="0051257D" w:rsidP="00EE3D7D">
            <w:pPr>
              <w:spacing w:line="360" w:lineRule="auto"/>
              <w:jc w:val="center"/>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(0_4)</w:t>
            </w:r>
          </w:p>
        </w:tc>
        <w:tc>
          <w:tcPr>
            <w:tcW w:w="1347"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w:t>
            </w:r>
          </w:p>
        </w:tc>
        <w:tc>
          <w:tcPr>
            <w:tcW w:w="135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w:t>
            </w:r>
          </w:p>
        </w:tc>
        <w:tc>
          <w:tcPr>
            <w:tcW w:w="135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8</w:t>
            </w:r>
          </w:p>
        </w:tc>
        <w:tc>
          <w:tcPr>
            <w:tcW w:w="135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w:t>
            </w:r>
          </w:p>
        </w:tc>
        <w:tc>
          <w:tcPr>
            <w:tcW w:w="117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9</w:t>
            </w:r>
          </w:p>
        </w:tc>
        <w:tc>
          <w:tcPr>
            <w:tcW w:w="1353"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16</w:t>
            </w:r>
          </w:p>
        </w:tc>
      </w:tr>
      <w:tr w:rsidR="0051257D" w:rsidRPr="0051387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40" w:type="dxa"/>
            <w:shd w:val="clear" w:color="auto" w:fill="FFFFFF" w:themeFill="background1"/>
            <w:hideMark/>
          </w:tcPr>
          <w:p w:rsidR="0051257D" w:rsidRPr="0051387A" w:rsidRDefault="0051257D" w:rsidP="00EE3D7D">
            <w:pPr>
              <w:spacing w:line="360" w:lineRule="auto"/>
              <w:jc w:val="center"/>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(5_8)</w:t>
            </w:r>
          </w:p>
        </w:tc>
        <w:tc>
          <w:tcPr>
            <w:tcW w:w="1347"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w:t>
            </w:r>
          </w:p>
        </w:tc>
        <w:tc>
          <w:tcPr>
            <w:tcW w:w="117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w:t>
            </w:r>
          </w:p>
        </w:tc>
        <w:tc>
          <w:tcPr>
            <w:tcW w:w="1353"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w:t>
            </w:r>
          </w:p>
        </w:tc>
      </w:tr>
      <w:tr w:rsidR="0051257D" w:rsidRPr="0051387A" w:rsidTr="00F8247B">
        <w:trPr>
          <w:trHeight w:val="315"/>
        </w:trPr>
        <w:tc>
          <w:tcPr>
            <w:cnfStyle w:val="001000000000" w:firstRow="0" w:lastRow="0" w:firstColumn="1" w:lastColumn="0" w:oddVBand="0" w:evenVBand="0" w:oddHBand="0" w:evenHBand="0" w:firstRowFirstColumn="0" w:firstRowLastColumn="0" w:lastRowFirstColumn="0" w:lastRowLastColumn="0"/>
            <w:tcW w:w="1440" w:type="dxa"/>
            <w:shd w:val="clear" w:color="auto" w:fill="FFFFFF" w:themeFill="background1"/>
            <w:hideMark/>
          </w:tcPr>
          <w:p w:rsidR="0051257D" w:rsidRPr="0051387A" w:rsidRDefault="0051257D" w:rsidP="00EE3D7D">
            <w:pPr>
              <w:spacing w:line="360" w:lineRule="auto"/>
              <w:jc w:val="center"/>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(9_14)</w:t>
            </w:r>
          </w:p>
        </w:tc>
        <w:tc>
          <w:tcPr>
            <w:tcW w:w="1347"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w:t>
            </w:r>
          </w:p>
        </w:tc>
        <w:tc>
          <w:tcPr>
            <w:tcW w:w="135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w:t>
            </w:r>
          </w:p>
        </w:tc>
        <w:tc>
          <w:tcPr>
            <w:tcW w:w="135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w:t>
            </w:r>
          </w:p>
        </w:tc>
        <w:tc>
          <w:tcPr>
            <w:tcW w:w="135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w:t>
            </w:r>
          </w:p>
        </w:tc>
        <w:tc>
          <w:tcPr>
            <w:tcW w:w="117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w:t>
            </w:r>
          </w:p>
        </w:tc>
        <w:tc>
          <w:tcPr>
            <w:tcW w:w="1353"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w:t>
            </w:r>
          </w:p>
        </w:tc>
      </w:tr>
      <w:tr w:rsidR="0051257D" w:rsidRPr="0051387A" w:rsidTr="00F8247B">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40" w:type="dxa"/>
            <w:shd w:val="clear" w:color="auto" w:fill="FFFFFF" w:themeFill="background1"/>
            <w:hideMark/>
          </w:tcPr>
          <w:p w:rsidR="0051257D" w:rsidRPr="0051387A" w:rsidRDefault="0051257D" w:rsidP="00EE3D7D">
            <w:pPr>
              <w:spacing w:line="360" w:lineRule="auto"/>
              <w:jc w:val="center"/>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(15_18)</w:t>
            </w:r>
          </w:p>
        </w:tc>
        <w:tc>
          <w:tcPr>
            <w:tcW w:w="1347"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w:t>
            </w:r>
          </w:p>
        </w:tc>
        <w:tc>
          <w:tcPr>
            <w:tcW w:w="135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3</w:t>
            </w:r>
          </w:p>
        </w:tc>
        <w:tc>
          <w:tcPr>
            <w:tcW w:w="1170"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4</w:t>
            </w:r>
          </w:p>
        </w:tc>
        <w:tc>
          <w:tcPr>
            <w:tcW w:w="1353" w:type="dxa"/>
            <w:shd w:val="clear" w:color="auto" w:fill="FFFFFF" w:themeFill="background1"/>
            <w:hideMark/>
          </w:tcPr>
          <w:p w:rsidR="0051257D" w:rsidRPr="0051387A" w:rsidRDefault="0051257D" w:rsidP="00EE3D7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7</w:t>
            </w:r>
          </w:p>
        </w:tc>
      </w:tr>
      <w:tr w:rsidR="0051257D" w:rsidRPr="0051387A" w:rsidTr="00F8247B">
        <w:trPr>
          <w:trHeight w:val="315"/>
        </w:trPr>
        <w:tc>
          <w:tcPr>
            <w:cnfStyle w:val="001000000000" w:firstRow="0" w:lastRow="0" w:firstColumn="1" w:lastColumn="0" w:oddVBand="0" w:evenVBand="0" w:oddHBand="0" w:evenHBand="0" w:firstRowFirstColumn="0" w:firstRowLastColumn="0" w:lastRowFirstColumn="0" w:lastRowLastColumn="0"/>
            <w:tcW w:w="1440" w:type="dxa"/>
            <w:shd w:val="clear" w:color="auto" w:fill="FFFFFF" w:themeFill="background1"/>
            <w:hideMark/>
          </w:tcPr>
          <w:p w:rsidR="0051257D" w:rsidRPr="0051387A" w:rsidRDefault="0051257D" w:rsidP="00EE3D7D">
            <w:pPr>
              <w:spacing w:line="360" w:lineRule="auto"/>
              <w:jc w:val="center"/>
              <w:rPr>
                <w:rFonts w:ascii="Times New Roman" w:eastAsia="Times New Roman" w:hAnsi="Times New Roman" w:cs="Times New Roman"/>
                <w:b w:val="0"/>
                <w:color w:val="000000"/>
                <w:sz w:val="24"/>
                <w:szCs w:val="24"/>
              </w:rPr>
            </w:pPr>
            <w:r w:rsidRPr="0051387A">
              <w:rPr>
                <w:rFonts w:ascii="Times New Roman" w:eastAsia="Times New Roman" w:hAnsi="Times New Roman" w:cs="Times New Roman"/>
                <w:b w:val="0"/>
                <w:color w:val="000000"/>
                <w:sz w:val="24"/>
                <w:szCs w:val="24"/>
              </w:rPr>
              <w:t>Grand Total</w:t>
            </w:r>
          </w:p>
        </w:tc>
        <w:tc>
          <w:tcPr>
            <w:tcW w:w="1347" w:type="dxa"/>
            <w:shd w:val="clear" w:color="auto" w:fill="FFFFFF" w:themeFill="background1"/>
            <w:noWrap/>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12</w:t>
            </w:r>
          </w:p>
        </w:tc>
        <w:tc>
          <w:tcPr>
            <w:tcW w:w="1350" w:type="dxa"/>
            <w:shd w:val="clear" w:color="auto" w:fill="FFFFFF" w:themeFill="background1"/>
            <w:noWrap/>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10</w:t>
            </w:r>
          </w:p>
        </w:tc>
        <w:tc>
          <w:tcPr>
            <w:tcW w:w="1350" w:type="dxa"/>
            <w:shd w:val="clear" w:color="auto" w:fill="FFFFFF" w:themeFill="background1"/>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22</w:t>
            </w:r>
          </w:p>
        </w:tc>
        <w:tc>
          <w:tcPr>
            <w:tcW w:w="1350" w:type="dxa"/>
            <w:shd w:val="clear" w:color="auto" w:fill="FFFFFF" w:themeFill="background1"/>
            <w:noWrap/>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12</w:t>
            </w:r>
          </w:p>
        </w:tc>
        <w:tc>
          <w:tcPr>
            <w:tcW w:w="1170" w:type="dxa"/>
            <w:shd w:val="clear" w:color="auto" w:fill="FFFFFF" w:themeFill="background1"/>
            <w:noWrap/>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16</w:t>
            </w:r>
          </w:p>
        </w:tc>
        <w:tc>
          <w:tcPr>
            <w:tcW w:w="1353" w:type="dxa"/>
            <w:shd w:val="clear" w:color="auto" w:fill="FFFFFF" w:themeFill="background1"/>
            <w:noWrap/>
            <w:hideMark/>
          </w:tcPr>
          <w:p w:rsidR="0051257D" w:rsidRPr="0051387A" w:rsidRDefault="0051257D" w:rsidP="00EE3D7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51387A">
              <w:rPr>
                <w:rFonts w:ascii="Times New Roman" w:eastAsia="Times New Roman" w:hAnsi="Times New Roman" w:cs="Times New Roman"/>
                <w:color w:val="000000"/>
                <w:sz w:val="24"/>
                <w:szCs w:val="24"/>
              </w:rPr>
              <w:t>28</w:t>
            </w:r>
          </w:p>
        </w:tc>
      </w:tr>
    </w:tbl>
    <w:p w:rsidR="00B73F8F" w:rsidRPr="00B73F8F" w:rsidRDefault="0051257D" w:rsidP="00B73F8F">
      <w:pPr>
        <w:tabs>
          <w:tab w:val="left" w:pos="1800"/>
        </w:tabs>
        <w:spacing w:line="360" w:lineRule="auto"/>
        <w:jc w:val="both"/>
        <w:rPr>
          <w:rFonts w:ascii="Times New Roman" w:hAnsi="Times New Roman" w:cs="Times New Roman"/>
          <w:sz w:val="24"/>
          <w:szCs w:val="24"/>
        </w:rPr>
      </w:pPr>
      <w:r>
        <w:rPr>
          <w:rFonts w:ascii="Times New Roman" w:hAnsi="Times New Roman" w:cs="Times New Roman"/>
          <w:sz w:val="24"/>
          <w:szCs w:val="24"/>
        </w:rPr>
        <w:t>Source: Holeta town social security, 2013/2021-2014/2022.</w:t>
      </w:r>
      <w:bookmarkStart w:id="31" w:name="_Toc118633472"/>
    </w:p>
    <w:p w:rsidR="0051257D" w:rsidRPr="00587ACF" w:rsidRDefault="0051257D" w:rsidP="00744C33">
      <w:pPr>
        <w:pStyle w:val="Heading1"/>
        <w:spacing w:line="360" w:lineRule="auto"/>
        <w:jc w:val="center"/>
        <w:rPr>
          <w:rFonts w:ascii="Times New Roman" w:hAnsi="Times New Roman" w:cs="Times New Roman"/>
          <w:b/>
          <w:sz w:val="24"/>
          <w:szCs w:val="24"/>
        </w:rPr>
      </w:pPr>
      <w:r w:rsidRPr="00587ACF">
        <w:rPr>
          <w:rFonts w:ascii="Times New Roman" w:hAnsi="Times New Roman" w:cs="Times New Roman"/>
          <w:b/>
          <w:sz w:val="24"/>
          <w:szCs w:val="24"/>
        </w:rPr>
        <w:lastRenderedPageBreak/>
        <w:t>CHAPTER FOUR</w:t>
      </w:r>
      <w:bookmarkEnd w:id="31"/>
    </w:p>
    <w:p w:rsidR="0051257D" w:rsidRPr="00587ACF" w:rsidRDefault="0051257D" w:rsidP="00E83C62">
      <w:pPr>
        <w:pStyle w:val="Heading1"/>
        <w:spacing w:after="240" w:line="360" w:lineRule="auto"/>
        <w:jc w:val="center"/>
        <w:rPr>
          <w:rFonts w:ascii="Times New Roman" w:hAnsi="Times New Roman" w:cs="Times New Roman"/>
          <w:b/>
          <w:sz w:val="24"/>
          <w:szCs w:val="24"/>
        </w:rPr>
      </w:pPr>
      <w:bookmarkStart w:id="32" w:name="_Toc118633473"/>
      <w:r w:rsidRPr="00587ACF">
        <w:rPr>
          <w:rFonts w:ascii="Times New Roman" w:hAnsi="Times New Roman" w:cs="Times New Roman"/>
          <w:b/>
          <w:sz w:val="24"/>
          <w:szCs w:val="24"/>
        </w:rPr>
        <w:t>4. P</w:t>
      </w:r>
      <w:r>
        <w:rPr>
          <w:rFonts w:ascii="Times New Roman" w:hAnsi="Times New Roman" w:cs="Times New Roman"/>
          <w:b/>
          <w:sz w:val="24"/>
          <w:szCs w:val="24"/>
        </w:rPr>
        <w:t>ROBLEMS AND</w:t>
      </w:r>
      <w:r w:rsidRPr="00587ACF">
        <w:rPr>
          <w:rFonts w:ascii="Times New Roman" w:hAnsi="Times New Roman" w:cs="Times New Roman"/>
          <w:b/>
          <w:sz w:val="24"/>
          <w:szCs w:val="24"/>
        </w:rPr>
        <w:t xml:space="preserve"> P</w:t>
      </w:r>
      <w:r>
        <w:rPr>
          <w:rFonts w:ascii="Times New Roman" w:hAnsi="Times New Roman" w:cs="Times New Roman"/>
          <w:b/>
          <w:sz w:val="24"/>
          <w:szCs w:val="24"/>
        </w:rPr>
        <w:t>OTENTIALITIES</w:t>
      </w:r>
      <w:bookmarkEnd w:id="32"/>
    </w:p>
    <w:p w:rsidR="0051257D" w:rsidRPr="00535587" w:rsidRDefault="0051257D" w:rsidP="00E83C62">
      <w:pPr>
        <w:pStyle w:val="Heading2"/>
        <w:spacing w:before="240" w:after="240" w:line="360" w:lineRule="auto"/>
        <w:rPr>
          <w:rFonts w:ascii="Times New Roman" w:eastAsia="Times New Roman" w:hAnsi="Times New Roman" w:cs="Times New Roman"/>
          <w:b/>
          <w:sz w:val="24"/>
          <w:szCs w:val="24"/>
        </w:rPr>
      </w:pPr>
      <w:bookmarkStart w:id="33" w:name="_Toc118633474"/>
      <w:r w:rsidRPr="00535587">
        <w:rPr>
          <w:rFonts w:ascii="Times New Roman" w:hAnsi="Times New Roman" w:cs="Times New Roman"/>
          <w:b/>
          <w:sz w:val="24"/>
          <w:szCs w:val="24"/>
        </w:rPr>
        <w:t>4.1.</w:t>
      </w:r>
      <w:r w:rsidRPr="00535587">
        <w:rPr>
          <w:rFonts w:ascii="Times New Roman" w:eastAsia="Times New Roman" w:hAnsi="Times New Roman" w:cs="Times New Roman"/>
          <w:b/>
          <w:sz w:val="24"/>
          <w:szCs w:val="24"/>
        </w:rPr>
        <w:t xml:space="preserve"> Problems Concerning</w:t>
      </w:r>
      <w:bookmarkEnd w:id="33"/>
    </w:p>
    <w:p w:rsidR="0051257D" w:rsidRDefault="0051257D" w:rsidP="00E83C62">
      <w:pPr>
        <w:pStyle w:val="Heading3"/>
        <w:spacing w:before="0" w:after="240" w:line="360" w:lineRule="auto"/>
        <w:rPr>
          <w:rFonts w:ascii="Times New Roman" w:eastAsia="Times New Roman" w:hAnsi="Times New Roman" w:cs="Times New Roman"/>
          <w:b/>
        </w:rPr>
      </w:pPr>
      <w:bookmarkStart w:id="34" w:name="_Toc118633475"/>
      <w:r w:rsidRPr="00535587">
        <w:rPr>
          <w:rFonts w:ascii="Times New Roman" w:hAnsi="Times New Roman" w:cs="Times New Roman"/>
          <w:b/>
        </w:rPr>
        <w:t xml:space="preserve">4.1.1. </w:t>
      </w:r>
      <w:r w:rsidRPr="00535587">
        <w:rPr>
          <w:rFonts w:ascii="Times New Roman" w:eastAsia="Times New Roman" w:hAnsi="Times New Roman" w:cs="Times New Roman"/>
          <w:b/>
        </w:rPr>
        <w:t>Economic conditions</w:t>
      </w:r>
      <w:bookmarkEnd w:id="34"/>
    </w:p>
    <w:p w:rsidR="0051257D" w:rsidRPr="00D531D3" w:rsidRDefault="00261630" w:rsidP="00BF4502">
      <w:pPr>
        <w:spacing w:line="360" w:lineRule="auto"/>
        <w:jc w:val="both"/>
        <w:rPr>
          <w:rFonts w:ascii="Times New Roman" w:hAnsi="Times New Roman" w:cs="Times New Roman"/>
          <w:sz w:val="24"/>
          <w:szCs w:val="24"/>
        </w:rPr>
      </w:pPr>
      <w:r w:rsidRPr="00261630">
        <w:rPr>
          <w:rFonts w:ascii="Times New Roman" w:hAnsi="Times New Roman" w:cs="Times New Roman"/>
          <w:sz w:val="24"/>
          <w:szCs w:val="24"/>
        </w:rPr>
        <w:t>The challenge of economic growth is very different in different countries.</w:t>
      </w:r>
      <w:r w:rsidR="00FE447A">
        <w:rPr>
          <w:rFonts w:ascii="Times New Roman" w:hAnsi="Times New Roman" w:cs="Times New Roman"/>
          <w:sz w:val="24"/>
          <w:szCs w:val="24"/>
        </w:rPr>
        <w:t xml:space="preserve"> Ethiopia is confronting three principal economic challenges: Its dept. burden, foreign exchange woes stemming from poor sector performance and a decline in remittance. </w:t>
      </w:r>
      <w:r w:rsidR="0072288B">
        <w:rPr>
          <w:rFonts w:ascii="Times New Roman" w:hAnsi="Times New Roman" w:cs="Times New Roman"/>
          <w:sz w:val="24"/>
          <w:szCs w:val="24"/>
        </w:rPr>
        <w:t>Those Challenges are:</w:t>
      </w:r>
      <w:r w:rsidR="00415FE3">
        <w:rPr>
          <w:rFonts w:ascii="Times New Roman" w:hAnsi="Times New Roman" w:cs="Times New Roman"/>
          <w:sz w:val="24"/>
          <w:szCs w:val="24"/>
        </w:rPr>
        <w:t xml:space="preserve"> </w:t>
      </w:r>
      <w:r w:rsidR="0072288B" w:rsidRPr="00415FE3">
        <w:rPr>
          <w:rFonts w:ascii="Times New Roman" w:hAnsi="Times New Roman" w:cs="Times New Roman"/>
          <w:sz w:val="24"/>
          <w:szCs w:val="24"/>
        </w:rPr>
        <w:t>High rates of unemployment or underemployment</w:t>
      </w:r>
      <w:r w:rsidR="00415FE3">
        <w:rPr>
          <w:rFonts w:ascii="Times New Roman" w:hAnsi="Times New Roman" w:cs="Times New Roman"/>
          <w:sz w:val="24"/>
          <w:szCs w:val="24"/>
        </w:rPr>
        <w:t xml:space="preserve">, </w:t>
      </w:r>
      <w:r w:rsidR="0072288B" w:rsidRPr="00415FE3">
        <w:rPr>
          <w:rFonts w:ascii="Times New Roman" w:hAnsi="Times New Roman" w:cs="Times New Roman"/>
          <w:sz w:val="24"/>
          <w:szCs w:val="24"/>
        </w:rPr>
        <w:t>High rate of poverty and low growth: such as Lack of potable water, Sanitation, Infrastructure</w:t>
      </w:r>
      <w:r w:rsidR="00415FE3" w:rsidRPr="00415FE3">
        <w:rPr>
          <w:rFonts w:ascii="Times New Roman" w:hAnsi="Times New Roman" w:cs="Times New Roman"/>
          <w:sz w:val="24"/>
          <w:szCs w:val="24"/>
        </w:rPr>
        <w:t xml:space="preserve"> and etc.</w:t>
      </w:r>
      <w:r w:rsidR="00415FE3">
        <w:rPr>
          <w:rFonts w:ascii="Times New Roman" w:hAnsi="Times New Roman" w:cs="Times New Roman"/>
          <w:sz w:val="24"/>
          <w:szCs w:val="24"/>
        </w:rPr>
        <w:t xml:space="preserve">, </w:t>
      </w:r>
      <w:r w:rsidR="0072288B" w:rsidRPr="00415FE3">
        <w:rPr>
          <w:rFonts w:ascii="Times New Roman" w:hAnsi="Times New Roman" w:cs="Times New Roman"/>
          <w:sz w:val="24"/>
          <w:szCs w:val="24"/>
        </w:rPr>
        <w:t>Low private investment or low expanded private investment</w:t>
      </w:r>
      <w:r w:rsidR="00415FE3">
        <w:rPr>
          <w:rFonts w:ascii="Times New Roman" w:hAnsi="Times New Roman" w:cs="Times New Roman"/>
          <w:sz w:val="24"/>
          <w:szCs w:val="24"/>
        </w:rPr>
        <w:t xml:space="preserve">, </w:t>
      </w:r>
      <w:r w:rsidR="0072288B" w:rsidRPr="00415FE3">
        <w:rPr>
          <w:rFonts w:ascii="Times New Roman" w:hAnsi="Times New Roman" w:cs="Times New Roman"/>
          <w:sz w:val="24"/>
          <w:szCs w:val="24"/>
        </w:rPr>
        <w:t>Price rises</w:t>
      </w:r>
      <w:r w:rsidR="00415FE3">
        <w:rPr>
          <w:rFonts w:ascii="Times New Roman" w:hAnsi="Times New Roman" w:cs="Times New Roman"/>
          <w:sz w:val="24"/>
          <w:szCs w:val="24"/>
        </w:rPr>
        <w:t xml:space="preserve"> and etc. S</w:t>
      </w:r>
      <w:r w:rsidR="0051257D">
        <w:rPr>
          <w:rFonts w:ascii="Times New Roman" w:hAnsi="Times New Roman" w:cs="Times New Roman"/>
          <w:sz w:val="24"/>
          <w:szCs w:val="24"/>
        </w:rPr>
        <w:t>o the concerned body must give attentions</w:t>
      </w:r>
      <w:r w:rsidR="0051257D" w:rsidRPr="00A82BCF">
        <w:rPr>
          <w:rFonts w:ascii="Times New Roman" w:hAnsi="Times New Roman" w:cs="Times New Roman"/>
          <w:sz w:val="24"/>
          <w:szCs w:val="24"/>
        </w:rPr>
        <w:t>.</w:t>
      </w:r>
    </w:p>
    <w:p w:rsidR="0051257D" w:rsidRPr="00535587" w:rsidRDefault="0051257D" w:rsidP="00BF4502">
      <w:pPr>
        <w:pStyle w:val="Heading3"/>
        <w:spacing w:after="240" w:line="360" w:lineRule="auto"/>
        <w:rPr>
          <w:rFonts w:ascii="Times New Roman" w:eastAsia="Times New Roman" w:hAnsi="Times New Roman" w:cs="Times New Roman"/>
          <w:b/>
        </w:rPr>
      </w:pPr>
      <w:bookmarkStart w:id="35" w:name="_Toc118633476"/>
      <w:r w:rsidRPr="00535587">
        <w:rPr>
          <w:rFonts w:ascii="Times New Roman" w:eastAsia="Times New Roman" w:hAnsi="Times New Roman" w:cs="Times New Roman"/>
          <w:b/>
        </w:rPr>
        <w:t>4.1.2. Social Conditions</w:t>
      </w:r>
      <w:bookmarkEnd w:id="35"/>
    </w:p>
    <w:p w:rsidR="001A0021" w:rsidRDefault="001A0021" w:rsidP="001A6379">
      <w:pPr>
        <w:spacing w:line="360" w:lineRule="auto"/>
        <w:jc w:val="both"/>
        <w:rPr>
          <w:rFonts w:ascii="Times New Roman" w:eastAsia="Times New Roman" w:hAnsi="Times New Roman" w:cs="Times New Roman"/>
          <w:sz w:val="24"/>
          <w:szCs w:val="24"/>
        </w:rPr>
      </w:pPr>
      <w:r w:rsidRPr="00F47FEC">
        <w:rPr>
          <w:rFonts w:ascii="Times New Roman" w:eastAsia="Times New Roman" w:hAnsi="Times New Roman" w:cs="Times New Roman"/>
          <w:sz w:val="24"/>
          <w:szCs w:val="24"/>
        </w:rPr>
        <w:t>Urban social problems: 1. Housing: one of the primary necessities, 2. Slums: Ares of substandard housing-slum-an inhabited uninhabitable habitation. 3. Water supply: urban man has greater water needs-he must hold supplies in reserve, Piped water supply not sufficient-urban authorities fail to supply drinking water and people get water supply  once in two days for one hour or half an hour. 4. Pollution: pollution results from discharge of wastes in to environment, some industries release gas, solid, liquid in to air and water canals-pollution causes damage to ecological balance. 5. Poor air and water q</w:t>
      </w:r>
      <w:r w:rsidR="00722EC6">
        <w:rPr>
          <w:rFonts w:ascii="Times New Roman" w:eastAsia="Times New Roman" w:hAnsi="Times New Roman" w:cs="Times New Roman"/>
          <w:sz w:val="24"/>
          <w:szCs w:val="24"/>
        </w:rPr>
        <w:t>uality, waste-disposal problems</w:t>
      </w:r>
      <w:r w:rsidRPr="00F47FEC">
        <w:rPr>
          <w:rFonts w:ascii="Times New Roman" w:eastAsia="Times New Roman" w:hAnsi="Times New Roman" w:cs="Times New Roman"/>
          <w:sz w:val="24"/>
          <w:szCs w:val="24"/>
        </w:rPr>
        <w:t xml:space="preserve"> and high energy consumption are exacerbated by the increasing population density and demands of urban environments. Strong city planning will be essential in managing these and other difficulties as the world’s urban areas swell.</w:t>
      </w:r>
    </w:p>
    <w:p w:rsidR="001A0021" w:rsidRPr="0064041C" w:rsidRDefault="00B35E52" w:rsidP="001A6379">
      <w:pPr>
        <w:pStyle w:val="Heading3"/>
        <w:spacing w:after="240" w:line="360" w:lineRule="auto"/>
        <w:rPr>
          <w:rFonts w:ascii="Times New Roman" w:hAnsi="Times New Roman" w:cs="Times New Roman"/>
          <w:b/>
        </w:rPr>
      </w:pPr>
      <w:r w:rsidRPr="0064041C">
        <w:rPr>
          <w:rFonts w:ascii="Times New Roman" w:hAnsi="Times New Roman" w:cs="Times New Roman"/>
          <w:b/>
        </w:rPr>
        <w:t xml:space="preserve"> </w:t>
      </w:r>
      <w:bookmarkStart w:id="36" w:name="_Toc118633477"/>
      <w:r w:rsidR="0051257D" w:rsidRPr="0064041C">
        <w:rPr>
          <w:rFonts w:ascii="Times New Roman" w:hAnsi="Times New Roman" w:cs="Times New Roman"/>
          <w:b/>
        </w:rPr>
        <w:t>4.1.3. Environmental conditions</w:t>
      </w:r>
      <w:bookmarkEnd w:id="36"/>
    </w:p>
    <w:p w:rsidR="000A0BD6" w:rsidRPr="001A0021" w:rsidRDefault="007711A2" w:rsidP="001A6379">
      <w:pPr>
        <w:spacing w:line="360" w:lineRule="auto"/>
        <w:jc w:val="both"/>
        <w:rPr>
          <w:rFonts w:ascii="Times New Roman" w:hAnsi="Times New Roman" w:cs="Times New Roman"/>
          <w:sz w:val="24"/>
          <w:szCs w:val="24"/>
        </w:rPr>
      </w:pPr>
      <w:r>
        <w:rPr>
          <w:rFonts w:ascii="Times New Roman" w:eastAsia="Times New Roman" w:hAnsi="Times New Roman" w:cs="Times New Roman"/>
          <w:sz w:val="24"/>
          <w:szCs w:val="24"/>
        </w:rPr>
        <w:t>Some impor</w:t>
      </w:r>
      <w:r w:rsidRPr="007711A2">
        <w:rPr>
          <w:rFonts w:ascii="Times New Roman" w:eastAsia="Times New Roman" w:hAnsi="Times New Roman" w:cs="Times New Roman"/>
          <w:sz w:val="24"/>
          <w:szCs w:val="24"/>
        </w:rPr>
        <w:t>tant</w:t>
      </w:r>
      <w:r>
        <w:rPr>
          <w:rFonts w:ascii="Times New Roman" w:eastAsia="Times New Roman" w:hAnsi="Times New Roman" w:cs="Times New Roman"/>
          <w:sz w:val="24"/>
          <w:szCs w:val="24"/>
        </w:rPr>
        <w:t xml:space="preserve"> environmental problems and their possible solution are: </w:t>
      </w:r>
      <w:r w:rsidR="004E4330">
        <w:rPr>
          <w:rFonts w:ascii="Times New Roman" w:eastAsia="Times New Roman" w:hAnsi="Times New Roman" w:cs="Times New Roman"/>
          <w:sz w:val="24"/>
          <w:szCs w:val="24"/>
        </w:rPr>
        <w:t xml:space="preserve">1. </w:t>
      </w:r>
      <w:r>
        <w:rPr>
          <w:rFonts w:ascii="Times New Roman" w:eastAsia="Times New Roman" w:hAnsi="Times New Roman" w:cs="Times New Roman"/>
          <w:sz w:val="24"/>
          <w:szCs w:val="24"/>
        </w:rPr>
        <w:t>Management of solid waste</w:t>
      </w:r>
      <w:r w:rsidR="00346569">
        <w:rPr>
          <w:rFonts w:ascii="Times New Roman" w:eastAsia="Times New Roman" w:hAnsi="Times New Roman" w:cs="Times New Roman"/>
          <w:sz w:val="24"/>
          <w:szCs w:val="24"/>
        </w:rPr>
        <w:t>: It is recognized that the main problem pertaining to solid waste is that of management. Hazardous and toxic wastes from numerous small industries, hospitals etc.</w:t>
      </w:r>
      <w:r>
        <w:rPr>
          <w:rFonts w:ascii="Times New Roman" w:eastAsia="Times New Roman" w:hAnsi="Times New Roman" w:cs="Times New Roman"/>
          <w:sz w:val="24"/>
          <w:szCs w:val="24"/>
        </w:rPr>
        <w:t>,</w:t>
      </w:r>
      <w:r w:rsidR="00346569">
        <w:rPr>
          <w:rFonts w:ascii="Times New Roman" w:eastAsia="Times New Roman" w:hAnsi="Times New Roman" w:cs="Times New Roman"/>
          <w:sz w:val="24"/>
          <w:szCs w:val="24"/>
        </w:rPr>
        <w:t xml:space="preserve"> are mixed with municipal wastes.</w:t>
      </w:r>
      <w:r>
        <w:rPr>
          <w:rFonts w:ascii="Times New Roman" w:eastAsia="Times New Roman" w:hAnsi="Times New Roman" w:cs="Times New Roman"/>
          <w:sz w:val="24"/>
          <w:szCs w:val="24"/>
        </w:rPr>
        <w:t xml:space="preserve"> </w:t>
      </w:r>
      <w:r w:rsidR="004E4330">
        <w:rPr>
          <w:rFonts w:ascii="Times New Roman" w:eastAsia="Times New Roman" w:hAnsi="Times New Roman" w:cs="Times New Roman"/>
          <w:sz w:val="24"/>
          <w:szCs w:val="24"/>
        </w:rPr>
        <w:t xml:space="preserve">2. </w:t>
      </w:r>
      <w:r w:rsidR="006F0C9A">
        <w:rPr>
          <w:rFonts w:ascii="Times New Roman" w:eastAsia="Times New Roman" w:hAnsi="Times New Roman" w:cs="Times New Roman"/>
          <w:sz w:val="24"/>
          <w:szCs w:val="24"/>
        </w:rPr>
        <w:t>A</w:t>
      </w:r>
      <w:r>
        <w:rPr>
          <w:rFonts w:ascii="Times New Roman" w:eastAsia="Times New Roman" w:hAnsi="Times New Roman" w:cs="Times New Roman"/>
          <w:sz w:val="24"/>
          <w:szCs w:val="24"/>
        </w:rPr>
        <w:t>ir pollution</w:t>
      </w:r>
      <w:r w:rsidR="003001D2">
        <w:rPr>
          <w:rFonts w:ascii="Times New Roman" w:eastAsia="Times New Roman" w:hAnsi="Times New Roman" w:cs="Times New Roman"/>
          <w:sz w:val="24"/>
          <w:szCs w:val="24"/>
        </w:rPr>
        <w:t xml:space="preserve">: Most of the urban areas are prone to air pollution due to automobiles, industries and human induced activities. Automobiles emit gases like carbon </w:t>
      </w:r>
      <w:r w:rsidR="003001D2">
        <w:rPr>
          <w:rFonts w:ascii="Times New Roman" w:eastAsia="Times New Roman" w:hAnsi="Times New Roman" w:cs="Times New Roman"/>
          <w:sz w:val="24"/>
          <w:szCs w:val="24"/>
        </w:rPr>
        <w:lastRenderedPageBreak/>
        <w:t xml:space="preserve">monoxide, carbon dioxide, hydrocarbons, </w:t>
      </w:r>
      <w:r w:rsidR="00C42192">
        <w:rPr>
          <w:rFonts w:ascii="Times New Roman" w:eastAsia="Times New Roman" w:hAnsi="Times New Roman" w:cs="Times New Roman"/>
          <w:sz w:val="24"/>
          <w:szCs w:val="24"/>
        </w:rPr>
        <w:t>and oxides</w:t>
      </w:r>
      <w:r w:rsidR="003001D2">
        <w:rPr>
          <w:rFonts w:ascii="Times New Roman" w:eastAsia="Times New Roman" w:hAnsi="Times New Roman" w:cs="Times New Roman"/>
          <w:sz w:val="24"/>
          <w:szCs w:val="24"/>
        </w:rPr>
        <w:t xml:space="preserve"> of nitrogen, and toxic substances as fine</w:t>
      </w:r>
      <w:r w:rsidR="00C42192">
        <w:rPr>
          <w:rFonts w:ascii="Times New Roman" w:eastAsia="Times New Roman" w:hAnsi="Times New Roman" w:cs="Times New Roman"/>
          <w:sz w:val="24"/>
          <w:szCs w:val="24"/>
        </w:rPr>
        <w:t xml:space="preserve"> particles and vapors of organic compounds. There are more adverse effects of these pollutants on wellness and environment</w:t>
      </w:r>
      <w:r>
        <w:rPr>
          <w:rFonts w:ascii="Times New Roman" w:eastAsia="Times New Roman" w:hAnsi="Times New Roman" w:cs="Times New Roman"/>
          <w:sz w:val="24"/>
          <w:szCs w:val="24"/>
        </w:rPr>
        <w:t xml:space="preserve">, </w:t>
      </w:r>
      <w:r w:rsidR="004E4330">
        <w:rPr>
          <w:rFonts w:ascii="Times New Roman" w:eastAsia="Times New Roman" w:hAnsi="Times New Roman" w:cs="Times New Roman"/>
          <w:sz w:val="24"/>
          <w:szCs w:val="24"/>
        </w:rPr>
        <w:t xml:space="preserve">3. </w:t>
      </w:r>
      <w:r w:rsidR="006F0C9A">
        <w:rPr>
          <w:rFonts w:ascii="Times New Roman" w:eastAsia="Times New Roman" w:hAnsi="Times New Roman" w:cs="Times New Roman"/>
          <w:sz w:val="24"/>
          <w:szCs w:val="24"/>
        </w:rPr>
        <w:t>V</w:t>
      </w:r>
      <w:r>
        <w:rPr>
          <w:rFonts w:ascii="Times New Roman" w:eastAsia="Times New Roman" w:hAnsi="Times New Roman" w:cs="Times New Roman"/>
          <w:sz w:val="24"/>
          <w:szCs w:val="24"/>
        </w:rPr>
        <w:t xml:space="preserve">iolation of urban planning, </w:t>
      </w:r>
      <w:r w:rsidR="004E4330">
        <w:rPr>
          <w:rFonts w:ascii="Times New Roman" w:eastAsia="Times New Roman" w:hAnsi="Times New Roman" w:cs="Times New Roman"/>
          <w:sz w:val="24"/>
          <w:szCs w:val="24"/>
        </w:rPr>
        <w:t xml:space="preserve">4. </w:t>
      </w:r>
      <w:r w:rsidR="006F0C9A">
        <w:rPr>
          <w:rFonts w:ascii="Times New Roman" w:eastAsia="Times New Roman" w:hAnsi="Times New Roman" w:cs="Times New Roman"/>
          <w:sz w:val="24"/>
          <w:szCs w:val="24"/>
        </w:rPr>
        <w:t>W</w:t>
      </w:r>
      <w:r>
        <w:rPr>
          <w:rFonts w:ascii="Times New Roman" w:eastAsia="Times New Roman" w:hAnsi="Times New Roman" w:cs="Times New Roman"/>
          <w:sz w:val="24"/>
          <w:szCs w:val="24"/>
        </w:rPr>
        <w:t>ate</w:t>
      </w:r>
      <w:r w:rsidR="00625A91">
        <w:rPr>
          <w:rFonts w:ascii="Times New Roman" w:eastAsia="Times New Roman" w:hAnsi="Times New Roman" w:cs="Times New Roman"/>
          <w:sz w:val="24"/>
          <w:szCs w:val="24"/>
        </w:rPr>
        <w:t xml:space="preserve">r logging and drainage and etc. </w:t>
      </w:r>
      <w:r w:rsidRPr="00625A91">
        <w:rPr>
          <w:rFonts w:ascii="Times New Roman" w:eastAsia="Times New Roman" w:hAnsi="Times New Roman" w:cs="Times New Roman"/>
          <w:sz w:val="24"/>
          <w:szCs w:val="24"/>
        </w:rPr>
        <w:t>Major Global Ur</w:t>
      </w:r>
      <w:r w:rsidR="00625A91" w:rsidRPr="00625A91">
        <w:rPr>
          <w:rFonts w:ascii="Times New Roman" w:eastAsia="Times New Roman" w:hAnsi="Times New Roman" w:cs="Times New Roman"/>
          <w:sz w:val="24"/>
          <w:szCs w:val="24"/>
        </w:rPr>
        <w:t xml:space="preserve">banization Problems and Issue: 1. </w:t>
      </w:r>
      <w:r w:rsidRPr="00625A91">
        <w:rPr>
          <w:rFonts w:ascii="Times New Roman" w:eastAsia="Times New Roman" w:hAnsi="Times New Roman" w:cs="Times New Roman"/>
          <w:sz w:val="24"/>
          <w:szCs w:val="24"/>
        </w:rPr>
        <w:t>Overcrowding</w:t>
      </w:r>
      <w:r w:rsidR="00625A91" w:rsidRPr="00625A91">
        <w:rPr>
          <w:rFonts w:ascii="Times New Roman" w:eastAsia="Times New Roman" w:hAnsi="Times New Roman" w:cs="Times New Roman"/>
          <w:sz w:val="24"/>
          <w:szCs w:val="24"/>
        </w:rPr>
        <w:t xml:space="preserve"> or Overpopulation, 2. Unemployment, </w:t>
      </w:r>
      <w:r w:rsidR="00346569">
        <w:rPr>
          <w:rFonts w:ascii="Times New Roman" w:eastAsia="Times New Roman" w:hAnsi="Times New Roman" w:cs="Times New Roman"/>
          <w:sz w:val="24"/>
          <w:szCs w:val="24"/>
        </w:rPr>
        <w:t>3</w:t>
      </w:r>
      <w:r w:rsidR="00625A91" w:rsidRPr="00625A91">
        <w:rPr>
          <w:rFonts w:ascii="Times New Roman" w:eastAsia="Times New Roman" w:hAnsi="Times New Roman" w:cs="Times New Roman"/>
          <w:sz w:val="24"/>
          <w:szCs w:val="24"/>
        </w:rPr>
        <w:t xml:space="preserve">. </w:t>
      </w:r>
      <w:r w:rsidRPr="00625A91">
        <w:rPr>
          <w:rFonts w:ascii="Times New Roman" w:hAnsi="Times New Roman" w:cs="Times New Roman"/>
          <w:sz w:val="24"/>
          <w:szCs w:val="24"/>
        </w:rPr>
        <w:t>Development of Slums</w:t>
      </w:r>
      <w:r w:rsidR="00625A91" w:rsidRPr="00625A91">
        <w:rPr>
          <w:rFonts w:ascii="Times New Roman" w:hAnsi="Times New Roman" w:cs="Times New Roman"/>
          <w:sz w:val="24"/>
          <w:szCs w:val="24"/>
        </w:rPr>
        <w:t xml:space="preserve">, </w:t>
      </w:r>
      <w:r w:rsidR="00346569">
        <w:rPr>
          <w:rFonts w:ascii="Times New Roman" w:hAnsi="Times New Roman" w:cs="Times New Roman"/>
          <w:sz w:val="24"/>
          <w:szCs w:val="24"/>
        </w:rPr>
        <w:t>4</w:t>
      </w:r>
      <w:r w:rsidR="00625A91" w:rsidRPr="00625A91">
        <w:rPr>
          <w:rFonts w:ascii="Times New Roman" w:hAnsi="Times New Roman" w:cs="Times New Roman"/>
          <w:sz w:val="24"/>
          <w:szCs w:val="24"/>
        </w:rPr>
        <w:t xml:space="preserve">. </w:t>
      </w:r>
      <w:r w:rsidR="00722EC6">
        <w:rPr>
          <w:rFonts w:ascii="Times New Roman" w:hAnsi="Times New Roman" w:cs="Times New Roman"/>
          <w:sz w:val="24"/>
          <w:szCs w:val="24"/>
        </w:rPr>
        <w:t xml:space="preserve">Water supply and </w:t>
      </w:r>
      <w:r w:rsidRPr="00625A91">
        <w:rPr>
          <w:rFonts w:ascii="Times New Roman" w:hAnsi="Times New Roman" w:cs="Times New Roman"/>
          <w:sz w:val="24"/>
          <w:szCs w:val="24"/>
        </w:rPr>
        <w:t>Sanitation problems</w:t>
      </w:r>
      <w:r w:rsidR="00722EC6">
        <w:rPr>
          <w:rFonts w:ascii="Times New Roman" w:hAnsi="Times New Roman" w:cs="Times New Roman"/>
          <w:sz w:val="24"/>
          <w:szCs w:val="24"/>
        </w:rPr>
        <w:t>: Water resource depletion has become a serious issue when cities are forced to tap water from increasingly long distances. On sanitation</w:t>
      </w:r>
      <w:r w:rsidR="00625A91" w:rsidRPr="00625A91">
        <w:rPr>
          <w:rFonts w:ascii="Times New Roman" w:hAnsi="Times New Roman" w:cs="Times New Roman"/>
          <w:sz w:val="24"/>
          <w:szCs w:val="24"/>
        </w:rPr>
        <w:t>,</w:t>
      </w:r>
      <w:r w:rsidR="00722EC6">
        <w:rPr>
          <w:rFonts w:ascii="Times New Roman" w:hAnsi="Times New Roman" w:cs="Times New Roman"/>
          <w:sz w:val="24"/>
          <w:szCs w:val="24"/>
        </w:rPr>
        <w:t xml:space="preserve"> it is noted that present approaches and pattern of investments continued to accord less priority to the subject as compared to water supply. Every increase in water supply brings a new equal increase in waste water and therefore the issues need to be considered together.</w:t>
      </w:r>
      <w:r w:rsidR="00625A91" w:rsidRPr="00625A91">
        <w:rPr>
          <w:rFonts w:ascii="Times New Roman" w:hAnsi="Times New Roman" w:cs="Times New Roman"/>
          <w:sz w:val="24"/>
          <w:szCs w:val="24"/>
        </w:rPr>
        <w:t xml:space="preserve"> </w:t>
      </w:r>
      <w:r w:rsidR="00346569">
        <w:rPr>
          <w:rFonts w:ascii="Times New Roman" w:hAnsi="Times New Roman" w:cs="Times New Roman"/>
          <w:sz w:val="24"/>
          <w:szCs w:val="24"/>
        </w:rPr>
        <w:t>5</w:t>
      </w:r>
      <w:r w:rsidR="00625A91" w:rsidRPr="00625A91">
        <w:rPr>
          <w:rFonts w:ascii="Times New Roman" w:hAnsi="Times New Roman" w:cs="Times New Roman"/>
          <w:sz w:val="24"/>
          <w:szCs w:val="24"/>
        </w:rPr>
        <w:t xml:space="preserve">. </w:t>
      </w:r>
      <w:r w:rsidRPr="00625A91">
        <w:rPr>
          <w:rFonts w:ascii="Times New Roman" w:hAnsi="Times New Roman" w:cs="Times New Roman"/>
          <w:sz w:val="24"/>
          <w:szCs w:val="24"/>
        </w:rPr>
        <w:t xml:space="preserve">Water </w:t>
      </w:r>
      <w:r w:rsidR="004F3C90">
        <w:rPr>
          <w:rFonts w:ascii="Times New Roman" w:hAnsi="Times New Roman" w:cs="Times New Roman"/>
          <w:sz w:val="24"/>
          <w:szCs w:val="24"/>
        </w:rPr>
        <w:t xml:space="preserve">pollution: ground water contamination will be occurred due to sewage obtained from domestic, commercial and industrial buildings. Water containing lead, sometimes caused by the lead pipes used in older construction can cause serious damage to the brain, kidneys, </w:t>
      </w:r>
      <w:r w:rsidR="00EE6CD5">
        <w:rPr>
          <w:rFonts w:ascii="Times New Roman" w:hAnsi="Times New Roman" w:cs="Times New Roman"/>
          <w:sz w:val="24"/>
          <w:szCs w:val="24"/>
        </w:rPr>
        <w:t xml:space="preserve">nervous system and red blood cells. Chemicals, gasoline, oil and road salts, get into the ground water and become unsafe and for human use. </w:t>
      </w:r>
      <w:r w:rsidR="00346569">
        <w:rPr>
          <w:rFonts w:ascii="Times New Roman" w:hAnsi="Times New Roman" w:cs="Times New Roman"/>
          <w:sz w:val="24"/>
          <w:szCs w:val="24"/>
        </w:rPr>
        <w:t>6</w:t>
      </w:r>
      <w:r w:rsidR="00625A91" w:rsidRPr="00625A91">
        <w:rPr>
          <w:rFonts w:ascii="Times New Roman" w:hAnsi="Times New Roman" w:cs="Times New Roman"/>
          <w:sz w:val="24"/>
          <w:szCs w:val="24"/>
        </w:rPr>
        <w:t xml:space="preserve">. </w:t>
      </w:r>
      <w:r w:rsidRPr="00625A91">
        <w:rPr>
          <w:rFonts w:ascii="Times New Roman" w:hAnsi="Times New Roman" w:cs="Times New Roman"/>
          <w:sz w:val="24"/>
          <w:szCs w:val="24"/>
        </w:rPr>
        <w:t>Health Hazard</w:t>
      </w:r>
      <w:r w:rsidR="00625A91" w:rsidRPr="00625A91">
        <w:rPr>
          <w:rFonts w:ascii="Times New Roman" w:hAnsi="Times New Roman" w:cs="Times New Roman"/>
          <w:sz w:val="24"/>
          <w:szCs w:val="24"/>
        </w:rPr>
        <w:t xml:space="preserve">, </w:t>
      </w:r>
      <w:r w:rsidR="00346569">
        <w:rPr>
          <w:rFonts w:ascii="Times New Roman" w:hAnsi="Times New Roman" w:cs="Times New Roman"/>
          <w:sz w:val="24"/>
          <w:szCs w:val="24"/>
        </w:rPr>
        <w:t>7</w:t>
      </w:r>
      <w:r w:rsidR="00625A91" w:rsidRPr="00625A91">
        <w:rPr>
          <w:rFonts w:ascii="Times New Roman" w:hAnsi="Times New Roman" w:cs="Times New Roman"/>
          <w:sz w:val="24"/>
          <w:szCs w:val="24"/>
        </w:rPr>
        <w:t xml:space="preserve">. </w:t>
      </w:r>
      <w:r w:rsidRPr="00625A91">
        <w:rPr>
          <w:rFonts w:ascii="Times New Roman" w:hAnsi="Times New Roman" w:cs="Times New Roman"/>
          <w:sz w:val="24"/>
          <w:szCs w:val="24"/>
        </w:rPr>
        <w:t>Degraded environmental quality</w:t>
      </w:r>
      <w:r w:rsidR="00950F47" w:rsidRPr="00625A91">
        <w:rPr>
          <w:rFonts w:ascii="Times New Roman" w:hAnsi="Times New Roman" w:cs="Times New Roman"/>
          <w:sz w:val="24"/>
          <w:szCs w:val="24"/>
        </w:rPr>
        <w:t xml:space="preserve"> and etc. </w:t>
      </w:r>
      <w:r w:rsidR="000A0BD6">
        <w:rPr>
          <w:rFonts w:ascii="Times New Roman" w:hAnsi="Times New Roman" w:cs="Times New Roman"/>
          <w:sz w:val="24"/>
          <w:szCs w:val="24"/>
        </w:rPr>
        <w:t xml:space="preserve">The set of problems relating to brown problems is closely linked to the poverty-environment nexus. The urban poor are largely affected by brown environmental problems. Among the poor, those most vulnerable to environmental threats include women, children and aged.  </w:t>
      </w:r>
    </w:p>
    <w:p w:rsidR="0051257D" w:rsidRPr="00535587" w:rsidRDefault="0051257D" w:rsidP="007A5E51">
      <w:pPr>
        <w:pStyle w:val="Heading2"/>
        <w:spacing w:line="360" w:lineRule="auto"/>
        <w:rPr>
          <w:rFonts w:ascii="Times New Roman" w:hAnsi="Times New Roman" w:cs="Times New Roman"/>
          <w:b/>
          <w:sz w:val="24"/>
          <w:szCs w:val="24"/>
        </w:rPr>
      </w:pPr>
      <w:bookmarkStart w:id="37" w:name="_Toc118633478"/>
      <w:r w:rsidRPr="00535587">
        <w:rPr>
          <w:rFonts w:ascii="Times New Roman" w:eastAsia="Times New Roman" w:hAnsi="Times New Roman" w:cs="Times New Roman"/>
          <w:b/>
          <w:sz w:val="24"/>
          <w:szCs w:val="24"/>
        </w:rPr>
        <w:t>4.2. Potentialities</w:t>
      </w:r>
      <w:bookmarkEnd w:id="37"/>
    </w:p>
    <w:p w:rsidR="0051257D" w:rsidRPr="00535587" w:rsidRDefault="0051257D" w:rsidP="001A6379">
      <w:pPr>
        <w:pStyle w:val="Heading3"/>
        <w:spacing w:after="240" w:line="360" w:lineRule="auto"/>
        <w:rPr>
          <w:rFonts w:ascii="Times New Roman" w:eastAsia="Times New Roman" w:hAnsi="Times New Roman" w:cs="Times New Roman"/>
          <w:b/>
        </w:rPr>
      </w:pPr>
      <w:bookmarkStart w:id="38" w:name="_Toc118633479"/>
      <w:r w:rsidRPr="00535587">
        <w:rPr>
          <w:rFonts w:ascii="Times New Roman" w:eastAsia="Times New Roman" w:hAnsi="Times New Roman" w:cs="Times New Roman"/>
          <w:b/>
        </w:rPr>
        <w:t>4.2.1. Industrial potentiality</w:t>
      </w:r>
      <w:bookmarkEnd w:id="38"/>
      <w:r>
        <w:rPr>
          <w:rFonts w:ascii="Times New Roman" w:eastAsia="Times New Roman" w:hAnsi="Times New Roman" w:cs="Times New Roman"/>
          <w:b/>
        </w:rPr>
        <w:t xml:space="preserve"> </w:t>
      </w:r>
    </w:p>
    <w:p w:rsidR="007D3FAC" w:rsidRPr="008A72B5" w:rsidRDefault="0051257D" w:rsidP="001A6379">
      <w:pPr>
        <w:spacing w:line="360" w:lineRule="auto"/>
        <w:jc w:val="both"/>
        <w:rPr>
          <w:rFonts w:ascii="Times New Roman" w:hAnsi="Times New Roman" w:cs="Times New Roman"/>
          <w:sz w:val="24"/>
          <w:szCs w:val="24"/>
        </w:rPr>
      </w:pPr>
      <w:r w:rsidRPr="00D531D3">
        <w:rPr>
          <w:rFonts w:ascii="Times New Roman" w:eastAsia="Times New Roman" w:hAnsi="Times New Roman" w:cs="Times New Roman"/>
          <w:sz w:val="24"/>
          <w:szCs w:val="24"/>
        </w:rPr>
        <w:t>Industry</w:t>
      </w:r>
      <w:r w:rsidRPr="00D531D3">
        <w:rPr>
          <w:rFonts w:ascii="Times New Roman" w:hAnsi="Times New Roman" w:cs="Times New Roman"/>
          <w:sz w:val="24"/>
          <w:szCs w:val="24"/>
        </w:rPr>
        <w:t xml:space="preserve"> is an economic activity by which most of the current developed countries are reached with. So it betters for countries like to bring a change and improve our society’s measurable life.</w:t>
      </w:r>
      <w:r w:rsidR="001E2C88">
        <w:rPr>
          <w:rFonts w:ascii="Times New Roman" w:hAnsi="Times New Roman" w:cs="Times New Roman"/>
          <w:sz w:val="24"/>
          <w:szCs w:val="24"/>
        </w:rPr>
        <w:t xml:space="preserve"> </w:t>
      </w:r>
      <w:r w:rsidR="008A72B5">
        <w:rPr>
          <w:rFonts w:ascii="Times New Roman" w:hAnsi="Times New Roman" w:cs="Times New Roman"/>
          <w:sz w:val="24"/>
          <w:szCs w:val="24"/>
        </w:rPr>
        <w:t>Industries are said to contribute significantly in causing air, water and land pollution and at</w:t>
      </w:r>
      <w:r w:rsidR="001E2C88">
        <w:rPr>
          <w:rFonts w:ascii="Times New Roman" w:hAnsi="Times New Roman" w:cs="Times New Roman"/>
          <w:sz w:val="24"/>
          <w:szCs w:val="24"/>
        </w:rPr>
        <w:t xml:space="preserve"> the same time their importance in generation of employment and income cannot be denied. Thus the question is how to improve production process, recover resources from waste, categories and locate them appropriate so that city environment is not damaged. </w:t>
      </w:r>
      <w:r w:rsidR="006F0C9A" w:rsidRPr="00D531D3">
        <w:rPr>
          <w:rFonts w:ascii="Times New Roman" w:eastAsia="Times New Roman" w:hAnsi="Times New Roman" w:cs="Times New Roman"/>
          <w:sz w:val="24"/>
          <w:szCs w:val="24"/>
        </w:rPr>
        <w:t>An industrial potentiality in the town is</w:t>
      </w:r>
      <w:r w:rsidRPr="00D531D3">
        <w:rPr>
          <w:rFonts w:ascii="Times New Roman" w:eastAsia="Times New Roman" w:hAnsi="Times New Roman" w:cs="Times New Roman"/>
          <w:sz w:val="24"/>
          <w:szCs w:val="24"/>
        </w:rPr>
        <w:t xml:space="preserve"> </w:t>
      </w:r>
      <w:r w:rsidRPr="00D531D3">
        <w:rPr>
          <w:rFonts w:ascii="Times New Roman" w:hAnsi="Times New Roman" w:cs="Times New Roman"/>
          <w:sz w:val="24"/>
          <w:szCs w:val="24"/>
        </w:rPr>
        <w:t>untouched</w:t>
      </w:r>
      <w:r>
        <w:rPr>
          <w:rFonts w:ascii="Times New Roman" w:hAnsi="Times New Roman" w:cs="Times New Roman"/>
          <w:sz w:val="24"/>
          <w:szCs w:val="24"/>
        </w:rPr>
        <w:t xml:space="preserve"> and not expanded</w:t>
      </w:r>
      <w:r w:rsidRPr="00D531D3">
        <w:rPr>
          <w:rFonts w:ascii="Times New Roman" w:hAnsi="Times New Roman" w:cs="Times New Roman"/>
          <w:sz w:val="24"/>
          <w:szCs w:val="24"/>
        </w:rPr>
        <w:t xml:space="preserve"> in the previous years</w:t>
      </w:r>
      <w:r>
        <w:rPr>
          <w:rFonts w:ascii="Times New Roman" w:hAnsi="Times New Roman" w:cs="Times New Roman"/>
          <w:sz w:val="24"/>
          <w:szCs w:val="24"/>
        </w:rPr>
        <w:t>, so the concerned body must give attentions</w:t>
      </w:r>
      <w:r w:rsidR="001E2C88">
        <w:rPr>
          <w:rFonts w:ascii="Times New Roman" w:hAnsi="Times New Roman" w:cs="Times New Roman"/>
          <w:sz w:val="24"/>
          <w:szCs w:val="24"/>
        </w:rPr>
        <w:t xml:space="preserve"> and solutions</w:t>
      </w:r>
      <w:r w:rsidRPr="00D531D3">
        <w:rPr>
          <w:rFonts w:ascii="Times New Roman" w:hAnsi="Times New Roman" w:cs="Times New Roman"/>
          <w:sz w:val="24"/>
          <w:szCs w:val="24"/>
        </w:rPr>
        <w:t>.</w:t>
      </w:r>
      <w:r w:rsidRPr="00535587">
        <w:rPr>
          <w:rFonts w:ascii="Times New Roman" w:eastAsia="Times New Roman" w:hAnsi="Times New Roman" w:cs="Times New Roman"/>
          <w:b/>
        </w:rPr>
        <w:t xml:space="preserve"> </w:t>
      </w:r>
    </w:p>
    <w:p w:rsidR="00E04B9E" w:rsidRPr="00BC5629" w:rsidRDefault="00E04B9E" w:rsidP="001A6379">
      <w:pPr>
        <w:pStyle w:val="Heading3"/>
        <w:spacing w:after="240" w:line="360" w:lineRule="auto"/>
        <w:rPr>
          <w:rFonts w:ascii="Times New Roman" w:hAnsi="Times New Roman" w:cs="Times New Roman"/>
          <w:b/>
        </w:rPr>
      </w:pPr>
      <w:bookmarkStart w:id="39" w:name="_Toc118633480"/>
      <w:r w:rsidRPr="00BC5629">
        <w:rPr>
          <w:rFonts w:ascii="Times New Roman" w:hAnsi="Times New Roman" w:cs="Times New Roman"/>
          <w:b/>
        </w:rPr>
        <w:lastRenderedPageBreak/>
        <w:t>4.2.2. Investment potential</w:t>
      </w:r>
      <w:bookmarkEnd w:id="39"/>
    </w:p>
    <w:p w:rsidR="009A5313" w:rsidRPr="0022191B" w:rsidRDefault="0051257D" w:rsidP="0022191B">
      <w:pPr>
        <w:spacing w:line="360" w:lineRule="auto"/>
        <w:jc w:val="both"/>
        <w:rPr>
          <w:rFonts w:ascii="Times New Roman" w:hAnsi="Times New Roman" w:cs="Times New Roman"/>
          <w:sz w:val="24"/>
          <w:szCs w:val="24"/>
        </w:rPr>
      </w:pPr>
      <w:r>
        <w:rPr>
          <w:rFonts w:ascii="Times New Roman" w:hAnsi="Times New Roman" w:cs="Times New Roman"/>
          <w:sz w:val="24"/>
          <w:szCs w:val="24"/>
        </w:rPr>
        <w:t>To increase p</w:t>
      </w:r>
      <w:r w:rsidRPr="006272A0">
        <w:rPr>
          <w:rFonts w:ascii="Times New Roman" w:hAnsi="Times New Roman" w:cs="Times New Roman"/>
          <w:sz w:val="24"/>
          <w:szCs w:val="24"/>
        </w:rPr>
        <w:t>rivate investment were play a great role. In most developing countries, the private sector is now responsible for the majority of employment and income-generating opportunities and has become the driving force for poverty</w:t>
      </w:r>
      <w:r>
        <w:rPr>
          <w:rFonts w:ascii="Times New Roman" w:hAnsi="Times New Roman" w:cs="Times New Roman"/>
          <w:sz w:val="24"/>
          <w:szCs w:val="24"/>
        </w:rPr>
        <w:t xml:space="preserve"> </w:t>
      </w:r>
      <w:r w:rsidRPr="006272A0">
        <w:rPr>
          <w:rFonts w:ascii="Times New Roman" w:hAnsi="Times New Roman" w:cs="Times New Roman"/>
          <w:sz w:val="24"/>
          <w:szCs w:val="24"/>
        </w:rPr>
        <w:t>reduction</w:t>
      </w:r>
      <w:r>
        <w:rPr>
          <w:rFonts w:ascii="Times New Roman" w:hAnsi="Times New Roman" w:cs="Times New Roman"/>
          <w:sz w:val="24"/>
          <w:szCs w:val="24"/>
        </w:rPr>
        <w:t xml:space="preserve">. </w:t>
      </w:r>
      <w:r w:rsidR="00E44E92">
        <w:rPr>
          <w:rFonts w:ascii="Times New Roman" w:hAnsi="Times New Roman" w:cs="Times New Roman"/>
          <w:sz w:val="24"/>
          <w:szCs w:val="24"/>
        </w:rPr>
        <w:t xml:space="preserve">An investment </w:t>
      </w:r>
      <w:r w:rsidR="00DC49F7">
        <w:rPr>
          <w:rFonts w:ascii="Times New Roman" w:hAnsi="Times New Roman" w:cs="Times New Roman"/>
          <w:sz w:val="24"/>
          <w:szCs w:val="24"/>
        </w:rPr>
        <w:t>potentiality</w:t>
      </w:r>
      <w:r w:rsidR="00E44E92">
        <w:rPr>
          <w:rFonts w:ascii="Times New Roman" w:hAnsi="Times New Roman" w:cs="Times New Roman"/>
          <w:sz w:val="24"/>
          <w:szCs w:val="24"/>
        </w:rPr>
        <w:t xml:space="preserve"> in the town is very </w:t>
      </w:r>
      <w:r w:rsidR="002A5812">
        <w:rPr>
          <w:rFonts w:ascii="Times New Roman" w:hAnsi="Times New Roman" w:cs="Times New Roman"/>
          <w:sz w:val="24"/>
          <w:szCs w:val="24"/>
        </w:rPr>
        <w:t>suitable like socially, economically, politically and geographically</w:t>
      </w:r>
      <w:r w:rsidR="00DC49F7">
        <w:rPr>
          <w:rFonts w:ascii="Times New Roman" w:hAnsi="Times New Roman" w:cs="Times New Roman"/>
          <w:sz w:val="24"/>
          <w:szCs w:val="24"/>
        </w:rPr>
        <w:t xml:space="preserve"> and etc.</w:t>
      </w:r>
      <w:r w:rsidR="002A5812">
        <w:rPr>
          <w:rFonts w:ascii="Times New Roman" w:hAnsi="Times New Roman" w:cs="Times New Roman"/>
          <w:sz w:val="24"/>
          <w:szCs w:val="24"/>
        </w:rPr>
        <w:t xml:space="preserve"> for investment</w:t>
      </w:r>
      <w:r w:rsidR="00DC49F7">
        <w:rPr>
          <w:rFonts w:ascii="Times New Roman" w:hAnsi="Times New Roman" w:cs="Times New Roman"/>
          <w:sz w:val="24"/>
          <w:szCs w:val="24"/>
        </w:rPr>
        <w:t>.</w:t>
      </w:r>
      <w:r w:rsidR="002A5812">
        <w:rPr>
          <w:rFonts w:ascii="Times New Roman" w:hAnsi="Times New Roman" w:cs="Times New Roman"/>
          <w:sz w:val="24"/>
          <w:szCs w:val="24"/>
        </w:rPr>
        <w:t xml:space="preserve"> </w:t>
      </w:r>
    </w:p>
    <w:p w:rsidR="009A5313" w:rsidRDefault="009A5313" w:rsidP="009A5313">
      <w:pPr>
        <w:spacing w:line="360" w:lineRule="auto"/>
        <w:jc w:val="both"/>
        <w:rPr>
          <w:rFonts w:ascii="Times New Roman" w:hAnsi="Times New Roman" w:cs="Times New Roman"/>
          <w:sz w:val="24"/>
          <w:szCs w:val="24"/>
        </w:rPr>
      </w:pPr>
      <w:r>
        <w:rPr>
          <w:rFonts w:ascii="Times New Roman" w:hAnsi="Times New Roman" w:cs="Times New Roman"/>
          <w:sz w:val="24"/>
          <w:szCs w:val="24"/>
        </w:rPr>
        <w:t>The</w:t>
      </w:r>
      <w:r w:rsidRPr="009A5313">
        <w:rPr>
          <w:rFonts w:ascii="Times New Roman" w:hAnsi="Times New Roman" w:cs="Times New Roman"/>
          <w:sz w:val="24"/>
          <w:szCs w:val="24"/>
        </w:rPr>
        <w:t xml:space="preserve"> town, those have favorable climatic condition that comfortable for much type of activity such as social, investment, industrial, trade, and so on. And has the Asphalt road crossing it from capital city (Addis Ababa) and goes to west </w:t>
      </w:r>
      <w:proofErr w:type="spellStart"/>
      <w:r w:rsidRPr="009A5313">
        <w:rPr>
          <w:rFonts w:ascii="Times New Roman" w:hAnsi="Times New Roman" w:cs="Times New Roman"/>
          <w:sz w:val="24"/>
          <w:szCs w:val="24"/>
        </w:rPr>
        <w:t>showa</w:t>
      </w:r>
      <w:proofErr w:type="spellEnd"/>
      <w:r w:rsidRPr="009A5313">
        <w:rPr>
          <w:rFonts w:ascii="Times New Roman" w:hAnsi="Times New Roman" w:cs="Times New Roman"/>
          <w:sz w:val="24"/>
          <w:szCs w:val="24"/>
        </w:rPr>
        <w:t xml:space="preserve"> zone (Ambo). This will bring for trade root and can be beneficiary.</w:t>
      </w:r>
    </w:p>
    <w:p w:rsidR="009A5313" w:rsidRPr="004A719E" w:rsidRDefault="009A5313" w:rsidP="009A5313">
      <w:pPr>
        <w:spacing w:after="0" w:line="360" w:lineRule="auto"/>
        <w:jc w:val="both"/>
        <w:rPr>
          <w:rFonts w:ascii="Times New Roman" w:hAnsi="Times New Roman" w:cs="Times New Roman"/>
          <w:sz w:val="24"/>
          <w:szCs w:val="24"/>
        </w:rPr>
      </w:pPr>
      <w:r w:rsidRPr="007E79AB">
        <w:rPr>
          <w:rFonts w:ascii="Times New Roman" w:hAnsi="Times New Roman" w:cs="Times New Roman"/>
          <w:b/>
          <w:sz w:val="24"/>
          <w:szCs w:val="24"/>
        </w:rPr>
        <w:t>Finally</w:t>
      </w:r>
      <w:r>
        <w:rPr>
          <w:rFonts w:ascii="Times New Roman" w:hAnsi="Times New Roman" w:cs="Times New Roman"/>
          <w:sz w:val="24"/>
          <w:szCs w:val="24"/>
        </w:rPr>
        <w:t xml:space="preserve">, with great due thanks to all those who have directly or indirectly contributed to the preparation of this document.   </w:t>
      </w:r>
    </w:p>
    <w:p w:rsidR="009A5313" w:rsidRDefault="009A5313" w:rsidP="009A5313">
      <w:pPr>
        <w:pStyle w:val="Heading2"/>
        <w:spacing w:before="0" w:line="360" w:lineRule="auto"/>
        <w:rPr>
          <w:rFonts w:ascii="Times New Roman" w:hAnsi="Times New Roman" w:cs="Times New Roman"/>
          <w:b/>
          <w:sz w:val="24"/>
          <w:szCs w:val="24"/>
        </w:rPr>
      </w:pPr>
    </w:p>
    <w:p w:rsidR="009A5313" w:rsidRPr="009A5313" w:rsidRDefault="009A5313" w:rsidP="009A5313">
      <w:pPr>
        <w:spacing w:line="360" w:lineRule="auto"/>
        <w:jc w:val="both"/>
        <w:rPr>
          <w:rFonts w:ascii="Times New Roman" w:hAnsi="Times New Roman" w:cs="Times New Roman"/>
          <w:sz w:val="24"/>
          <w:szCs w:val="24"/>
        </w:rPr>
      </w:pPr>
    </w:p>
    <w:p w:rsidR="009A5313" w:rsidRPr="009A5313" w:rsidRDefault="009A5313" w:rsidP="009A5313">
      <w:pPr>
        <w:spacing w:line="360" w:lineRule="auto"/>
        <w:jc w:val="both"/>
        <w:rPr>
          <w:rFonts w:ascii="Times New Roman" w:hAnsi="Times New Roman" w:cs="Times New Roman"/>
          <w:sz w:val="24"/>
          <w:szCs w:val="24"/>
        </w:rPr>
      </w:pPr>
    </w:p>
    <w:p w:rsidR="0051257D" w:rsidRDefault="0051257D" w:rsidP="0051257D">
      <w:pPr>
        <w:pStyle w:val="Heading1"/>
        <w:spacing w:before="0" w:line="360" w:lineRule="auto"/>
        <w:jc w:val="center"/>
        <w:rPr>
          <w:rFonts w:ascii="Times New Roman" w:hAnsi="Times New Roman" w:cs="Times New Roman"/>
          <w:b/>
          <w:sz w:val="24"/>
          <w:szCs w:val="24"/>
        </w:rPr>
      </w:pPr>
    </w:p>
    <w:p w:rsidR="0051257D" w:rsidRDefault="0051257D" w:rsidP="0051257D">
      <w:pPr>
        <w:pStyle w:val="Heading1"/>
        <w:spacing w:before="0" w:line="360" w:lineRule="auto"/>
        <w:jc w:val="center"/>
        <w:rPr>
          <w:rFonts w:ascii="Times New Roman" w:hAnsi="Times New Roman" w:cs="Times New Roman"/>
          <w:b/>
          <w:sz w:val="24"/>
          <w:szCs w:val="24"/>
        </w:rPr>
      </w:pPr>
    </w:p>
    <w:p w:rsidR="0051257D" w:rsidRDefault="0051257D" w:rsidP="0051257D"/>
    <w:p w:rsidR="004B1E5D" w:rsidRDefault="004B1E5D" w:rsidP="0051257D"/>
    <w:p w:rsidR="004B1E5D" w:rsidRDefault="004B1E5D" w:rsidP="0051257D"/>
    <w:p w:rsidR="004B1E5D" w:rsidRDefault="004B1E5D" w:rsidP="0051257D"/>
    <w:p w:rsidR="004B1E5D" w:rsidRDefault="004B1E5D" w:rsidP="0051257D"/>
    <w:p w:rsidR="004B1E5D" w:rsidRDefault="004B1E5D" w:rsidP="0051257D"/>
    <w:p w:rsidR="004B1E5D" w:rsidRDefault="004B1E5D" w:rsidP="0051257D"/>
    <w:p w:rsidR="004B1E5D" w:rsidRDefault="004B1E5D" w:rsidP="0051257D"/>
    <w:p w:rsidR="004B1E5D" w:rsidRDefault="004B1E5D" w:rsidP="0051257D"/>
    <w:p w:rsidR="004B1E5D" w:rsidRDefault="004B1E5D" w:rsidP="0051257D"/>
    <w:p w:rsidR="004B1E5D" w:rsidRDefault="004B1E5D" w:rsidP="0051257D"/>
    <w:p w:rsidR="0051257D" w:rsidRDefault="0051257D" w:rsidP="0051257D">
      <w:pPr>
        <w:pStyle w:val="Heading1"/>
        <w:spacing w:after="240" w:line="360" w:lineRule="auto"/>
        <w:rPr>
          <w:rFonts w:ascii="Times New Roman" w:hAnsi="Times New Roman" w:cs="Times New Roman"/>
          <w:b/>
          <w:sz w:val="24"/>
          <w:szCs w:val="24"/>
        </w:rPr>
      </w:pPr>
      <w:bookmarkStart w:id="40" w:name="_Toc118633481"/>
      <w:r w:rsidRPr="004136A3">
        <w:rPr>
          <w:rFonts w:ascii="Times New Roman" w:hAnsi="Times New Roman" w:cs="Times New Roman"/>
          <w:b/>
          <w:sz w:val="24"/>
          <w:szCs w:val="24"/>
        </w:rPr>
        <w:t>Reference</w:t>
      </w:r>
      <w:bookmarkEnd w:id="40"/>
    </w:p>
    <w:p w:rsidR="0051257D" w:rsidRDefault="0051257D" w:rsidP="007F10D5">
      <w:pPr>
        <w:pStyle w:val="ListParagraph"/>
        <w:numPr>
          <w:ilvl w:val="0"/>
          <w:numId w:val="21"/>
        </w:numPr>
        <w:spacing w:before="240" w:after="240" w:line="480" w:lineRule="auto"/>
        <w:rPr>
          <w:rFonts w:ascii="Times New Roman" w:hAnsi="Times New Roman" w:cs="Times New Roman"/>
          <w:sz w:val="24"/>
          <w:szCs w:val="24"/>
        </w:rPr>
      </w:pPr>
      <w:r w:rsidRPr="0097689E">
        <w:rPr>
          <w:rFonts w:ascii="Times New Roman" w:hAnsi="Times New Roman" w:cs="Times New Roman"/>
          <w:sz w:val="24"/>
          <w:szCs w:val="24"/>
        </w:rPr>
        <w:t>Holeta Town Basic data (Statistical Abstract),</w:t>
      </w:r>
      <w:r>
        <w:rPr>
          <w:rFonts w:ascii="Times New Roman" w:hAnsi="Times New Roman" w:cs="Times New Roman"/>
          <w:sz w:val="24"/>
          <w:szCs w:val="24"/>
        </w:rPr>
        <w:t xml:space="preserve"> </w:t>
      </w:r>
      <w:r w:rsidRPr="0097689E">
        <w:rPr>
          <w:rFonts w:ascii="Times New Roman" w:hAnsi="Times New Roman" w:cs="Times New Roman"/>
          <w:sz w:val="24"/>
          <w:szCs w:val="24"/>
        </w:rPr>
        <w:t>2013/2021</w:t>
      </w:r>
    </w:p>
    <w:p w:rsidR="0051257D" w:rsidRPr="0097689E" w:rsidRDefault="0051257D" w:rsidP="007F10D5">
      <w:pPr>
        <w:pStyle w:val="ListParagraph"/>
        <w:numPr>
          <w:ilvl w:val="0"/>
          <w:numId w:val="21"/>
        </w:numPr>
        <w:spacing w:before="240" w:after="240" w:line="480" w:lineRule="auto"/>
        <w:rPr>
          <w:rFonts w:ascii="Times New Roman" w:hAnsi="Times New Roman" w:cs="Times New Roman"/>
          <w:sz w:val="24"/>
          <w:szCs w:val="24"/>
        </w:rPr>
      </w:pPr>
      <w:r w:rsidRPr="0097689E">
        <w:rPr>
          <w:rFonts w:ascii="Times New Roman" w:hAnsi="Times New Roman" w:cs="Times New Roman"/>
          <w:sz w:val="24"/>
          <w:szCs w:val="24"/>
        </w:rPr>
        <w:t>Holeta Town Basi</w:t>
      </w:r>
      <w:r>
        <w:rPr>
          <w:rFonts w:ascii="Times New Roman" w:hAnsi="Times New Roman" w:cs="Times New Roman"/>
          <w:sz w:val="24"/>
          <w:szCs w:val="24"/>
        </w:rPr>
        <w:t>c data (Statistical Abstract), 2014/2022</w:t>
      </w:r>
    </w:p>
    <w:p w:rsidR="0051257D" w:rsidRDefault="0051257D" w:rsidP="007F10D5">
      <w:pPr>
        <w:pStyle w:val="ListParagraph"/>
        <w:numPr>
          <w:ilvl w:val="0"/>
          <w:numId w:val="21"/>
        </w:numPr>
        <w:spacing w:before="240" w:after="240" w:line="480" w:lineRule="auto"/>
        <w:jc w:val="both"/>
        <w:rPr>
          <w:rFonts w:ascii="Times New Roman" w:hAnsi="Times New Roman" w:cs="Times New Roman"/>
          <w:sz w:val="24"/>
          <w:szCs w:val="24"/>
        </w:rPr>
      </w:pPr>
      <w:r w:rsidRPr="0097689E">
        <w:rPr>
          <w:rFonts w:ascii="Times New Roman" w:hAnsi="Times New Roman" w:cs="Times New Roman"/>
          <w:sz w:val="24"/>
          <w:szCs w:val="24"/>
        </w:rPr>
        <w:t>Oromia Planning and Economic Development commissi</w:t>
      </w:r>
      <w:r>
        <w:rPr>
          <w:rFonts w:ascii="Times New Roman" w:hAnsi="Times New Roman" w:cs="Times New Roman"/>
          <w:sz w:val="24"/>
          <w:szCs w:val="24"/>
        </w:rPr>
        <w:t xml:space="preserve">on population image of </w:t>
      </w:r>
      <w:proofErr w:type="spellStart"/>
      <w:r>
        <w:rPr>
          <w:rFonts w:ascii="Times New Roman" w:hAnsi="Times New Roman" w:cs="Times New Roman"/>
          <w:sz w:val="24"/>
          <w:szCs w:val="24"/>
        </w:rPr>
        <w:t>oromia</w:t>
      </w:r>
      <w:proofErr w:type="spellEnd"/>
      <w:r>
        <w:rPr>
          <w:rFonts w:ascii="Times New Roman" w:hAnsi="Times New Roman" w:cs="Times New Roman"/>
          <w:sz w:val="24"/>
          <w:szCs w:val="24"/>
        </w:rPr>
        <w:t>, 2018</w:t>
      </w:r>
    </w:p>
    <w:p w:rsidR="0051257D" w:rsidRDefault="0051257D" w:rsidP="007F10D5">
      <w:pPr>
        <w:pStyle w:val="ListParagraph"/>
        <w:numPr>
          <w:ilvl w:val="0"/>
          <w:numId w:val="21"/>
        </w:numPr>
        <w:spacing w:before="240" w:after="240" w:line="480" w:lineRule="auto"/>
        <w:jc w:val="both"/>
        <w:rPr>
          <w:rFonts w:ascii="Times New Roman" w:hAnsi="Times New Roman" w:cs="Times New Roman"/>
          <w:sz w:val="24"/>
          <w:szCs w:val="24"/>
        </w:rPr>
      </w:pPr>
      <w:r w:rsidRPr="0097689E">
        <w:rPr>
          <w:rFonts w:ascii="Times New Roman" w:hAnsi="Times New Roman" w:cs="Times New Roman"/>
          <w:sz w:val="24"/>
          <w:szCs w:val="24"/>
        </w:rPr>
        <w:t xml:space="preserve">Socio economic indicators </w:t>
      </w:r>
      <w:proofErr w:type="spellStart"/>
      <w:r w:rsidRPr="0097689E">
        <w:rPr>
          <w:rFonts w:ascii="Times New Roman" w:hAnsi="Times New Roman" w:cs="Times New Roman"/>
          <w:sz w:val="24"/>
          <w:szCs w:val="24"/>
        </w:rPr>
        <w:t>oromia</w:t>
      </w:r>
      <w:proofErr w:type="spellEnd"/>
      <w:r w:rsidRPr="0097689E">
        <w:rPr>
          <w:rFonts w:ascii="Times New Roman" w:hAnsi="Times New Roman" w:cs="Times New Roman"/>
          <w:sz w:val="24"/>
          <w:szCs w:val="24"/>
        </w:rPr>
        <w:t xml:space="preserve"> nati</w:t>
      </w:r>
      <w:r>
        <w:rPr>
          <w:rFonts w:ascii="Times New Roman" w:hAnsi="Times New Roman" w:cs="Times New Roman"/>
          <w:sz w:val="24"/>
          <w:szCs w:val="24"/>
        </w:rPr>
        <w:t>onal regional state, 2009/2017</w:t>
      </w:r>
    </w:p>
    <w:p w:rsidR="0051257D" w:rsidRDefault="0051257D" w:rsidP="007F10D5">
      <w:pPr>
        <w:pStyle w:val="ListParagraph"/>
        <w:numPr>
          <w:ilvl w:val="0"/>
          <w:numId w:val="21"/>
        </w:numPr>
        <w:spacing w:before="240" w:after="240" w:line="480" w:lineRule="auto"/>
        <w:jc w:val="both"/>
        <w:rPr>
          <w:rFonts w:ascii="Times New Roman" w:hAnsi="Times New Roman" w:cs="Times New Roman"/>
          <w:sz w:val="24"/>
          <w:szCs w:val="24"/>
        </w:rPr>
      </w:pPr>
      <w:r w:rsidRPr="0097689E">
        <w:rPr>
          <w:rFonts w:ascii="Times New Roman" w:hAnsi="Times New Roman" w:cs="Times New Roman"/>
          <w:sz w:val="24"/>
          <w:szCs w:val="24"/>
        </w:rPr>
        <w:t>Holeta town physical and socio economic profile, (2011/2019-2012/2020)</w:t>
      </w:r>
    </w:p>
    <w:p w:rsidR="0051257D" w:rsidRDefault="0051257D" w:rsidP="007F10D5">
      <w:pPr>
        <w:pStyle w:val="ListParagraph"/>
        <w:numPr>
          <w:ilvl w:val="0"/>
          <w:numId w:val="21"/>
        </w:numPr>
        <w:spacing w:before="240" w:after="240" w:line="480" w:lineRule="auto"/>
        <w:jc w:val="both"/>
        <w:rPr>
          <w:rFonts w:ascii="Times New Roman" w:hAnsi="Times New Roman" w:cs="Times New Roman"/>
          <w:sz w:val="24"/>
          <w:szCs w:val="24"/>
        </w:rPr>
      </w:pPr>
      <w:r>
        <w:rPr>
          <w:rFonts w:ascii="Times New Roman" w:hAnsi="Times New Roman" w:cs="Times New Roman"/>
          <w:sz w:val="24"/>
          <w:szCs w:val="24"/>
        </w:rPr>
        <w:t xml:space="preserve">From unpublished different reports in the town plan and development offices </w:t>
      </w:r>
    </w:p>
    <w:p w:rsidR="0051257D" w:rsidRPr="0097689E" w:rsidRDefault="0051257D" w:rsidP="007F10D5">
      <w:pPr>
        <w:pStyle w:val="ListParagraph"/>
        <w:numPr>
          <w:ilvl w:val="0"/>
          <w:numId w:val="21"/>
        </w:numPr>
        <w:spacing w:before="240" w:after="240" w:line="480" w:lineRule="auto"/>
        <w:jc w:val="both"/>
        <w:rPr>
          <w:rFonts w:ascii="Times New Roman" w:hAnsi="Times New Roman" w:cs="Times New Roman"/>
          <w:sz w:val="24"/>
          <w:szCs w:val="24"/>
        </w:rPr>
      </w:pPr>
      <w:r>
        <w:rPr>
          <w:rFonts w:ascii="Times New Roman" w:hAnsi="Times New Roman" w:cs="Times New Roman"/>
          <w:sz w:val="24"/>
          <w:szCs w:val="24"/>
        </w:rPr>
        <w:t xml:space="preserve">From Google (Internet) </w:t>
      </w:r>
      <w:r w:rsidRPr="000E714B">
        <w:rPr>
          <w:rFonts w:ascii="Times New Roman" w:hAnsi="Times New Roman" w:cs="Times New Roman"/>
          <w:color w:val="0070C0"/>
          <w:sz w:val="24"/>
          <w:szCs w:val="24"/>
        </w:rPr>
        <w:t>www.com.</w:t>
      </w:r>
    </w:p>
    <w:p w:rsidR="0051257D" w:rsidRDefault="0051257D" w:rsidP="0051257D">
      <w:pPr>
        <w:pStyle w:val="Heading1"/>
        <w:spacing w:before="0" w:line="360" w:lineRule="auto"/>
        <w:rPr>
          <w:rFonts w:ascii="Times New Roman" w:hAnsi="Times New Roman" w:cs="Times New Roman"/>
          <w:b/>
          <w:sz w:val="24"/>
          <w:szCs w:val="24"/>
        </w:rPr>
      </w:pPr>
    </w:p>
    <w:p w:rsidR="00F8247B" w:rsidRDefault="00F8247B"/>
    <w:p w:rsidR="0002781C" w:rsidRDefault="0002781C"/>
    <w:p w:rsidR="0002781C" w:rsidRDefault="0002781C"/>
    <w:p w:rsidR="0002781C" w:rsidRDefault="0002781C"/>
    <w:p w:rsidR="0002781C" w:rsidRDefault="0002781C"/>
    <w:p w:rsidR="0002781C" w:rsidRDefault="0002781C"/>
    <w:p w:rsidR="0002781C" w:rsidRDefault="0002781C"/>
    <w:p w:rsidR="0002781C" w:rsidRDefault="0002781C"/>
    <w:p w:rsidR="0002781C" w:rsidRDefault="0002781C"/>
    <w:p w:rsidR="0002781C" w:rsidRDefault="0002781C"/>
    <w:p w:rsidR="0002781C" w:rsidRDefault="0002781C"/>
    <w:p w:rsidR="0002781C" w:rsidRDefault="0002781C"/>
    <w:p w:rsidR="0002781C" w:rsidRDefault="0002781C"/>
    <w:sectPr w:rsidR="0002781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1836" w:rsidRDefault="005A1836" w:rsidP="0051257D">
      <w:pPr>
        <w:spacing w:after="0" w:line="240" w:lineRule="auto"/>
      </w:pPr>
      <w:r>
        <w:separator/>
      </w:r>
    </w:p>
  </w:endnote>
  <w:endnote w:type="continuationSeparator" w:id="0">
    <w:p w:rsidR="005A1836" w:rsidRDefault="005A1836" w:rsidP="005125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skerville Old Face">
    <w:panose1 w:val="02020602080505020303"/>
    <w:charset w:val="00"/>
    <w:family w:val="roman"/>
    <w:pitch w:val="variable"/>
    <w:sig w:usb0="00000003" w:usb1="00000000" w:usb2="00000000" w:usb3="00000000" w:csb0="00000001" w:csb1="00000000"/>
  </w:font>
  <w:font w:name="Cooper Black">
    <w:panose1 w:val="0208090404030B020404"/>
    <w:charset w:val="00"/>
    <w:family w:val="roman"/>
    <w:pitch w:val="variable"/>
    <w:sig w:usb0="00000003" w:usb1="00000000" w:usb2="00000000" w:usb3="00000000" w:csb0="00000001" w:csb1="00000000"/>
  </w:font>
  <w:font w:name="+mn-ea">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n-cs">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6183" w:rsidRDefault="005E6183" w:rsidP="009A48FF">
    <w:pPr>
      <w:pStyle w:val="Footer"/>
      <w:pBdr>
        <w:top w:val="thinThickSmallGap" w:sz="24" w:space="1" w:color="622423" w:themeColor="accent2" w:themeShade="7F"/>
      </w:pBdr>
      <w:jc w:val="center"/>
      <w:rPr>
        <w:rFonts w:asciiTheme="majorHAnsi" w:eastAsiaTheme="majorEastAsia" w:hAnsiTheme="majorHAnsi" w:cstheme="majorBidi"/>
      </w:rPr>
    </w:pPr>
    <w:r>
      <w:rPr>
        <w:rFonts w:ascii="Times New Roman" w:eastAsiaTheme="majorEastAsia" w:hAnsi="Times New Roman" w:cs="Times New Roman"/>
        <w:sz w:val="24"/>
        <w:szCs w:val="24"/>
      </w:rPr>
      <w:t xml:space="preserve">                           </w:t>
    </w:r>
    <w:r w:rsidRPr="003B3338">
      <w:rPr>
        <w:rFonts w:ascii="Times New Roman" w:eastAsiaTheme="majorEastAsia" w:hAnsi="Times New Roman" w:cs="Times New Roman"/>
        <w:sz w:val="24"/>
        <w:szCs w:val="24"/>
      </w:rPr>
      <w:t>Physical and Socio-Economic Profile</w:t>
    </w:r>
    <w:r>
      <w:rPr>
        <w:rFonts w:ascii="Times New Roman" w:eastAsiaTheme="majorEastAsia" w:hAnsi="Times New Roman" w:cs="Times New Roman"/>
        <w:sz w:val="24"/>
        <w:szCs w:val="24"/>
      </w:rPr>
      <w:t xml:space="preserve"> </w:t>
    </w:r>
    <w:r>
      <w:rPr>
        <w:rFonts w:ascii="Times New Roman" w:hAnsi="Times New Roman"/>
        <w:sz w:val="24"/>
        <w:szCs w:val="24"/>
      </w:rPr>
      <w:t>(2021/2013_2022/2014)</w:t>
    </w:r>
    <w:r w:rsidRPr="003B3338">
      <w:rPr>
        <w:rFonts w:asciiTheme="majorHAnsi" w:eastAsiaTheme="majorEastAsia" w:hAnsiTheme="majorHAnsi" w:cstheme="majorBidi"/>
      </w:rPr>
      <w:t xml:space="preserve"> </w:t>
    </w:r>
    <w:r w:rsidRPr="003B3338">
      <w:rPr>
        <w:rFonts w:asciiTheme="majorHAnsi" w:eastAsiaTheme="majorEastAsia" w:hAnsiTheme="majorHAnsi" w:cstheme="majorBidi"/>
      </w:rPr>
      <w:ptab w:relativeTo="margin" w:alignment="right" w:leader="none"/>
    </w:r>
    <w:r w:rsidRPr="003B3338">
      <w:rPr>
        <w:rFonts w:asciiTheme="majorHAnsi" w:eastAsiaTheme="majorEastAsia" w:hAnsiTheme="majorHAnsi" w:cstheme="majorBidi"/>
      </w:rPr>
      <w:t xml:space="preserve">Page </w:t>
    </w:r>
    <w:r>
      <w:fldChar w:fldCharType="begin"/>
    </w:r>
    <w:r>
      <w:instrText xml:space="preserve"> PAGE   \* MERGEFORMAT </w:instrText>
    </w:r>
    <w:r>
      <w:fldChar w:fldCharType="separate"/>
    </w:r>
    <w:r w:rsidR="00481414" w:rsidRPr="00481414">
      <w:rPr>
        <w:rFonts w:asciiTheme="majorHAnsi" w:eastAsiaTheme="majorEastAsia" w:hAnsiTheme="majorHAnsi" w:cstheme="majorBidi"/>
        <w:noProof/>
      </w:rPr>
      <w:t>46</w:t>
    </w:r>
    <w:r>
      <w:rPr>
        <w:rFonts w:asciiTheme="majorHAnsi" w:eastAsiaTheme="majorEastAsia" w:hAnsiTheme="majorHAnsi" w:cstheme="majorBidi"/>
        <w:noProof/>
      </w:rPr>
      <w:fldChar w:fldCharType="end"/>
    </w:r>
  </w:p>
  <w:p w:rsidR="005E6183" w:rsidRDefault="005E618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1836" w:rsidRDefault="005A1836" w:rsidP="0051257D">
      <w:pPr>
        <w:spacing w:after="0" w:line="240" w:lineRule="auto"/>
      </w:pPr>
      <w:r>
        <w:separator/>
      </w:r>
    </w:p>
  </w:footnote>
  <w:footnote w:type="continuationSeparator" w:id="0">
    <w:p w:rsidR="005A1836" w:rsidRDefault="005A1836" w:rsidP="0051257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sz w:val="24"/>
        <w:szCs w:val="24"/>
      </w:rPr>
      <w:alias w:val="Title"/>
      <w:id w:val="-1806223256"/>
      <w:dataBinding w:prefixMappings="xmlns:ns0='http://schemas.openxmlformats.org/package/2006/metadata/core-properties' xmlns:ns1='http://purl.org/dc/elements/1.1/'" w:xpath="/ns0:coreProperties[1]/ns1:title[1]" w:storeItemID="{6C3C8BC8-F283-45AE-878A-BAB7291924A1}"/>
      <w:text/>
    </w:sdtPr>
    <w:sdtContent>
      <w:p w:rsidR="005E6183" w:rsidRDefault="005E6183">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sidRPr="003B3338">
          <w:rPr>
            <w:rFonts w:ascii="Times New Roman" w:hAnsi="Times New Roman"/>
            <w:sz w:val="24"/>
            <w:szCs w:val="24"/>
          </w:rPr>
          <w:t>Physical and Socio-Economic Profile</w:t>
        </w:r>
        <w:r>
          <w:rPr>
            <w:rFonts w:ascii="Times New Roman" w:hAnsi="Times New Roman"/>
            <w:sz w:val="24"/>
            <w:szCs w:val="24"/>
          </w:rPr>
          <w:t xml:space="preserve"> (2021/2013_2022/2014)</w:t>
        </w:r>
      </w:p>
    </w:sdtContent>
  </w:sdt>
  <w:p w:rsidR="005E6183" w:rsidRDefault="005E618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1.25pt;height:11.25pt" o:bullet="t">
        <v:imagedata r:id="rId1" o:title="BD14579_"/>
      </v:shape>
    </w:pict>
  </w:numPicBullet>
  <w:abstractNum w:abstractNumId="0">
    <w:nsid w:val="0045778C"/>
    <w:multiLevelType w:val="hybridMultilevel"/>
    <w:tmpl w:val="1CEE2F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97271F"/>
    <w:multiLevelType w:val="hybridMultilevel"/>
    <w:tmpl w:val="F0267FF8"/>
    <w:lvl w:ilvl="0" w:tplc="5FACD564">
      <w:start w:val="1"/>
      <w:numFmt w:val="bullet"/>
      <w:lvlText w:val=""/>
      <w:lvlPicBulletId w:val="0"/>
      <w:lvlJc w:val="left"/>
      <w:pPr>
        <w:ind w:left="360" w:hanging="360"/>
      </w:pPr>
      <w:rPr>
        <w:rFonts w:ascii="Symbol" w:hAnsi="Symbol" w:hint="default"/>
        <w:i/>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C92BB2"/>
    <w:multiLevelType w:val="multilevel"/>
    <w:tmpl w:val="43D82ED0"/>
    <w:lvl w:ilvl="0">
      <w:start w:val="3"/>
      <w:numFmt w:val="decimal"/>
      <w:lvlText w:val="%1."/>
      <w:lvlJc w:val="left"/>
      <w:pPr>
        <w:ind w:left="900" w:hanging="900"/>
      </w:pPr>
      <w:rPr>
        <w:rFonts w:eastAsia="Calibri" w:hint="default"/>
      </w:rPr>
    </w:lvl>
    <w:lvl w:ilvl="1">
      <w:start w:val="4"/>
      <w:numFmt w:val="decimal"/>
      <w:lvlText w:val="%1.%2."/>
      <w:lvlJc w:val="left"/>
      <w:pPr>
        <w:ind w:left="900" w:hanging="900"/>
      </w:pPr>
      <w:rPr>
        <w:rFonts w:eastAsia="Calibri" w:hint="default"/>
      </w:rPr>
    </w:lvl>
    <w:lvl w:ilvl="2">
      <w:start w:val="9"/>
      <w:numFmt w:val="decimal"/>
      <w:lvlText w:val="%1.%2.%3."/>
      <w:lvlJc w:val="left"/>
      <w:pPr>
        <w:ind w:left="900" w:hanging="900"/>
      </w:pPr>
      <w:rPr>
        <w:rFonts w:eastAsia="Calibri" w:hint="default"/>
      </w:rPr>
    </w:lvl>
    <w:lvl w:ilvl="3">
      <w:start w:val="1"/>
      <w:numFmt w:val="decimal"/>
      <w:lvlText w:val="%1.%2.%3.%4."/>
      <w:lvlJc w:val="left"/>
      <w:pPr>
        <w:ind w:left="900" w:hanging="900"/>
      </w:pPr>
      <w:rPr>
        <w:rFonts w:eastAsia="Calibri" w:hint="default"/>
      </w:rPr>
    </w:lvl>
    <w:lvl w:ilvl="4">
      <w:start w:val="3"/>
      <w:numFmt w:val="decimal"/>
      <w:lvlText w:val="%1.%2.%3.%4.%5."/>
      <w:lvlJc w:val="left"/>
      <w:pPr>
        <w:ind w:left="1080" w:hanging="1080"/>
      </w:pPr>
      <w:rPr>
        <w:rFonts w:eastAsia="Calibri" w:hint="default"/>
        <w:b/>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3">
    <w:nsid w:val="0BA43AD7"/>
    <w:multiLevelType w:val="hybridMultilevel"/>
    <w:tmpl w:val="164A5B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E5B58DC"/>
    <w:multiLevelType w:val="hybridMultilevel"/>
    <w:tmpl w:val="63F87D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9A21936"/>
    <w:multiLevelType w:val="hybridMultilevel"/>
    <w:tmpl w:val="AA7A76EC"/>
    <w:lvl w:ilvl="0" w:tplc="04F45158">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8A13B1"/>
    <w:multiLevelType w:val="hybridMultilevel"/>
    <w:tmpl w:val="2F4E34F8"/>
    <w:lvl w:ilvl="0" w:tplc="6E62381A">
      <w:start w:val="1"/>
      <w:numFmt w:val="bullet"/>
      <w:lvlText w:val="•"/>
      <w:lvlJc w:val="left"/>
      <w:pPr>
        <w:tabs>
          <w:tab w:val="num" w:pos="720"/>
        </w:tabs>
        <w:ind w:left="720" w:hanging="360"/>
      </w:pPr>
      <w:rPr>
        <w:rFonts w:ascii="Times New Roman" w:hAnsi="Times New Roman" w:hint="default"/>
      </w:rPr>
    </w:lvl>
    <w:lvl w:ilvl="1" w:tplc="B952071A" w:tentative="1">
      <w:start w:val="1"/>
      <w:numFmt w:val="bullet"/>
      <w:lvlText w:val="•"/>
      <w:lvlJc w:val="left"/>
      <w:pPr>
        <w:tabs>
          <w:tab w:val="num" w:pos="1440"/>
        </w:tabs>
        <w:ind w:left="1440" w:hanging="360"/>
      </w:pPr>
      <w:rPr>
        <w:rFonts w:ascii="Times New Roman" w:hAnsi="Times New Roman" w:hint="default"/>
      </w:rPr>
    </w:lvl>
    <w:lvl w:ilvl="2" w:tplc="C52CCA7E" w:tentative="1">
      <w:start w:val="1"/>
      <w:numFmt w:val="bullet"/>
      <w:lvlText w:val="•"/>
      <w:lvlJc w:val="left"/>
      <w:pPr>
        <w:tabs>
          <w:tab w:val="num" w:pos="2160"/>
        </w:tabs>
        <w:ind w:left="2160" w:hanging="360"/>
      </w:pPr>
      <w:rPr>
        <w:rFonts w:ascii="Times New Roman" w:hAnsi="Times New Roman" w:hint="default"/>
      </w:rPr>
    </w:lvl>
    <w:lvl w:ilvl="3" w:tplc="F064EF70" w:tentative="1">
      <w:start w:val="1"/>
      <w:numFmt w:val="bullet"/>
      <w:lvlText w:val="•"/>
      <w:lvlJc w:val="left"/>
      <w:pPr>
        <w:tabs>
          <w:tab w:val="num" w:pos="2880"/>
        </w:tabs>
        <w:ind w:left="2880" w:hanging="360"/>
      </w:pPr>
      <w:rPr>
        <w:rFonts w:ascii="Times New Roman" w:hAnsi="Times New Roman" w:hint="default"/>
      </w:rPr>
    </w:lvl>
    <w:lvl w:ilvl="4" w:tplc="258CE440" w:tentative="1">
      <w:start w:val="1"/>
      <w:numFmt w:val="bullet"/>
      <w:lvlText w:val="•"/>
      <w:lvlJc w:val="left"/>
      <w:pPr>
        <w:tabs>
          <w:tab w:val="num" w:pos="3600"/>
        </w:tabs>
        <w:ind w:left="3600" w:hanging="360"/>
      </w:pPr>
      <w:rPr>
        <w:rFonts w:ascii="Times New Roman" w:hAnsi="Times New Roman" w:hint="default"/>
      </w:rPr>
    </w:lvl>
    <w:lvl w:ilvl="5" w:tplc="12989A20" w:tentative="1">
      <w:start w:val="1"/>
      <w:numFmt w:val="bullet"/>
      <w:lvlText w:val="•"/>
      <w:lvlJc w:val="left"/>
      <w:pPr>
        <w:tabs>
          <w:tab w:val="num" w:pos="4320"/>
        </w:tabs>
        <w:ind w:left="4320" w:hanging="360"/>
      </w:pPr>
      <w:rPr>
        <w:rFonts w:ascii="Times New Roman" w:hAnsi="Times New Roman" w:hint="default"/>
      </w:rPr>
    </w:lvl>
    <w:lvl w:ilvl="6" w:tplc="2E3C2942" w:tentative="1">
      <w:start w:val="1"/>
      <w:numFmt w:val="bullet"/>
      <w:lvlText w:val="•"/>
      <w:lvlJc w:val="left"/>
      <w:pPr>
        <w:tabs>
          <w:tab w:val="num" w:pos="5040"/>
        </w:tabs>
        <w:ind w:left="5040" w:hanging="360"/>
      </w:pPr>
      <w:rPr>
        <w:rFonts w:ascii="Times New Roman" w:hAnsi="Times New Roman" w:hint="default"/>
      </w:rPr>
    </w:lvl>
    <w:lvl w:ilvl="7" w:tplc="3F0653D8" w:tentative="1">
      <w:start w:val="1"/>
      <w:numFmt w:val="bullet"/>
      <w:lvlText w:val="•"/>
      <w:lvlJc w:val="left"/>
      <w:pPr>
        <w:tabs>
          <w:tab w:val="num" w:pos="5760"/>
        </w:tabs>
        <w:ind w:left="5760" w:hanging="360"/>
      </w:pPr>
      <w:rPr>
        <w:rFonts w:ascii="Times New Roman" w:hAnsi="Times New Roman" w:hint="default"/>
      </w:rPr>
    </w:lvl>
    <w:lvl w:ilvl="8" w:tplc="FA007DDE" w:tentative="1">
      <w:start w:val="1"/>
      <w:numFmt w:val="bullet"/>
      <w:lvlText w:val="•"/>
      <w:lvlJc w:val="left"/>
      <w:pPr>
        <w:tabs>
          <w:tab w:val="num" w:pos="6480"/>
        </w:tabs>
        <w:ind w:left="6480" w:hanging="360"/>
      </w:pPr>
      <w:rPr>
        <w:rFonts w:ascii="Times New Roman" w:hAnsi="Times New Roman" w:hint="default"/>
      </w:rPr>
    </w:lvl>
  </w:abstractNum>
  <w:abstractNum w:abstractNumId="7">
    <w:nsid w:val="1F5C4D1B"/>
    <w:multiLevelType w:val="hybridMultilevel"/>
    <w:tmpl w:val="A54E215E"/>
    <w:lvl w:ilvl="0" w:tplc="8920FCFA">
      <w:start w:val="1"/>
      <w:numFmt w:val="bullet"/>
      <w:lvlText w:val="•"/>
      <w:lvlJc w:val="left"/>
      <w:pPr>
        <w:tabs>
          <w:tab w:val="num" w:pos="720"/>
        </w:tabs>
        <w:ind w:left="720" w:hanging="360"/>
      </w:pPr>
      <w:rPr>
        <w:rFonts w:ascii="Times New Roman" w:hAnsi="Times New Roman" w:hint="default"/>
      </w:rPr>
    </w:lvl>
    <w:lvl w:ilvl="1" w:tplc="A4AE3D62" w:tentative="1">
      <w:start w:val="1"/>
      <w:numFmt w:val="bullet"/>
      <w:lvlText w:val="•"/>
      <w:lvlJc w:val="left"/>
      <w:pPr>
        <w:tabs>
          <w:tab w:val="num" w:pos="1440"/>
        </w:tabs>
        <w:ind w:left="1440" w:hanging="360"/>
      </w:pPr>
      <w:rPr>
        <w:rFonts w:ascii="Times New Roman" w:hAnsi="Times New Roman" w:hint="default"/>
      </w:rPr>
    </w:lvl>
    <w:lvl w:ilvl="2" w:tplc="259C30AC" w:tentative="1">
      <w:start w:val="1"/>
      <w:numFmt w:val="bullet"/>
      <w:lvlText w:val="•"/>
      <w:lvlJc w:val="left"/>
      <w:pPr>
        <w:tabs>
          <w:tab w:val="num" w:pos="2160"/>
        </w:tabs>
        <w:ind w:left="2160" w:hanging="360"/>
      </w:pPr>
      <w:rPr>
        <w:rFonts w:ascii="Times New Roman" w:hAnsi="Times New Roman" w:hint="default"/>
      </w:rPr>
    </w:lvl>
    <w:lvl w:ilvl="3" w:tplc="A23ED316" w:tentative="1">
      <w:start w:val="1"/>
      <w:numFmt w:val="bullet"/>
      <w:lvlText w:val="•"/>
      <w:lvlJc w:val="left"/>
      <w:pPr>
        <w:tabs>
          <w:tab w:val="num" w:pos="2880"/>
        </w:tabs>
        <w:ind w:left="2880" w:hanging="360"/>
      </w:pPr>
      <w:rPr>
        <w:rFonts w:ascii="Times New Roman" w:hAnsi="Times New Roman" w:hint="default"/>
      </w:rPr>
    </w:lvl>
    <w:lvl w:ilvl="4" w:tplc="80B64A78" w:tentative="1">
      <w:start w:val="1"/>
      <w:numFmt w:val="bullet"/>
      <w:lvlText w:val="•"/>
      <w:lvlJc w:val="left"/>
      <w:pPr>
        <w:tabs>
          <w:tab w:val="num" w:pos="3600"/>
        </w:tabs>
        <w:ind w:left="3600" w:hanging="360"/>
      </w:pPr>
      <w:rPr>
        <w:rFonts w:ascii="Times New Roman" w:hAnsi="Times New Roman" w:hint="default"/>
      </w:rPr>
    </w:lvl>
    <w:lvl w:ilvl="5" w:tplc="5BD0A42C" w:tentative="1">
      <w:start w:val="1"/>
      <w:numFmt w:val="bullet"/>
      <w:lvlText w:val="•"/>
      <w:lvlJc w:val="left"/>
      <w:pPr>
        <w:tabs>
          <w:tab w:val="num" w:pos="4320"/>
        </w:tabs>
        <w:ind w:left="4320" w:hanging="360"/>
      </w:pPr>
      <w:rPr>
        <w:rFonts w:ascii="Times New Roman" w:hAnsi="Times New Roman" w:hint="default"/>
      </w:rPr>
    </w:lvl>
    <w:lvl w:ilvl="6" w:tplc="95346CD8" w:tentative="1">
      <w:start w:val="1"/>
      <w:numFmt w:val="bullet"/>
      <w:lvlText w:val="•"/>
      <w:lvlJc w:val="left"/>
      <w:pPr>
        <w:tabs>
          <w:tab w:val="num" w:pos="5040"/>
        </w:tabs>
        <w:ind w:left="5040" w:hanging="360"/>
      </w:pPr>
      <w:rPr>
        <w:rFonts w:ascii="Times New Roman" w:hAnsi="Times New Roman" w:hint="default"/>
      </w:rPr>
    </w:lvl>
    <w:lvl w:ilvl="7" w:tplc="396AE042" w:tentative="1">
      <w:start w:val="1"/>
      <w:numFmt w:val="bullet"/>
      <w:lvlText w:val="•"/>
      <w:lvlJc w:val="left"/>
      <w:pPr>
        <w:tabs>
          <w:tab w:val="num" w:pos="5760"/>
        </w:tabs>
        <w:ind w:left="5760" w:hanging="360"/>
      </w:pPr>
      <w:rPr>
        <w:rFonts w:ascii="Times New Roman" w:hAnsi="Times New Roman" w:hint="default"/>
      </w:rPr>
    </w:lvl>
    <w:lvl w:ilvl="8" w:tplc="FD58ABD2" w:tentative="1">
      <w:start w:val="1"/>
      <w:numFmt w:val="bullet"/>
      <w:lvlText w:val="•"/>
      <w:lvlJc w:val="left"/>
      <w:pPr>
        <w:tabs>
          <w:tab w:val="num" w:pos="6480"/>
        </w:tabs>
        <w:ind w:left="6480" w:hanging="360"/>
      </w:pPr>
      <w:rPr>
        <w:rFonts w:ascii="Times New Roman" w:hAnsi="Times New Roman" w:hint="default"/>
      </w:rPr>
    </w:lvl>
  </w:abstractNum>
  <w:abstractNum w:abstractNumId="8">
    <w:nsid w:val="1FCC162E"/>
    <w:multiLevelType w:val="hybridMultilevel"/>
    <w:tmpl w:val="25EE71E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1393323"/>
    <w:multiLevelType w:val="hybridMultilevel"/>
    <w:tmpl w:val="20325E9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250431F4"/>
    <w:multiLevelType w:val="hybridMultilevel"/>
    <w:tmpl w:val="2B269594"/>
    <w:lvl w:ilvl="0" w:tplc="D35E7D8A">
      <w:start w:val="1"/>
      <w:numFmt w:val="decimal"/>
      <w:lvlText w:val="%1."/>
      <w:lvlJc w:val="left"/>
      <w:pPr>
        <w:tabs>
          <w:tab w:val="num" w:pos="720"/>
        </w:tabs>
        <w:ind w:left="720" w:hanging="360"/>
      </w:pPr>
    </w:lvl>
    <w:lvl w:ilvl="1" w:tplc="A95EF050" w:tentative="1">
      <w:start w:val="1"/>
      <w:numFmt w:val="decimal"/>
      <w:lvlText w:val="%2."/>
      <w:lvlJc w:val="left"/>
      <w:pPr>
        <w:tabs>
          <w:tab w:val="num" w:pos="1440"/>
        </w:tabs>
        <w:ind w:left="1440" w:hanging="360"/>
      </w:pPr>
    </w:lvl>
    <w:lvl w:ilvl="2" w:tplc="EBD267E0" w:tentative="1">
      <w:start w:val="1"/>
      <w:numFmt w:val="decimal"/>
      <w:lvlText w:val="%3."/>
      <w:lvlJc w:val="left"/>
      <w:pPr>
        <w:tabs>
          <w:tab w:val="num" w:pos="2160"/>
        </w:tabs>
        <w:ind w:left="2160" w:hanging="360"/>
      </w:pPr>
    </w:lvl>
    <w:lvl w:ilvl="3" w:tplc="5658E3A0" w:tentative="1">
      <w:start w:val="1"/>
      <w:numFmt w:val="decimal"/>
      <w:lvlText w:val="%4."/>
      <w:lvlJc w:val="left"/>
      <w:pPr>
        <w:tabs>
          <w:tab w:val="num" w:pos="2880"/>
        </w:tabs>
        <w:ind w:left="2880" w:hanging="360"/>
      </w:pPr>
    </w:lvl>
    <w:lvl w:ilvl="4" w:tplc="FE92C0F2" w:tentative="1">
      <w:start w:val="1"/>
      <w:numFmt w:val="decimal"/>
      <w:lvlText w:val="%5."/>
      <w:lvlJc w:val="left"/>
      <w:pPr>
        <w:tabs>
          <w:tab w:val="num" w:pos="3600"/>
        </w:tabs>
        <w:ind w:left="3600" w:hanging="360"/>
      </w:pPr>
    </w:lvl>
    <w:lvl w:ilvl="5" w:tplc="AC5817DA" w:tentative="1">
      <w:start w:val="1"/>
      <w:numFmt w:val="decimal"/>
      <w:lvlText w:val="%6."/>
      <w:lvlJc w:val="left"/>
      <w:pPr>
        <w:tabs>
          <w:tab w:val="num" w:pos="4320"/>
        </w:tabs>
        <w:ind w:left="4320" w:hanging="360"/>
      </w:pPr>
    </w:lvl>
    <w:lvl w:ilvl="6" w:tplc="8438BDDC" w:tentative="1">
      <w:start w:val="1"/>
      <w:numFmt w:val="decimal"/>
      <w:lvlText w:val="%7."/>
      <w:lvlJc w:val="left"/>
      <w:pPr>
        <w:tabs>
          <w:tab w:val="num" w:pos="5040"/>
        </w:tabs>
        <w:ind w:left="5040" w:hanging="360"/>
      </w:pPr>
    </w:lvl>
    <w:lvl w:ilvl="7" w:tplc="4CA60122" w:tentative="1">
      <w:start w:val="1"/>
      <w:numFmt w:val="decimal"/>
      <w:lvlText w:val="%8."/>
      <w:lvlJc w:val="left"/>
      <w:pPr>
        <w:tabs>
          <w:tab w:val="num" w:pos="5760"/>
        </w:tabs>
        <w:ind w:left="5760" w:hanging="360"/>
      </w:pPr>
    </w:lvl>
    <w:lvl w:ilvl="8" w:tplc="D24A1DF4" w:tentative="1">
      <w:start w:val="1"/>
      <w:numFmt w:val="decimal"/>
      <w:lvlText w:val="%9."/>
      <w:lvlJc w:val="left"/>
      <w:pPr>
        <w:tabs>
          <w:tab w:val="num" w:pos="6480"/>
        </w:tabs>
        <w:ind w:left="6480" w:hanging="360"/>
      </w:pPr>
    </w:lvl>
  </w:abstractNum>
  <w:abstractNum w:abstractNumId="11">
    <w:nsid w:val="28755538"/>
    <w:multiLevelType w:val="multilevel"/>
    <w:tmpl w:val="58B6C784"/>
    <w:lvl w:ilvl="0">
      <w:start w:val="1"/>
      <w:numFmt w:val="decimal"/>
      <w:lvlText w:val="%1."/>
      <w:lvlJc w:val="left"/>
      <w:pPr>
        <w:ind w:left="360" w:hanging="360"/>
      </w:pPr>
      <w:rPr>
        <w:rFonts w:hint="default"/>
      </w:rPr>
    </w:lvl>
    <w:lvl w:ilvl="1">
      <w:start w:val="4"/>
      <w:numFmt w:val="decimal"/>
      <w:isLgl/>
      <w:lvlText w:val="%1.%2."/>
      <w:lvlJc w:val="left"/>
      <w:pPr>
        <w:ind w:left="720" w:hanging="720"/>
      </w:pPr>
      <w:rPr>
        <w:rFonts w:hint="default"/>
      </w:rPr>
    </w:lvl>
    <w:lvl w:ilvl="2">
      <w:start w:val="4"/>
      <w:numFmt w:val="decimal"/>
      <w:isLgl/>
      <w:lvlText w:val="%1.%2.%3."/>
      <w:lvlJc w:val="left"/>
      <w:pPr>
        <w:ind w:left="720" w:hanging="720"/>
      </w:pPr>
      <w:rPr>
        <w:rFonts w:hint="default"/>
      </w:rPr>
    </w:lvl>
    <w:lvl w:ilvl="3">
      <w:start w:val="5"/>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2">
    <w:nsid w:val="29100724"/>
    <w:multiLevelType w:val="multilevel"/>
    <w:tmpl w:val="EAA2F230"/>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i w:val="0"/>
      </w:rPr>
    </w:lvl>
    <w:lvl w:ilvl="3">
      <w:start w:val="1"/>
      <w:numFmt w:val="decimal"/>
      <w:lvlText w:val="%1.%2.%3.%4."/>
      <w:lvlJc w:val="left"/>
      <w:pPr>
        <w:tabs>
          <w:tab w:val="num" w:pos="2790"/>
        </w:tabs>
        <w:ind w:left="2790" w:hanging="900"/>
      </w:pPr>
      <w:rPr>
        <w:rFonts w:hint="default"/>
        <w:b w:val="0"/>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13">
    <w:nsid w:val="36A631CF"/>
    <w:multiLevelType w:val="multilevel"/>
    <w:tmpl w:val="81D0AD3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nsid w:val="38CC3B69"/>
    <w:multiLevelType w:val="multilevel"/>
    <w:tmpl w:val="844E344A"/>
    <w:lvl w:ilvl="0">
      <w:start w:val="3"/>
      <w:numFmt w:val="decimal"/>
      <w:lvlText w:val="%1."/>
      <w:lvlJc w:val="left"/>
      <w:pPr>
        <w:ind w:left="900" w:hanging="900"/>
      </w:pPr>
      <w:rPr>
        <w:rFonts w:hint="default"/>
      </w:rPr>
    </w:lvl>
    <w:lvl w:ilvl="1">
      <w:start w:val="4"/>
      <w:numFmt w:val="decimal"/>
      <w:lvlText w:val="%1.%2."/>
      <w:lvlJc w:val="left"/>
      <w:pPr>
        <w:ind w:left="900" w:hanging="900"/>
      </w:pPr>
      <w:rPr>
        <w:rFonts w:hint="default"/>
      </w:rPr>
    </w:lvl>
    <w:lvl w:ilvl="2">
      <w:start w:val="9"/>
      <w:numFmt w:val="decimal"/>
      <w:lvlText w:val="%1.%2.%3."/>
      <w:lvlJc w:val="left"/>
      <w:pPr>
        <w:ind w:left="900" w:hanging="900"/>
      </w:pPr>
      <w:rPr>
        <w:rFonts w:hint="default"/>
      </w:rPr>
    </w:lvl>
    <w:lvl w:ilvl="3">
      <w:start w:val="2"/>
      <w:numFmt w:val="decimal"/>
      <w:lvlText w:val="%1.%2.%3.%4."/>
      <w:lvlJc w:val="left"/>
      <w:pPr>
        <w:ind w:left="900" w:hanging="900"/>
      </w:pPr>
      <w:rPr>
        <w:rFonts w:hint="default"/>
      </w:rPr>
    </w:lvl>
    <w:lvl w:ilvl="4">
      <w:start w:val="3"/>
      <w:numFmt w:val="decimal"/>
      <w:lvlText w:val="%1.%2.%3.%4.%5."/>
      <w:lvlJc w:val="left"/>
      <w:pPr>
        <w:ind w:left="1080" w:hanging="1080"/>
      </w:pPr>
      <w:rPr>
        <w:rFonts w:hint="default"/>
        <w:b/>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39D738F7"/>
    <w:multiLevelType w:val="hybridMultilevel"/>
    <w:tmpl w:val="3E1897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411A4648"/>
    <w:multiLevelType w:val="hybridMultilevel"/>
    <w:tmpl w:val="669499D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42D52E5C"/>
    <w:multiLevelType w:val="hybridMultilevel"/>
    <w:tmpl w:val="9836F8EE"/>
    <w:lvl w:ilvl="0" w:tplc="5FACD564">
      <w:start w:val="1"/>
      <w:numFmt w:val="bullet"/>
      <w:lvlText w:val=""/>
      <w:lvlPicBulletId w:val="0"/>
      <w:lvlJc w:val="left"/>
      <w:pPr>
        <w:ind w:left="360" w:hanging="360"/>
      </w:pPr>
      <w:rPr>
        <w:rFonts w:ascii="Symbol" w:hAnsi="Symbol" w:hint="default"/>
        <w:i/>
        <w:color w:val="auto"/>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8">
    <w:nsid w:val="44E673E9"/>
    <w:multiLevelType w:val="hybridMultilevel"/>
    <w:tmpl w:val="124A17C0"/>
    <w:lvl w:ilvl="0" w:tplc="69901410">
      <w:start w:val="1"/>
      <w:numFmt w:val="bullet"/>
      <w:lvlText w:val=""/>
      <w:lvlJc w:val="left"/>
      <w:pPr>
        <w:ind w:left="360" w:hanging="360"/>
      </w:pPr>
      <w:rPr>
        <w:rFonts w:ascii="Wingdings" w:hAnsi="Wingdings" w:hint="default"/>
        <w:b w:val="0"/>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54CC4D6B"/>
    <w:multiLevelType w:val="hybridMultilevel"/>
    <w:tmpl w:val="AFD28344"/>
    <w:lvl w:ilvl="0" w:tplc="5DBEE09E">
      <w:start w:val="1"/>
      <w:numFmt w:val="decimal"/>
      <w:lvlText w:val="%1."/>
      <w:lvlJc w:val="left"/>
      <w:pPr>
        <w:tabs>
          <w:tab w:val="num" w:pos="720"/>
        </w:tabs>
        <w:ind w:left="720" w:hanging="360"/>
      </w:pPr>
    </w:lvl>
    <w:lvl w:ilvl="1" w:tplc="9CDAC058" w:tentative="1">
      <w:start w:val="1"/>
      <w:numFmt w:val="decimal"/>
      <w:lvlText w:val="%2."/>
      <w:lvlJc w:val="left"/>
      <w:pPr>
        <w:tabs>
          <w:tab w:val="num" w:pos="1440"/>
        </w:tabs>
        <w:ind w:left="1440" w:hanging="360"/>
      </w:pPr>
    </w:lvl>
    <w:lvl w:ilvl="2" w:tplc="7CD6A122" w:tentative="1">
      <w:start w:val="1"/>
      <w:numFmt w:val="decimal"/>
      <w:lvlText w:val="%3."/>
      <w:lvlJc w:val="left"/>
      <w:pPr>
        <w:tabs>
          <w:tab w:val="num" w:pos="2160"/>
        </w:tabs>
        <w:ind w:left="2160" w:hanging="360"/>
      </w:pPr>
    </w:lvl>
    <w:lvl w:ilvl="3" w:tplc="45D42612" w:tentative="1">
      <w:start w:val="1"/>
      <w:numFmt w:val="decimal"/>
      <w:lvlText w:val="%4."/>
      <w:lvlJc w:val="left"/>
      <w:pPr>
        <w:tabs>
          <w:tab w:val="num" w:pos="2880"/>
        </w:tabs>
        <w:ind w:left="2880" w:hanging="360"/>
      </w:pPr>
    </w:lvl>
    <w:lvl w:ilvl="4" w:tplc="D658A220" w:tentative="1">
      <w:start w:val="1"/>
      <w:numFmt w:val="decimal"/>
      <w:lvlText w:val="%5."/>
      <w:lvlJc w:val="left"/>
      <w:pPr>
        <w:tabs>
          <w:tab w:val="num" w:pos="3600"/>
        </w:tabs>
        <w:ind w:left="3600" w:hanging="360"/>
      </w:pPr>
    </w:lvl>
    <w:lvl w:ilvl="5" w:tplc="1A1C0294" w:tentative="1">
      <w:start w:val="1"/>
      <w:numFmt w:val="decimal"/>
      <w:lvlText w:val="%6."/>
      <w:lvlJc w:val="left"/>
      <w:pPr>
        <w:tabs>
          <w:tab w:val="num" w:pos="4320"/>
        </w:tabs>
        <w:ind w:left="4320" w:hanging="360"/>
      </w:pPr>
    </w:lvl>
    <w:lvl w:ilvl="6" w:tplc="3B4A0244" w:tentative="1">
      <w:start w:val="1"/>
      <w:numFmt w:val="decimal"/>
      <w:lvlText w:val="%7."/>
      <w:lvlJc w:val="left"/>
      <w:pPr>
        <w:tabs>
          <w:tab w:val="num" w:pos="5040"/>
        </w:tabs>
        <w:ind w:left="5040" w:hanging="360"/>
      </w:pPr>
    </w:lvl>
    <w:lvl w:ilvl="7" w:tplc="420E9470" w:tentative="1">
      <w:start w:val="1"/>
      <w:numFmt w:val="decimal"/>
      <w:lvlText w:val="%8."/>
      <w:lvlJc w:val="left"/>
      <w:pPr>
        <w:tabs>
          <w:tab w:val="num" w:pos="5760"/>
        </w:tabs>
        <w:ind w:left="5760" w:hanging="360"/>
      </w:pPr>
    </w:lvl>
    <w:lvl w:ilvl="8" w:tplc="F460BED8" w:tentative="1">
      <w:start w:val="1"/>
      <w:numFmt w:val="decimal"/>
      <w:lvlText w:val="%9."/>
      <w:lvlJc w:val="left"/>
      <w:pPr>
        <w:tabs>
          <w:tab w:val="num" w:pos="6480"/>
        </w:tabs>
        <w:ind w:left="6480" w:hanging="360"/>
      </w:pPr>
    </w:lvl>
  </w:abstractNum>
  <w:abstractNum w:abstractNumId="20">
    <w:nsid w:val="64363172"/>
    <w:multiLevelType w:val="multilevel"/>
    <w:tmpl w:val="16F04672"/>
    <w:lvl w:ilvl="0">
      <w:start w:val="1"/>
      <w:numFmt w:val="decimal"/>
      <w:lvlText w:val="%1."/>
      <w:lvlJc w:val="left"/>
      <w:pPr>
        <w:ind w:left="360" w:hanging="360"/>
      </w:pPr>
      <w:rPr>
        <w:rFonts w:ascii="Times New Roman" w:eastAsiaTheme="minorEastAsia" w:hAnsi="Times New Roman" w:cs="Times New Roman"/>
        <w:b w:val="0"/>
        <w:sz w:val="24"/>
        <w:szCs w:val="24"/>
      </w:rPr>
    </w:lvl>
    <w:lvl w:ilvl="1">
      <w:start w:val="3"/>
      <w:numFmt w:val="decimal"/>
      <w:isLgl/>
      <w:lvlText w:val="%1.%2."/>
      <w:lvlJc w:val="left"/>
      <w:pPr>
        <w:ind w:left="600" w:hanging="600"/>
      </w:pPr>
      <w:rPr>
        <w:rFonts w:hint="default"/>
      </w:rPr>
    </w:lvl>
    <w:lvl w:ilvl="2">
      <w:start w:val="2"/>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1">
    <w:nsid w:val="64FE22CC"/>
    <w:multiLevelType w:val="multilevel"/>
    <w:tmpl w:val="BAA4956C"/>
    <w:lvl w:ilvl="0">
      <w:start w:val="1"/>
      <w:numFmt w:val="decimal"/>
      <w:lvlText w:val="%1."/>
      <w:lvlJc w:val="left"/>
      <w:pPr>
        <w:ind w:left="360" w:hanging="360"/>
      </w:pPr>
      <w:rPr>
        <w:rFonts w:ascii="Times New Roman" w:eastAsiaTheme="minorEastAsia" w:hAnsi="Times New Roman" w:cs="Times New Roman"/>
        <w:b w:val="0"/>
        <w:sz w:val="24"/>
        <w:szCs w:val="24"/>
      </w:rPr>
    </w:lvl>
    <w:lvl w:ilvl="1">
      <w:start w:val="4"/>
      <w:numFmt w:val="decimal"/>
      <w:isLgl/>
      <w:lvlText w:val="%1.%2."/>
      <w:lvlJc w:val="left"/>
      <w:pPr>
        <w:ind w:left="780" w:hanging="780"/>
      </w:pPr>
      <w:rPr>
        <w:rFonts w:eastAsiaTheme="majorEastAsia" w:hint="default"/>
        <w:b/>
        <w:color w:val="4F81BD" w:themeColor="accent1"/>
      </w:rPr>
    </w:lvl>
    <w:lvl w:ilvl="2">
      <w:start w:val="3"/>
      <w:numFmt w:val="decimal"/>
      <w:isLgl/>
      <w:lvlText w:val="%1.%2.%3."/>
      <w:lvlJc w:val="left"/>
      <w:pPr>
        <w:ind w:left="780" w:hanging="780"/>
      </w:pPr>
      <w:rPr>
        <w:rFonts w:eastAsiaTheme="majorEastAsia" w:hint="default"/>
        <w:b/>
        <w:color w:val="4F81BD" w:themeColor="accent1"/>
      </w:rPr>
    </w:lvl>
    <w:lvl w:ilvl="3">
      <w:start w:val="3"/>
      <w:numFmt w:val="decimal"/>
      <w:isLgl/>
      <w:lvlText w:val="%1.%2.%3.%4."/>
      <w:lvlJc w:val="left"/>
      <w:pPr>
        <w:ind w:left="780" w:hanging="780"/>
      </w:pPr>
      <w:rPr>
        <w:rFonts w:eastAsiaTheme="majorEastAsia" w:hint="default"/>
        <w:b/>
        <w:color w:val="4F81BD" w:themeColor="accent1"/>
      </w:rPr>
    </w:lvl>
    <w:lvl w:ilvl="4">
      <w:start w:val="1"/>
      <w:numFmt w:val="decimal"/>
      <w:isLgl/>
      <w:lvlText w:val="%1.%2.%3.%4.%5."/>
      <w:lvlJc w:val="left"/>
      <w:pPr>
        <w:ind w:left="1080" w:hanging="1080"/>
      </w:pPr>
      <w:rPr>
        <w:rFonts w:eastAsiaTheme="majorEastAsia" w:hint="default"/>
        <w:b/>
        <w:color w:val="4F81BD" w:themeColor="accent1"/>
      </w:rPr>
    </w:lvl>
    <w:lvl w:ilvl="5">
      <w:start w:val="1"/>
      <w:numFmt w:val="decimal"/>
      <w:isLgl/>
      <w:lvlText w:val="%1.%2.%3.%4.%5.%6."/>
      <w:lvlJc w:val="left"/>
      <w:pPr>
        <w:ind w:left="1080" w:hanging="1080"/>
      </w:pPr>
      <w:rPr>
        <w:rFonts w:eastAsiaTheme="majorEastAsia" w:hint="default"/>
        <w:b/>
        <w:color w:val="4F81BD" w:themeColor="accent1"/>
      </w:rPr>
    </w:lvl>
    <w:lvl w:ilvl="6">
      <w:start w:val="1"/>
      <w:numFmt w:val="decimal"/>
      <w:isLgl/>
      <w:lvlText w:val="%1.%2.%3.%4.%5.%6.%7."/>
      <w:lvlJc w:val="left"/>
      <w:pPr>
        <w:ind w:left="1440" w:hanging="1440"/>
      </w:pPr>
      <w:rPr>
        <w:rFonts w:eastAsiaTheme="majorEastAsia" w:hint="default"/>
        <w:b/>
        <w:color w:val="4F81BD" w:themeColor="accent1"/>
      </w:rPr>
    </w:lvl>
    <w:lvl w:ilvl="7">
      <w:start w:val="1"/>
      <w:numFmt w:val="decimal"/>
      <w:isLgl/>
      <w:lvlText w:val="%1.%2.%3.%4.%5.%6.%7.%8."/>
      <w:lvlJc w:val="left"/>
      <w:pPr>
        <w:ind w:left="1440" w:hanging="1440"/>
      </w:pPr>
      <w:rPr>
        <w:rFonts w:eastAsiaTheme="majorEastAsia" w:hint="default"/>
        <w:b/>
        <w:color w:val="4F81BD" w:themeColor="accent1"/>
      </w:rPr>
    </w:lvl>
    <w:lvl w:ilvl="8">
      <w:start w:val="1"/>
      <w:numFmt w:val="decimal"/>
      <w:isLgl/>
      <w:lvlText w:val="%1.%2.%3.%4.%5.%6.%7.%8.%9."/>
      <w:lvlJc w:val="left"/>
      <w:pPr>
        <w:ind w:left="1800" w:hanging="1800"/>
      </w:pPr>
      <w:rPr>
        <w:rFonts w:eastAsiaTheme="majorEastAsia" w:hint="default"/>
        <w:b/>
        <w:color w:val="4F81BD" w:themeColor="accent1"/>
      </w:rPr>
    </w:lvl>
  </w:abstractNum>
  <w:abstractNum w:abstractNumId="22">
    <w:nsid w:val="66093A39"/>
    <w:multiLevelType w:val="hybridMultilevel"/>
    <w:tmpl w:val="AE3CA220"/>
    <w:lvl w:ilvl="0" w:tplc="5FACD564">
      <w:start w:val="1"/>
      <w:numFmt w:val="bullet"/>
      <w:lvlText w:val=""/>
      <w:lvlPicBulletId w:val="0"/>
      <w:lvlJc w:val="left"/>
      <w:pPr>
        <w:ind w:left="630" w:hanging="360"/>
      </w:pPr>
      <w:rPr>
        <w:rFonts w:ascii="Symbol" w:hAnsi="Symbol" w:hint="default"/>
        <w:i/>
        <w:color w:val="auto"/>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23">
    <w:nsid w:val="69576F12"/>
    <w:multiLevelType w:val="hybridMultilevel"/>
    <w:tmpl w:val="C45A56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B143D01"/>
    <w:multiLevelType w:val="hybridMultilevel"/>
    <w:tmpl w:val="203ADD18"/>
    <w:lvl w:ilvl="0" w:tplc="0409000D">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5">
    <w:nsid w:val="6CCE681A"/>
    <w:multiLevelType w:val="hybridMultilevel"/>
    <w:tmpl w:val="D1EA7334"/>
    <w:lvl w:ilvl="0" w:tplc="FB92B48E">
      <w:start w:val="1"/>
      <w:numFmt w:val="bullet"/>
      <w:lvlText w:val="•"/>
      <w:lvlJc w:val="left"/>
      <w:pPr>
        <w:tabs>
          <w:tab w:val="num" w:pos="720"/>
        </w:tabs>
        <w:ind w:left="720" w:hanging="360"/>
      </w:pPr>
      <w:rPr>
        <w:rFonts w:ascii="Times New Roman" w:hAnsi="Times New Roman" w:hint="default"/>
      </w:rPr>
    </w:lvl>
    <w:lvl w:ilvl="1" w:tplc="49DCE516" w:tentative="1">
      <w:start w:val="1"/>
      <w:numFmt w:val="bullet"/>
      <w:lvlText w:val="•"/>
      <w:lvlJc w:val="left"/>
      <w:pPr>
        <w:tabs>
          <w:tab w:val="num" w:pos="1440"/>
        </w:tabs>
        <w:ind w:left="1440" w:hanging="360"/>
      </w:pPr>
      <w:rPr>
        <w:rFonts w:ascii="Times New Roman" w:hAnsi="Times New Roman" w:hint="default"/>
      </w:rPr>
    </w:lvl>
    <w:lvl w:ilvl="2" w:tplc="04CE99F2" w:tentative="1">
      <w:start w:val="1"/>
      <w:numFmt w:val="bullet"/>
      <w:lvlText w:val="•"/>
      <w:lvlJc w:val="left"/>
      <w:pPr>
        <w:tabs>
          <w:tab w:val="num" w:pos="2160"/>
        </w:tabs>
        <w:ind w:left="2160" w:hanging="360"/>
      </w:pPr>
      <w:rPr>
        <w:rFonts w:ascii="Times New Roman" w:hAnsi="Times New Roman" w:hint="default"/>
      </w:rPr>
    </w:lvl>
    <w:lvl w:ilvl="3" w:tplc="4C0A9E50" w:tentative="1">
      <w:start w:val="1"/>
      <w:numFmt w:val="bullet"/>
      <w:lvlText w:val="•"/>
      <w:lvlJc w:val="left"/>
      <w:pPr>
        <w:tabs>
          <w:tab w:val="num" w:pos="2880"/>
        </w:tabs>
        <w:ind w:left="2880" w:hanging="360"/>
      </w:pPr>
      <w:rPr>
        <w:rFonts w:ascii="Times New Roman" w:hAnsi="Times New Roman" w:hint="default"/>
      </w:rPr>
    </w:lvl>
    <w:lvl w:ilvl="4" w:tplc="EDFA1C22" w:tentative="1">
      <w:start w:val="1"/>
      <w:numFmt w:val="bullet"/>
      <w:lvlText w:val="•"/>
      <w:lvlJc w:val="left"/>
      <w:pPr>
        <w:tabs>
          <w:tab w:val="num" w:pos="3600"/>
        </w:tabs>
        <w:ind w:left="3600" w:hanging="360"/>
      </w:pPr>
      <w:rPr>
        <w:rFonts w:ascii="Times New Roman" w:hAnsi="Times New Roman" w:hint="default"/>
      </w:rPr>
    </w:lvl>
    <w:lvl w:ilvl="5" w:tplc="C892020E" w:tentative="1">
      <w:start w:val="1"/>
      <w:numFmt w:val="bullet"/>
      <w:lvlText w:val="•"/>
      <w:lvlJc w:val="left"/>
      <w:pPr>
        <w:tabs>
          <w:tab w:val="num" w:pos="4320"/>
        </w:tabs>
        <w:ind w:left="4320" w:hanging="360"/>
      </w:pPr>
      <w:rPr>
        <w:rFonts w:ascii="Times New Roman" w:hAnsi="Times New Roman" w:hint="default"/>
      </w:rPr>
    </w:lvl>
    <w:lvl w:ilvl="6" w:tplc="265E61B6" w:tentative="1">
      <w:start w:val="1"/>
      <w:numFmt w:val="bullet"/>
      <w:lvlText w:val="•"/>
      <w:lvlJc w:val="left"/>
      <w:pPr>
        <w:tabs>
          <w:tab w:val="num" w:pos="5040"/>
        </w:tabs>
        <w:ind w:left="5040" w:hanging="360"/>
      </w:pPr>
      <w:rPr>
        <w:rFonts w:ascii="Times New Roman" w:hAnsi="Times New Roman" w:hint="default"/>
      </w:rPr>
    </w:lvl>
    <w:lvl w:ilvl="7" w:tplc="EC0E8E5E" w:tentative="1">
      <w:start w:val="1"/>
      <w:numFmt w:val="bullet"/>
      <w:lvlText w:val="•"/>
      <w:lvlJc w:val="left"/>
      <w:pPr>
        <w:tabs>
          <w:tab w:val="num" w:pos="5760"/>
        </w:tabs>
        <w:ind w:left="5760" w:hanging="360"/>
      </w:pPr>
      <w:rPr>
        <w:rFonts w:ascii="Times New Roman" w:hAnsi="Times New Roman" w:hint="default"/>
      </w:rPr>
    </w:lvl>
    <w:lvl w:ilvl="8" w:tplc="290C0F64" w:tentative="1">
      <w:start w:val="1"/>
      <w:numFmt w:val="bullet"/>
      <w:lvlText w:val="•"/>
      <w:lvlJc w:val="left"/>
      <w:pPr>
        <w:tabs>
          <w:tab w:val="num" w:pos="6480"/>
        </w:tabs>
        <w:ind w:left="6480" w:hanging="360"/>
      </w:pPr>
      <w:rPr>
        <w:rFonts w:ascii="Times New Roman" w:hAnsi="Times New Roman" w:hint="default"/>
      </w:rPr>
    </w:lvl>
  </w:abstractNum>
  <w:abstractNum w:abstractNumId="26">
    <w:nsid w:val="74AE75C2"/>
    <w:multiLevelType w:val="hybridMultilevel"/>
    <w:tmpl w:val="DAF2159E"/>
    <w:lvl w:ilvl="0" w:tplc="5FACD564">
      <w:start w:val="1"/>
      <w:numFmt w:val="bullet"/>
      <w:lvlText w:val=""/>
      <w:lvlPicBulletId w:val="0"/>
      <w:lvlJc w:val="left"/>
      <w:pPr>
        <w:ind w:left="630" w:hanging="360"/>
      </w:pPr>
      <w:rPr>
        <w:rFonts w:ascii="Symbol" w:hAnsi="Symbol" w:hint="default"/>
        <w:i/>
        <w:color w:val="auto"/>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num w:numId="1">
    <w:abstractNumId w:val="22"/>
  </w:num>
  <w:num w:numId="2">
    <w:abstractNumId w:val="26"/>
  </w:num>
  <w:num w:numId="3">
    <w:abstractNumId w:val="17"/>
  </w:num>
  <w:num w:numId="4">
    <w:abstractNumId w:val="24"/>
  </w:num>
  <w:num w:numId="5">
    <w:abstractNumId w:val="15"/>
  </w:num>
  <w:num w:numId="6">
    <w:abstractNumId w:val="3"/>
  </w:num>
  <w:num w:numId="7">
    <w:abstractNumId w:val="11"/>
  </w:num>
  <w:num w:numId="8">
    <w:abstractNumId w:val="13"/>
  </w:num>
  <w:num w:numId="9">
    <w:abstractNumId w:val="21"/>
  </w:num>
  <w:num w:numId="10">
    <w:abstractNumId w:val="2"/>
  </w:num>
  <w:num w:numId="11">
    <w:abstractNumId w:val="14"/>
  </w:num>
  <w:num w:numId="12">
    <w:abstractNumId w:val="18"/>
  </w:num>
  <w:num w:numId="13">
    <w:abstractNumId w:val="10"/>
  </w:num>
  <w:num w:numId="14">
    <w:abstractNumId w:val="19"/>
  </w:num>
  <w:num w:numId="15">
    <w:abstractNumId w:val="7"/>
  </w:num>
  <w:num w:numId="16">
    <w:abstractNumId w:val="25"/>
  </w:num>
  <w:num w:numId="17">
    <w:abstractNumId w:val="6"/>
  </w:num>
  <w:num w:numId="18">
    <w:abstractNumId w:val="20"/>
  </w:num>
  <w:num w:numId="19">
    <w:abstractNumId w:val="12"/>
  </w:num>
  <w:num w:numId="20">
    <w:abstractNumId w:val="1"/>
  </w:num>
  <w:num w:numId="21">
    <w:abstractNumId w:val="16"/>
  </w:num>
  <w:num w:numId="22">
    <w:abstractNumId w:val="5"/>
  </w:num>
  <w:num w:numId="23">
    <w:abstractNumId w:val="9"/>
  </w:num>
  <w:num w:numId="24">
    <w:abstractNumId w:val="4"/>
  </w:num>
  <w:num w:numId="25">
    <w:abstractNumId w:val="8"/>
  </w:num>
  <w:num w:numId="26">
    <w:abstractNumId w:val="2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257D"/>
    <w:rsid w:val="00004064"/>
    <w:rsid w:val="00016EBE"/>
    <w:rsid w:val="000208E8"/>
    <w:rsid w:val="0002401C"/>
    <w:rsid w:val="0002781C"/>
    <w:rsid w:val="00027B05"/>
    <w:rsid w:val="000333EB"/>
    <w:rsid w:val="00033C89"/>
    <w:rsid w:val="0004060C"/>
    <w:rsid w:val="0004062D"/>
    <w:rsid w:val="0004158C"/>
    <w:rsid w:val="000423D8"/>
    <w:rsid w:val="00044E19"/>
    <w:rsid w:val="00057D94"/>
    <w:rsid w:val="00062ABB"/>
    <w:rsid w:val="00071B7C"/>
    <w:rsid w:val="000836D5"/>
    <w:rsid w:val="0009437C"/>
    <w:rsid w:val="000A0BD6"/>
    <w:rsid w:val="000B2CB2"/>
    <w:rsid w:val="000C3EEA"/>
    <w:rsid w:val="000D4884"/>
    <w:rsid w:val="000E0BF9"/>
    <w:rsid w:val="000E65C3"/>
    <w:rsid w:val="000F0A14"/>
    <w:rsid w:val="001027AB"/>
    <w:rsid w:val="0011112A"/>
    <w:rsid w:val="001131AE"/>
    <w:rsid w:val="0011706F"/>
    <w:rsid w:val="00123260"/>
    <w:rsid w:val="00130BF8"/>
    <w:rsid w:val="001445CD"/>
    <w:rsid w:val="00147362"/>
    <w:rsid w:val="0014745F"/>
    <w:rsid w:val="00151593"/>
    <w:rsid w:val="00151F97"/>
    <w:rsid w:val="00152E64"/>
    <w:rsid w:val="00167088"/>
    <w:rsid w:val="001771EB"/>
    <w:rsid w:val="001938BB"/>
    <w:rsid w:val="001951C2"/>
    <w:rsid w:val="00195CAD"/>
    <w:rsid w:val="001A0021"/>
    <w:rsid w:val="001A0620"/>
    <w:rsid w:val="001A2783"/>
    <w:rsid w:val="001A2D2F"/>
    <w:rsid w:val="001A6379"/>
    <w:rsid w:val="001B44C7"/>
    <w:rsid w:val="001B73A3"/>
    <w:rsid w:val="001B7789"/>
    <w:rsid w:val="001C217F"/>
    <w:rsid w:val="001C5FCA"/>
    <w:rsid w:val="001D0D6A"/>
    <w:rsid w:val="001D2052"/>
    <w:rsid w:val="001D3EFD"/>
    <w:rsid w:val="001D6E0E"/>
    <w:rsid w:val="001D73FE"/>
    <w:rsid w:val="001E2C88"/>
    <w:rsid w:val="001E384F"/>
    <w:rsid w:val="001E6239"/>
    <w:rsid w:val="001F0815"/>
    <w:rsid w:val="001F0FDA"/>
    <w:rsid w:val="00201010"/>
    <w:rsid w:val="00202FEB"/>
    <w:rsid w:val="0020563B"/>
    <w:rsid w:val="00205A01"/>
    <w:rsid w:val="00211690"/>
    <w:rsid w:val="00212717"/>
    <w:rsid w:val="00216F92"/>
    <w:rsid w:val="0022191B"/>
    <w:rsid w:val="002258CF"/>
    <w:rsid w:val="00226611"/>
    <w:rsid w:val="00240822"/>
    <w:rsid w:val="002604EE"/>
    <w:rsid w:val="00261630"/>
    <w:rsid w:val="002710C7"/>
    <w:rsid w:val="00296F58"/>
    <w:rsid w:val="002A5812"/>
    <w:rsid w:val="002A7934"/>
    <w:rsid w:val="002A7A8B"/>
    <w:rsid w:val="002B11A3"/>
    <w:rsid w:val="002B7D76"/>
    <w:rsid w:val="002C1C5E"/>
    <w:rsid w:val="002C3140"/>
    <w:rsid w:val="002D5A66"/>
    <w:rsid w:val="002E5D47"/>
    <w:rsid w:val="003001D2"/>
    <w:rsid w:val="00301D0D"/>
    <w:rsid w:val="003074B2"/>
    <w:rsid w:val="003403E3"/>
    <w:rsid w:val="00346569"/>
    <w:rsid w:val="003571BC"/>
    <w:rsid w:val="00362331"/>
    <w:rsid w:val="00370D37"/>
    <w:rsid w:val="003758E2"/>
    <w:rsid w:val="00383BE7"/>
    <w:rsid w:val="00391D94"/>
    <w:rsid w:val="003A6E5A"/>
    <w:rsid w:val="003B2814"/>
    <w:rsid w:val="003B3338"/>
    <w:rsid w:val="003B4C83"/>
    <w:rsid w:val="003B6DB6"/>
    <w:rsid w:val="003B7CE8"/>
    <w:rsid w:val="003C0644"/>
    <w:rsid w:val="003C6265"/>
    <w:rsid w:val="003D142F"/>
    <w:rsid w:val="003D14A5"/>
    <w:rsid w:val="003D1BD2"/>
    <w:rsid w:val="003D3D40"/>
    <w:rsid w:val="003D5628"/>
    <w:rsid w:val="003F0335"/>
    <w:rsid w:val="003F1460"/>
    <w:rsid w:val="003F5738"/>
    <w:rsid w:val="00400008"/>
    <w:rsid w:val="004123B4"/>
    <w:rsid w:val="004123C3"/>
    <w:rsid w:val="00415FE3"/>
    <w:rsid w:val="00447104"/>
    <w:rsid w:val="004521F3"/>
    <w:rsid w:val="00453962"/>
    <w:rsid w:val="00460E55"/>
    <w:rsid w:val="0047137D"/>
    <w:rsid w:val="00473A40"/>
    <w:rsid w:val="00475E06"/>
    <w:rsid w:val="00481414"/>
    <w:rsid w:val="00481F63"/>
    <w:rsid w:val="004841A6"/>
    <w:rsid w:val="0049422B"/>
    <w:rsid w:val="004A0C5F"/>
    <w:rsid w:val="004A4D7B"/>
    <w:rsid w:val="004B1E5D"/>
    <w:rsid w:val="004C21D7"/>
    <w:rsid w:val="004C3EF2"/>
    <w:rsid w:val="004C6E5D"/>
    <w:rsid w:val="004D3636"/>
    <w:rsid w:val="004E4330"/>
    <w:rsid w:val="004E70B1"/>
    <w:rsid w:val="004F0EAA"/>
    <w:rsid w:val="004F3C90"/>
    <w:rsid w:val="004F3DB9"/>
    <w:rsid w:val="004F6EF3"/>
    <w:rsid w:val="005047A8"/>
    <w:rsid w:val="0050601C"/>
    <w:rsid w:val="00510BAC"/>
    <w:rsid w:val="0051257D"/>
    <w:rsid w:val="0051387A"/>
    <w:rsid w:val="00523873"/>
    <w:rsid w:val="00536211"/>
    <w:rsid w:val="0054156B"/>
    <w:rsid w:val="005446DF"/>
    <w:rsid w:val="00544E47"/>
    <w:rsid w:val="005524A1"/>
    <w:rsid w:val="00553FC3"/>
    <w:rsid w:val="00556263"/>
    <w:rsid w:val="00560E96"/>
    <w:rsid w:val="00573BAF"/>
    <w:rsid w:val="00577A53"/>
    <w:rsid w:val="00580304"/>
    <w:rsid w:val="00580FB9"/>
    <w:rsid w:val="00585CE1"/>
    <w:rsid w:val="00590FB6"/>
    <w:rsid w:val="00596EF8"/>
    <w:rsid w:val="005A11AB"/>
    <w:rsid w:val="005A1836"/>
    <w:rsid w:val="005A4CB1"/>
    <w:rsid w:val="005B3923"/>
    <w:rsid w:val="005B4DC1"/>
    <w:rsid w:val="005C2E12"/>
    <w:rsid w:val="005C3A20"/>
    <w:rsid w:val="005C4CC3"/>
    <w:rsid w:val="005D6B5F"/>
    <w:rsid w:val="005E6183"/>
    <w:rsid w:val="005F2815"/>
    <w:rsid w:val="00602994"/>
    <w:rsid w:val="00606C69"/>
    <w:rsid w:val="0061049A"/>
    <w:rsid w:val="00614841"/>
    <w:rsid w:val="00617A69"/>
    <w:rsid w:val="00625A91"/>
    <w:rsid w:val="0063257C"/>
    <w:rsid w:val="006346BB"/>
    <w:rsid w:val="0064041C"/>
    <w:rsid w:val="00663806"/>
    <w:rsid w:val="00664642"/>
    <w:rsid w:val="006668CC"/>
    <w:rsid w:val="006742B6"/>
    <w:rsid w:val="006805EB"/>
    <w:rsid w:val="00683B96"/>
    <w:rsid w:val="0069046C"/>
    <w:rsid w:val="00691128"/>
    <w:rsid w:val="00694F06"/>
    <w:rsid w:val="006A748C"/>
    <w:rsid w:val="006B3BE8"/>
    <w:rsid w:val="006B4514"/>
    <w:rsid w:val="006B56BA"/>
    <w:rsid w:val="006D2F50"/>
    <w:rsid w:val="006D544F"/>
    <w:rsid w:val="006E7B05"/>
    <w:rsid w:val="006F0C9A"/>
    <w:rsid w:val="00702EA4"/>
    <w:rsid w:val="007108AC"/>
    <w:rsid w:val="00710CF3"/>
    <w:rsid w:val="00717191"/>
    <w:rsid w:val="007218E4"/>
    <w:rsid w:val="00721B2A"/>
    <w:rsid w:val="0072288B"/>
    <w:rsid w:val="00722EC6"/>
    <w:rsid w:val="007317F9"/>
    <w:rsid w:val="007329F7"/>
    <w:rsid w:val="00734662"/>
    <w:rsid w:val="00744C33"/>
    <w:rsid w:val="00745D9F"/>
    <w:rsid w:val="00754502"/>
    <w:rsid w:val="007576A2"/>
    <w:rsid w:val="0076526B"/>
    <w:rsid w:val="007656B7"/>
    <w:rsid w:val="007711A2"/>
    <w:rsid w:val="00790160"/>
    <w:rsid w:val="007936D0"/>
    <w:rsid w:val="0079687A"/>
    <w:rsid w:val="00796DF3"/>
    <w:rsid w:val="007A4FE8"/>
    <w:rsid w:val="007A5E51"/>
    <w:rsid w:val="007A628B"/>
    <w:rsid w:val="007B5C5B"/>
    <w:rsid w:val="007C1209"/>
    <w:rsid w:val="007C16E9"/>
    <w:rsid w:val="007D3FAC"/>
    <w:rsid w:val="007D5742"/>
    <w:rsid w:val="007E118F"/>
    <w:rsid w:val="007E3A36"/>
    <w:rsid w:val="007E5371"/>
    <w:rsid w:val="007E66D2"/>
    <w:rsid w:val="007E79AB"/>
    <w:rsid w:val="007F10D5"/>
    <w:rsid w:val="007F200F"/>
    <w:rsid w:val="00800040"/>
    <w:rsid w:val="0080050B"/>
    <w:rsid w:val="008048FE"/>
    <w:rsid w:val="0081675C"/>
    <w:rsid w:val="008178C6"/>
    <w:rsid w:val="00830A93"/>
    <w:rsid w:val="00835787"/>
    <w:rsid w:val="0084254F"/>
    <w:rsid w:val="00842BD8"/>
    <w:rsid w:val="00850ACB"/>
    <w:rsid w:val="008519C9"/>
    <w:rsid w:val="00861A00"/>
    <w:rsid w:val="00862EE4"/>
    <w:rsid w:val="00872CB6"/>
    <w:rsid w:val="0087562E"/>
    <w:rsid w:val="008764D2"/>
    <w:rsid w:val="0088403B"/>
    <w:rsid w:val="008871FD"/>
    <w:rsid w:val="008942E6"/>
    <w:rsid w:val="008A5B9F"/>
    <w:rsid w:val="008A72B5"/>
    <w:rsid w:val="008A7A5C"/>
    <w:rsid w:val="008D37E2"/>
    <w:rsid w:val="008D3E2E"/>
    <w:rsid w:val="008E3E35"/>
    <w:rsid w:val="008F5122"/>
    <w:rsid w:val="009161A7"/>
    <w:rsid w:val="00917AE7"/>
    <w:rsid w:val="0092089B"/>
    <w:rsid w:val="0092793D"/>
    <w:rsid w:val="0093118F"/>
    <w:rsid w:val="00937F4A"/>
    <w:rsid w:val="00950F47"/>
    <w:rsid w:val="0096026C"/>
    <w:rsid w:val="00966188"/>
    <w:rsid w:val="009720CC"/>
    <w:rsid w:val="009749C2"/>
    <w:rsid w:val="0099349C"/>
    <w:rsid w:val="00995B84"/>
    <w:rsid w:val="00996600"/>
    <w:rsid w:val="009A25EF"/>
    <w:rsid w:val="009A48FF"/>
    <w:rsid w:val="009A5313"/>
    <w:rsid w:val="009A58D0"/>
    <w:rsid w:val="009B0583"/>
    <w:rsid w:val="009B2CF9"/>
    <w:rsid w:val="009C07A8"/>
    <w:rsid w:val="009C1DD6"/>
    <w:rsid w:val="009C37B0"/>
    <w:rsid w:val="009C49D9"/>
    <w:rsid w:val="009D2B22"/>
    <w:rsid w:val="009F13EC"/>
    <w:rsid w:val="009F1674"/>
    <w:rsid w:val="009F3755"/>
    <w:rsid w:val="009F3BDC"/>
    <w:rsid w:val="00A00260"/>
    <w:rsid w:val="00A016FC"/>
    <w:rsid w:val="00A257EB"/>
    <w:rsid w:val="00A47756"/>
    <w:rsid w:val="00A633FE"/>
    <w:rsid w:val="00A71A9C"/>
    <w:rsid w:val="00A720F1"/>
    <w:rsid w:val="00A81955"/>
    <w:rsid w:val="00A82C57"/>
    <w:rsid w:val="00A84EBF"/>
    <w:rsid w:val="00A85B5D"/>
    <w:rsid w:val="00A9154A"/>
    <w:rsid w:val="00A9433E"/>
    <w:rsid w:val="00AB1FE5"/>
    <w:rsid w:val="00AC77DC"/>
    <w:rsid w:val="00AD789D"/>
    <w:rsid w:val="00AE15EB"/>
    <w:rsid w:val="00AE23B7"/>
    <w:rsid w:val="00AF2946"/>
    <w:rsid w:val="00AF6C6D"/>
    <w:rsid w:val="00B01446"/>
    <w:rsid w:val="00B020BE"/>
    <w:rsid w:val="00B12F60"/>
    <w:rsid w:val="00B13487"/>
    <w:rsid w:val="00B15019"/>
    <w:rsid w:val="00B173F9"/>
    <w:rsid w:val="00B35E52"/>
    <w:rsid w:val="00B36118"/>
    <w:rsid w:val="00B4629D"/>
    <w:rsid w:val="00B47296"/>
    <w:rsid w:val="00B64220"/>
    <w:rsid w:val="00B73F8F"/>
    <w:rsid w:val="00B81E6E"/>
    <w:rsid w:val="00BB35CB"/>
    <w:rsid w:val="00BB547F"/>
    <w:rsid w:val="00BB6700"/>
    <w:rsid w:val="00BC25A0"/>
    <w:rsid w:val="00BC5629"/>
    <w:rsid w:val="00BD12E2"/>
    <w:rsid w:val="00BE59F8"/>
    <w:rsid w:val="00BF04A8"/>
    <w:rsid w:val="00BF064B"/>
    <w:rsid w:val="00BF0C6B"/>
    <w:rsid w:val="00BF3FF0"/>
    <w:rsid w:val="00BF4502"/>
    <w:rsid w:val="00BF5238"/>
    <w:rsid w:val="00C038EC"/>
    <w:rsid w:val="00C057C1"/>
    <w:rsid w:val="00C10472"/>
    <w:rsid w:val="00C16823"/>
    <w:rsid w:val="00C37FB1"/>
    <w:rsid w:val="00C42192"/>
    <w:rsid w:val="00C5443A"/>
    <w:rsid w:val="00C63915"/>
    <w:rsid w:val="00C72D1D"/>
    <w:rsid w:val="00C86667"/>
    <w:rsid w:val="00C9456E"/>
    <w:rsid w:val="00CA06D3"/>
    <w:rsid w:val="00CA17B7"/>
    <w:rsid w:val="00CA56F0"/>
    <w:rsid w:val="00CC3755"/>
    <w:rsid w:val="00CC58AC"/>
    <w:rsid w:val="00CD770A"/>
    <w:rsid w:val="00CE4F59"/>
    <w:rsid w:val="00CF7212"/>
    <w:rsid w:val="00D062D4"/>
    <w:rsid w:val="00D06ECD"/>
    <w:rsid w:val="00D07483"/>
    <w:rsid w:val="00D07EA3"/>
    <w:rsid w:val="00D23BF3"/>
    <w:rsid w:val="00D302A9"/>
    <w:rsid w:val="00D33725"/>
    <w:rsid w:val="00D40D82"/>
    <w:rsid w:val="00D46F01"/>
    <w:rsid w:val="00D51B82"/>
    <w:rsid w:val="00D526EF"/>
    <w:rsid w:val="00D6190C"/>
    <w:rsid w:val="00D63780"/>
    <w:rsid w:val="00D719BB"/>
    <w:rsid w:val="00D73F46"/>
    <w:rsid w:val="00D75DBE"/>
    <w:rsid w:val="00D824C2"/>
    <w:rsid w:val="00D91845"/>
    <w:rsid w:val="00DA698B"/>
    <w:rsid w:val="00DB721A"/>
    <w:rsid w:val="00DC212E"/>
    <w:rsid w:val="00DC49F7"/>
    <w:rsid w:val="00DC6375"/>
    <w:rsid w:val="00DD42CF"/>
    <w:rsid w:val="00DF3E39"/>
    <w:rsid w:val="00E01BCD"/>
    <w:rsid w:val="00E04B9E"/>
    <w:rsid w:val="00E2151D"/>
    <w:rsid w:val="00E266B6"/>
    <w:rsid w:val="00E26EFD"/>
    <w:rsid w:val="00E31306"/>
    <w:rsid w:val="00E32F5E"/>
    <w:rsid w:val="00E37901"/>
    <w:rsid w:val="00E40EB9"/>
    <w:rsid w:val="00E44E92"/>
    <w:rsid w:val="00E46CF2"/>
    <w:rsid w:val="00E55A56"/>
    <w:rsid w:val="00E56BF0"/>
    <w:rsid w:val="00E5708A"/>
    <w:rsid w:val="00E72285"/>
    <w:rsid w:val="00E80558"/>
    <w:rsid w:val="00E83C62"/>
    <w:rsid w:val="00E85584"/>
    <w:rsid w:val="00E95359"/>
    <w:rsid w:val="00EA0D40"/>
    <w:rsid w:val="00EA0DEE"/>
    <w:rsid w:val="00EA3911"/>
    <w:rsid w:val="00EB0866"/>
    <w:rsid w:val="00EB3E24"/>
    <w:rsid w:val="00EC0A7D"/>
    <w:rsid w:val="00EC4E79"/>
    <w:rsid w:val="00ED1BB0"/>
    <w:rsid w:val="00ED23F9"/>
    <w:rsid w:val="00ED5563"/>
    <w:rsid w:val="00ED73EA"/>
    <w:rsid w:val="00EE3A3D"/>
    <w:rsid w:val="00EE3D7D"/>
    <w:rsid w:val="00EE4F0E"/>
    <w:rsid w:val="00EE6CD5"/>
    <w:rsid w:val="00F169C0"/>
    <w:rsid w:val="00F20563"/>
    <w:rsid w:val="00F20578"/>
    <w:rsid w:val="00F37D56"/>
    <w:rsid w:val="00F44733"/>
    <w:rsid w:val="00F63123"/>
    <w:rsid w:val="00F67204"/>
    <w:rsid w:val="00F67B51"/>
    <w:rsid w:val="00F81C07"/>
    <w:rsid w:val="00F81D09"/>
    <w:rsid w:val="00F8247B"/>
    <w:rsid w:val="00F8252F"/>
    <w:rsid w:val="00F84A7B"/>
    <w:rsid w:val="00FC4DF2"/>
    <w:rsid w:val="00FD1221"/>
    <w:rsid w:val="00FD6D25"/>
    <w:rsid w:val="00FE3227"/>
    <w:rsid w:val="00FE447A"/>
    <w:rsid w:val="00FE693E"/>
    <w:rsid w:val="00FF22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7D94"/>
    <w:rPr>
      <w:rFonts w:eastAsiaTheme="minorEastAsia"/>
    </w:rPr>
  </w:style>
  <w:style w:type="paragraph" w:styleId="Heading1">
    <w:name w:val="heading 1"/>
    <w:basedOn w:val="Normal"/>
    <w:next w:val="Normal"/>
    <w:link w:val="Heading1Char"/>
    <w:uiPriority w:val="9"/>
    <w:qFormat/>
    <w:rsid w:val="0051257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51257D"/>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51257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5125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51257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257D"/>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rsid w:val="0051257D"/>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51257D"/>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rsid w:val="0051257D"/>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51257D"/>
    <w:rPr>
      <w:rFonts w:asciiTheme="majorHAnsi" w:eastAsiaTheme="majorEastAsia" w:hAnsiTheme="majorHAnsi" w:cstheme="majorBidi"/>
      <w:color w:val="243F60" w:themeColor="accent1" w:themeShade="7F"/>
    </w:rPr>
  </w:style>
  <w:style w:type="paragraph" w:styleId="NoSpacing">
    <w:name w:val="No Spacing"/>
    <w:link w:val="NoSpacingChar"/>
    <w:uiPriority w:val="1"/>
    <w:qFormat/>
    <w:rsid w:val="0051257D"/>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51257D"/>
    <w:rPr>
      <w:rFonts w:eastAsiaTheme="minorEastAsia"/>
      <w:lang w:eastAsia="ja-JP"/>
    </w:rPr>
  </w:style>
  <w:style w:type="paragraph" w:styleId="BalloonText">
    <w:name w:val="Balloon Text"/>
    <w:basedOn w:val="Normal"/>
    <w:link w:val="BalloonTextChar"/>
    <w:uiPriority w:val="99"/>
    <w:semiHidden/>
    <w:unhideWhenUsed/>
    <w:rsid w:val="005125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257D"/>
    <w:rPr>
      <w:rFonts w:ascii="Tahoma" w:eastAsiaTheme="minorEastAsia" w:hAnsi="Tahoma" w:cs="Tahoma"/>
      <w:sz w:val="16"/>
      <w:szCs w:val="16"/>
    </w:rPr>
  </w:style>
  <w:style w:type="paragraph" w:styleId="Header">
    <w:name w:val="header"/>
    <w:basedOn w:val="Normal"/>
    <w:link w:val="HeaderChar"/>
    <w:uiPriority w:val="99"/>
    <w:unhideWhenUsed/>
    <w:rsid w:val="005125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1257D"/>
    <w:rPr>
      <w:rFonts w:eastAsiaTheme="minorEastAsia"/>
    </w:rPr>
  </w:style>
  <w:style w:type="paragraph" w:styleId="Footer">
    <w:name w:val="footer"/>
    <w:basedOn w:val="Normal"/>
    <w:link w:val="FooterChar"/>
    <w:uiPriority w:val="99"/>
    <w:unhideWhenUsed/>
    <w:rsid w:val="005125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1257D"/>
    <w:rPr>
      <w:rFonts w:eastAsiaTheme="minorEastAsia"/>
    </w:rPr>
  </w:style>
  <w:style w:type="paragraph" w:styleId="ListParagraph">
    <w:name w:val="List Paragraph"/>
    <w:basedOn w:val="Normal"/>
    <w:uiPriority w:val="34"/>
    <w:qFormat/>
    <w:rsid w:val="0051257D"/>
    <w:pPr>
      <w:ind w:left="720"/>
      <w:contextualSpacing/>
    </w:pPr>
  </w:style>
  <w:style w:type="paragraph" w:styleId="NormalWeb">
    <w:name w:val="Normal (Web)"/>
    <w:basedOn w:val="Normal"/>
    <w:uiPriority w:val="99"/>
    <w:unhideWhenUsed/>
    <w:rsid w:val="0051257D"/>
    <w:pPr>
      <w:spacing w:before="100" w:beforeAutospacing="1" w:after="100" w:afterAutospacing="1" w:line="240" w:lineRule="auto"/>
    </w:pPr>
    <w:rPr>
      <w:rFonts w:ascii="Times New Roman" w:hAnsi="Times New Roman" w:cs="Times New Roman"/>
      <w:sz w:val="24"/>
      <w:szCs w:val="24"/>
    </w:rPr>
  </w:style>
  <w:style w:type="table" w:styleId="TableGrid">
    <w:name w:val="Table Grid"/>
    <w:basedOn w:val="TableNormal"/>
    <w:uiPriority w:val="59"/>
    <w:rsid w:val="0051257D"/>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1257D"/>
    <w:rPr>
      <w:color w:val="808080"/>
    </w:rPr>
  </w:style>
  <w:style w:type="paragraph" w:styleId="TOCHeading">
    <w:name w:val="TOC Heading"/>
    <w:basedOn w:val="Heading1"/>
    <w:next w:val="Normal"/>
    <w:uiPriority w:val="39"/>
    <w:unhideWhenUsed/>
    <w:qFormat/>
    <w:rsid w:val="0051257D"/>
    <w:pPr>
      <w:spacing w:line="259" w:lineRule="auto"/>
      <w:outlineLvl w:val="9"/>
    </w:pPr>
  </w:style>
  <w:style w:type="paragraph" w:styleId="TOC1">
    <w:name w:val="toc 1"/>
    <w:basedOn w:val="Normal"/>
    <w:next w:val="Normal"/>
    <w:autoRedefine/>
    <w:uiPriority w:val="39"/>
    <w:unhideWhenUsed/>
    <w:rsid w:val="0051257D"/>
    <w:pPr>
      <w:spacing w:after="100"/>
    </w:pPr>
  </w:style>
  <w:style w:type="paragraph" w:styleId="TOC2">
    <w:name w:val="toc 2"/>
    <w:basedOn w:val="Normal"/>
    <w:next w:val="Normal"/>
    <w:autoRedefine/>
    <w:uiPriority w:val="39"/>
    <w:unhideWhenUsed/>
    <w:rsid w:val="0051257D"/>
    <w:pPr>
      <w:spacing w:after="100"/>
      <w:ind w:left="220"/>
    </w:pPr>
  </w:style>
  <w:style w:type="paragraph" w:styleId="TOC3">
    <w:name w:val="toc 3"/>
    <w:basedOn w:val="Normal"/>
    <w:next w:val="Normal"/>
    <w:autoRedefine/>
    <w:uiPriority w:val="39"/>
    <w:unhideWhenUsed/>
    <w:rsid w:val="0051257D"/>
    <w:pPr>
      <w:spacing w:after="100"/>
      <w:ind w:left="440"/>
    </w:pPr>
  </w:style>
  <w:style w:type="character" w:styleId="Hyperlink">
    <w:name w:val="Hyperlink"/>
    <w:basedOn w:val="DefaultParagraphFont"/>
    <w:uiPriority w:val="99"/>
    <w:unhideWhenUsed/>
    <w:rsid w:val="0051257D"/>
    <w:rPr>
      <w:color w:val="0000FF" w:themeColor="hyperlink"/>
      <w:u w:val="single"/>
    </w:rPr>
  </w:style>
  <w:style w:type="paragraph" w:styleId="Caption">
    <w:name w:val="caption"/>
    <w:basedOn w:val="Normal"/>
    <w:next w:val="Normal"/>
    <w:uiPriority w:val="35"/>
    <w:unhideWhenUsed/>
    <w:qFormat/>
    <w:rsid w:val="0051257D"/>
    <w:pPr>
      <w:spacing w:line="240" w:lineRule="auto"/>
    </w:pPr>
    <w:rPr>
      <w:b/>
      <w:bCs/>
      <w:color w:val="4F81BD" w:themeColor="accent1"/>
      <w:sz w:val="18"/>
      <w:szCs w:val="18"/>
    </w:rPr>
  </w:style>
  <w:style w:type="paragraph" w:customStyle="1" w:styleId="Default">
    <w:name w:val="Default"/>
    <w:rsid w:val="0051257D"/>
    <w:pPr>
      <w:autoSpaceDE w:val="0"/>
      <w:autoSpaceDN w:val="0"/>
      <w:adjustRightInd w:val="0"/>
      <w:spacing w:after="0" w:line="240" w:lineRule="auto"/>
    </w:pPr>
    <w:rPr>
      <w:rFonts w:ascii="Times New Roman" w:eastAsiaTheme="minorEastAsia" w:hAnsi="Times New Roman" w:cs="Times New Roman"/>
      <w:color w:val="000000"/>
      <w:sz w:val="24"/>
      <w:szCs w:val="24"/>
    </w:rPr>
  </w:style>
  <w:style w:type="table" w:styleId="MediumGrid1-Accent1">
    <w:name w:val="Medium Grid 1 Accent 1"/>
    <w:basedOn w:val="TableNormal"/>
    <w:uiPriority w:val="67"/>
    <w:rsid w:val="0051257D"/>
    <w:pPr>
      <w:spacing w:after="0" w:line="240" w:lineRule="auto"/>
    </w:pPr>
    <w:rPr>
      <w:rFonts w:eastAsiaTheme="minorEastAsia"/>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ghtGrid-Accent1">
    <w:name w:val="Light Grid Accent 1"/>
    <w:basedOn w:val="TableNormal"/>
    <w:uiPriority w:val="62"/>
    <w:rsid w:val="0051257D"/>
    <w:pPr>
      <w:spacing w:after="0" w:line="240" w:lineRule="auto"/>
    </w:pPr>
    <w:rPr>
      <w:rFonts w:eastAsiaTheme="minorEastAsia"/>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ColorfulGrid-Accent6">
    <w:name w:val="Colorful Grid Accent 6"/>
    <w:basedOn w:val="TableNormal"/>
    <w:uiPriority w:val="73"/>
    <w:rsid w:val="0051257D"/>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1-Accent3">
    <w:name w:val="Medium Grid 1 Accent 3"/>
    <w:basedOn w:val="TableNormal"/>
    <w:uiPriority w:val="67"/>
    <w:rsid w:val="0051257D"/>
    <w:pPr>
      <w:spacing w:after="0" w:line="240" w:lineRule="auto"/>
    </w:pPr>
    <w:rPr>
      <w:rFonts w:eastAsiaTheme="minorEastAsia"/>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5">
    <w:name w:val="Medium Grid 1 Accent 5"/>
    <w:basedOn w:val="TableNormal"/>
    <w:uiPriority w:val="67"/>
    <w:rsid w:val="0051257D"/>
    <w:pPr>
      <w:spacing w:after="0" w:line="240" w:lineRule="auto"/>
    </w:pPr>
    <w:rPr>
      <w:rFonts w:eastAsiaTheme="minorEastAsia"/>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3-Accent1">
    <w:name w:val="Medium Grid 3 Accent 1"/>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1-Accent4">
    <w:name w:val="Medium Grid 1 Accent 4"/>
    <w:basedOn w:val="TableNormal"/>
    <w:uiPriority w:val="67"/>
    <w:rsid w:val="0051257D"/>
    <w:pPr>
      <w:spacing w:after="0" w:line="240" w:lineRule="auto"/>
    </w:pPr>
    <w:rPr>
      <w:rFonts w:eastAsiaTheme="minorEastAsia"/>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2">
    <w:name w:val="Medium Grid 1 Accent 2"/>
    <w:basedOn w:val="TableNormal"/>
    <w:uiPriority w:val="67"/>
    <w:rsid w:val="0051257D"/>
    <w:pPr>
      <w:spacing w:after="0" w:line="240" w:lineRule="auto"/>
    </w:pPr>
    <w:rPr>
      <w:rFonts w:eastAsiaTheme="minorEastAsia"/>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3-Accent4">
    <w:name w:val="Medium Grid 3 Accent 4"/>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LightShading-Accent5">
    <w:name w:val="Light Shading Accent 5"/>
    <w:basedOn w:val="TableNormal"/>
    <w:uiPriority w:val="60"/>
    <w:rsid w:val="0051257D"/>
    <w:pPr>
      <w:spacing w:after="0" w:line="240" w:lineRule="auto"/>
    </w:pPr>
    <w:rPr>
      <w:rFonts w:eastAsiaTheme="minorEastAsia"/>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MediumGrid3-Accent5">
    <w:name w:val="Medium Grid 3 Accent 5"/>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2">
    <w:name w:val="Medium Grid 3 Accent 2"/>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2-Accent4">
    <w:name w:val="Medium Grid 2 Accent 4"/>
    <w:basedOn w:val="TableNormal"/>
    <w:uiPriority w:val="68"/>
    <w:rsid w:val="0051257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1-Accent6">
    <w:name w:val="Medium Grid 1 Accent 6"/>
    <w:basedOn w:val="TableNormal"/>
    <w:uiPriority w:val="67"/>
    <w:rsid w:val="0051257D"/>
    <w:pPr>
      <w:spacing w:after="0" w:line="240" w:lineRule="auto"/>
    </w:pPr>
    <w:rPr>
      <w:rFonts w:eastAsiaTheme="minorEastAsi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LightGrid-Accent5">
    <w:name w:val="Light Grid Accent 5"/>
    <w:basedOn w:val="TableNormal"/>
    <w:uiPriority w:val="62"/>
    <w:rsid w:val="0051257D"/>
    <w:pPr>
      <w:spacing w:after="0" w:line="240" w:lineRule="auto"/>
    </w:pPr>
    <w:rPr>
      <w:rFonts w:eastAsiaTheme="minorEastAsia"/>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Shading-Accent2">
    <w:name w:val="Light Shading Accent 2"/>
    <w:basedOn w:val="TableNormal"/>
    <w:uiPriority w:val="60"/>
    <w:rsid w:val="0051257D"/>
    <w:pPr>
      <w:spacing w:after="0" w:line="240" w:lineRule="auto"/>
    </w:pPr>
    <w:rPr>
      <w:rFonts w:eastAsiaTheme="minorEastAsia"/>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1">
    <w:name w:val="Light Shading Accent 1"/>
    <w:basedOn w:val="TableNormal"/>
    <w:uiPriority w:val="60"/>
    <w:rsid w:val="0051257D"/>
    <w:pPr>
      <w:spacing w:after="0" w:line="240" w:lineRule="auto"/>
    </w:pPr>
    <w:rPr>
      <w:rFonts w:eastAsiaTheme="minorEastAsia"/>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5">
    <w:name w:val="Light List Accent 5"/>
    <w:basedOn w:val="TableNormal"/>
    <w:uiPriority w:val="61"/>
    <w:rsid w:val="0051257D"/>
    <w:pPr>
      <w:spacing w:after="0" w:line="240" w:lineRule="auto"/>
    </w:pPr>
    <w:rPr>
      <w:rFonts w:eastAsiaTheme="minorEastAsia"/>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Grid-Accent2">
    <w:name w:val="Light Grid Accent 2"/>
    <w:basedOn w:val="TableNormal"/>
    <w:uiPriority w:val="62"/>
    <w:rsid w:val="0051257D"/>
    <w:pPr>
      <w:spacing w:after="0" w:line="240" w:lineRule="auto"/>
    </w:pPr>
    <w:rPr>
      <w:rFonts w:eastAsiaTheme="minorEastAsia"/>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MediumList2-Accent2">
    <w:name w:val="Medium List 2 Accent 2"/>
    <w:basedOn w:val="TableNormal"/>
    <w:uiPriority w:val="66"/>
    <w:rsid w:val="0051257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LightGrid-Accent4">
    <w:name w:val="Light Grid Accent 4"/>
    <w:basedOn w:val="TableNormal"/>
    <w:uiPriority w:val="62"/>
    <w:rsid w:val="0051257D"/>
    <w:pPr>
      <w:spacing w:after="0" w:line="240" w:lineRule="auto"/>
    </w:pPr>
    <w:rPr>
      <w:rFonts w:eastAsiaTheme="minorEastAsia"/>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MediumShading2-Accent5">
    <w:name w:val="Medium Shading 2 Accent 5"/>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3">
    <w:name w:val="Medium Shading 1 Accent 3"/>
    <w:basedOn w:val="TableNormal"/>
    <w:uiPriority w:val="63"/>
    <w:rsid w:val="0051257D"/>
    <w:pPr>
      <w:spacing w:after="0" w:line="240" w:lineRule="auto"/>
    </w:pPr>
    <w:rPr>
      <w:rFonts w:eastAsiaTheme="minorEastAsia"/>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51257D"/>
    <w:pPr>
      <w:spacing w:after="0" w:line="240" w:lineRule="auto"/>
    </w:pPr>
    <w:rPr>
      <w:rFonts w:eastAsiaTheme="minorEastAsia"/>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ColorfulGrid-Accent5">
    <w:name w:val="Colorful Grid Accent 5"/>
    <w:basedOn w:val="TableNormal"/>
    <w:uiPriority w:val="73"/>
    <w:rsid w:val="0051257D"/>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Shading2-Accent2">
    <w:name w:val="Medium Shading 2 Accent 2"/>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Accent6">
    <w:name w:val="Medium List 1 Accent 6"/>
    <w:basedOn w:val="TableNormal"/>
    <w:uiPriority w:val="65"/>
    <w:rsid w:val="0051257D"/>
    <w:pPr>
      <w:spacing w:after="0" w:line="240" w:lineRule="auto"/>
    </w:pPr>
    <w:rPr>
      <w:rFonts w:eastAsiaTheme="minorEastAsia"/>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LightShading-Accent3">
    <w:name w:val="Light Shading Accent 3"/>
    <w:basedOn w:val="TableNormal"/>
    <w:uiPriority w:val="60"/>
    <w:rsid w:val="0051257D"/>
    <w:pPr>
      <w:spacing w:after="0" w:line="240" w:lineRule="auto"/>
    </w:pPr>
    <w:rPr>
      <w:rFonts w:eastAsiaTheme="minorEastAsia"/>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MediumShading2-Accent3">
    <w:name w:val="Medium Shading 2 Accent 3"/>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5">
    <w:name w:val="Medium Shading 1 Accent 5"/>
    <w:basedOn w:val="TableNormal"/>
    <w:uiPriority w:val="63"/>
    <w:rsid w:val="0051257D"/>
    <w:pPr>
      <w:spacing w:after="0" w:line="240" w:lineRule="auto"/>
    </w:pPr>
    <w:rPr>
      <w:rFonts w:eastAsiaTheme="minorEastAsia"/>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7D94"/>
    <w:rPr>
      <w:rFonts w:eastAsiaTheme="minorEastAsia"/>
    </w:rPr>
  </w:style>
  <w:style w:type="paragraph" w:styleId="Heading1">
    <w:name w:val="heading 1"/>
    <w:basedOn w:val="Normal"/>
    <w:next w:val="Normal"/>
    <w:link w:val="Heading1Char"/>
    <w:uiPriority w:val="9"/>
    <w:qFormat/>
    <w:rsid w:val="0051257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51257D"/>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51257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5125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51257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257D"/>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rsid w:val="0051257D"/>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51257D"/>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rsid w:val="0051257D"/>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51257D"/>
    <w:rPr>
      <w:rFonts w:asciiTheme="majorHAnsi" w:eastAsiaTheme="majorEastAsia" w:hAnsiTheme="majorHAnsi" w:cstheme="majorBidi"/>
      <w:color w:val="243F60" w:themeColor="accent1" w:themeShade="7F"/>
    </w:rPr>
  </w:style>
  <w:style w:type="paragraph" w:styleId="NoSpacing">
    <w:name w:val="No Spacing"/>
    <w:link w:val="NoSpacingChar"/>
    <w:uiPriority w:val="1"/>
    <w:qFormat/>
    <w:rsid w:val="0051257D"/>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51257D"/>
    <w:rPr>
      <w:rFonts w:eastAsiaTheme="minorEastAsia"/>
      <w:lang w:eastAsia="ja-JP"/>
    </w:rPr>
  </w:style>
  <w:style w:type="paragraph" w:styleId="BalloonText">
    <w:name w:val="Balloon Text"/>
    <w:basedOn w:val="Normal"/>
    <w:link w:val="BalloonTextChar"/>
    <w:uiPriority w:val="99"/>
    <w:semiHidden/>
    <w:unhideWhenUsed/>
    <w:rsid w:val="005125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257D"/>
    <w:rPr>
      <w:rFonts w:ascii="Tahoma" w:eastAsiaTheme="minorEastAsia" w:hAnsi="Tahoma" w:cs="Tahoma"/>
      <w:sz w:val="16"/>
      <w:szCs w:val="16"/>
    </w:rPr>
  </w:style>
  <w:style w:type="paragraph" w:styleId="Header">
    <w:name w:val="header"/>
    <w:basedOn w:val="Normal"/>
    <w:link w:val="HeaderChar"/>
    <w:uiPriority w:val="99"/>
    <w:unhideWhenUsed/>
    <w:rsid w:val="005125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1257D"/>
    <w:rPr>
      <w:rFonts w:eastAsiaTheme="minorEastAsia"/>
    </w:rPr>
  </w:style>
  <w:style w:type="paragraph" w:styleId="Footer">
    <w:name w:val="footer"/>
    <w:basedOn w:val="Normal"/>
    <w:link w:val="FooterChar"/>
    <w:uiPriority w:val="99"/>
    <w:unhideWhenUsed/>
    <w:rsid w:val="005125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1257D"/>
    <w:rPr>
      <w:rFonts w:eastAsiaTheme="minorEastAsia"/>
    </w:rPr>
  </w:style>
  <w:style w:type="paragraph" w:styleId="ListParagraph">
    <w:name w:val="List Paragraph"/>
    <w:basedOn w:val="Normal"/>
    <w:uiPriority w:val="34"/>
    <w:qFormat/>
    <w:rsid w:val="0051257D"/>
    <w:pPr>
      <w:ind w:left="720"/>
      <w:contextualSpacing/>
    </w:pPr>
  </w:style>
  <w:style w:type="paragraph" w:styleId="NormalWeb">
    <w:name w:val="Normal (Web)"/>
    <w:basedOn w:val="Normal"/>
    <w:uiPriority w:val="99"/>
    <w:unhideWhenUsed/>
    <w:rsid w:val="0051257D"/>
    <w:pPr>
      <w:spacing w:before="100" w:beforeAutospacing="1" w:after="100" w:afterAutospacing="1" w:line="240" w:lineRule="auto"/>
    </w:pPr>
    <w:rPr>
      <w:rFonts w:ascii="Times New Roman" w:hAnsi="Times New Roman" w:cs="Times New Roman"/>
      <w:sz w:val="24"/>
      <w:szCs w:val="24"/>
    </w:rPr>
  </w:style>
  <w:style w:type="table" w:styleId="TableGrid">
    <w:name w:val="Table Grid"/>
    <w:basedOn w:val="TableNormal"/>
    <w:uiPriority w:val="59"/>
    <w:rsid w:val="0051257D"/>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1257D"/>
    <w:rPr>
      <w:color w:val="808080"/>
    </w:rPr>
  </w:style>
  <w:style w:type="paragraph" w:styleId="TOCHeading">
    <w:name w:val="TOC Heading"/>
    <w:basedOn w:val="Heading1"/>
    <w:next w:val="Normal"/>
    <w:uiPriority w:val="39"/>
    <w:unhideWhenUsed/>
    <w:qFormat/>
    <w:rsid w:val="0051257D"/>
    <w:pPr>
      <w:spacing w:line="259" w:lineRule="auto"/>
      <w:outlineLvl w:val="9"/>
    </w:pPr>
  </w:style>
  <w:style w:type="paragraph" w:styleId="TOC1">
    <w:name w:val="toc 1"/>
    <w:basedOn w:val="Normal"/>
    <w:next w:val="Normal"/>
    <w:autoRedefine/>
    <w:uiPriority w:val="39"/>
    <w:unhideWhenUsed/>
    <w:rsid w:val="0051257D"/>
    <w:pPr>
      <w:spacing w:after="100"/>
    </w:pPr>
  </w:style>
  <w:style w:type="paragraph" w:styleId="TOC2">
    <w:name w:val="toc 2"/>
    <w:basedOn w:val="Normal"/>
    <w:next w:val="Normal"/>
    <w:autoRedefine/>
    <w:uiPriority w:val="39"/>
    <w:unhideWhenUsed/>
    <w:rsid w:val="0051257D"/>
    <w:pPr>
      <w:spacing w:after="100"/>
      <w:ind w:left="220"/>
    </w:pPr>
  </w:style>
  <w:style w:type="paragraph" w:styleId="TOC3">
    <w:name w:val="toc 3"/>
    <w:basedOn w:val="Normal"/>
    <w:next w:val="Normal"/>
    <w:autoRedefine/>
    <w:uiPriority w:val="39"/>
    <w:unhideWhenUsed/>
    <w:rsid w:val="0051257D"/>
    <w:pPr>
      <w:spacing w:after="100"/>
      <w:ind w:left="440"/>
    </w:pPr>
  </w:style>
  <w:style w:type="character" w:styleId="Hyperlink">
    <w:name w:val="Hyperlink"/>
    <w:basedOn w:val="DefaultParagraphFont"/>
    <w:uiPriority w:val="99"/>
    <w:unhideWhenUsed/>
    <w:rsid w:val="0051257D"/>
    <w:rPr>
      <w:color w:val="0000FF" w:themeColor="hyperlink"/>
      <w:u w:val="single"/>
    </w:rPr>
  </w:style>
  <w:style w:type="paragraph" w:styleId="Caption">
    <w:name w:val="caption"/>
    <w:basedOn w:val="Normal"/>
    <w:next w:val="Normal"/>
    <w:uiPriority w:val="35"/>
    <w:unhideWhenUsed/>
    <w:qFormat/>
    <w:rsid w:val="0051257D"/>
    <w:pPr>
      <w:spacing w:line="240" w:lineRule="auto"/>
    </w:pPr>
    <w:rPr>
      <w:b/>
      <w:bCs/>
      <w:color w:val="4F81BD" w:themeColor="accent1"/>
      <w:sz w:val="18"/>
      <w:szCs w:val="18"/>
    </w:rPr>
  </w:style>
  <w:style w:type="paragraph" w:customStyle="1" w:styleId="Default">
    <w:name w:val="Default"/>
    <w:rsid w:val="0051257D"/>
    <w:pPr>
      <w:autoSpaceDE w:val="0"/>
      <w:autoSpaceDN w:val="0"/>
      <w:adjustRightInd w:val="0"/>
      <w:spacing w:after="0" w:line="240" w:lineRule="auto"/>
    </w:pPr>
    <w:rPr>
      <w:rFonts w:ascii="Times New Roman" w:eastAsiaTheme="minorEastAsia" w:hAnsi="Times New Roman" w:cs="Times New Roman"/>
      <w:color w:val="000000"/>
      <w:sz w:val="24"/>
      <w:szCs w:val="24"/>
    </w:rPr>
  </w:style>
  <w:style w:type="table" w:styleId="MediumGrid1-Accent1">
    <w:name w:val="Medium Grid 1 Accent 1"/>
    <w:basedOn w:val="TableNormal"/>
    <w:uiPriority w:val="67"/>
    <w:rsid w:val="0051257D"/>
    <w:pPr>
      <w:spacing w:after="0" w:line="240" w:lineRule="auto"/>
    </w:pPr>
    <w:rPr>
      <w:rFonts w:eastAsiaTheme="minorEastAsia"/>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ghtGrid-Accent1">
    <w:name w:val="Light Grid Accent 1"/>
    <w:basedOn w:val="TableNormal"/>
    <w:uiPriority w:val="62"/>
    <w:rsid w:val="0051257D"/>
    <w:pPr>
      <w:spacing w:after="0" w:line="240" w:lineRule="auto"/>
    </w:pPr>
    <w:rPr>
      <w:rFonts w:eastAsiaTheme="minorEastAsia"/>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ColorfulGrid-Accent6">
    <w:name w:val="Colorful Grid Accent 6"/>
    <w:basedOn w:val="TableNormal"/>
    <w:uiPriority w:val="73"/>
    <w:rsid w:val="0051257D"/>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1-Accent3">
    <w:name w:val="Medium Grid 1 Accent 3"/>
    <w:basedOn w:val="TableNormal"/>
    <w:uiPriority w:val="67"/>
    <w:rsid w:val="0051257D"/>
    <w:pPr>
      <w:spacing w:after="0" w:line="240" w:lineRule="auto"/>
    </w:pPr>
    <w:rPr>
      <w:rFonts w:eastAsiaTheme="minorEastAsia"/>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5">
    <w:name w:val="Medium Grid 1 Accent 5"/>
    <w:basedOn w:val="TableNormal"/>
    <w:uiPriority w:val="67"/>
    <w:rsid w:val="0051257D"/>
    <w:pPr>
      <w:spacing w:after="0" w:line="240" w:lineRule="auto"/>
    </w:pPr>
    <w:rPr>
      <w:rFonts w:eastAsiaTheme="minorEastAsia"/>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3-Accent1">
    <w:name w:val="Medium Grid 3 Accent 1"/>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1-Accent4">
    <w:name w:val="Medium Grid 1 Accent 4"/>
    <w:basedOn w:val="TableNormal"/>
    <w:uiPriority w:val="67"/>
    <w:rsid w:val="0051257D"/>
    <w:pPr>
      <w:spacing w:after="0" w:line="240" w:lineRule="auto"/>
    </w:pPr>
    <w:rPr>
      <w:rFonts w:eastAsiaTheme="minorEastAsia"/>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2">
    <w:name w:val="Medium Grid 1 Accent 2"/>
    <w:basedOn w:val="TableNormal"/>
    <w:uiPriority w:val="67"/>
    <w:rsid w:val="0051257D"/>
    <w:pPr>
      <w:spacing w:after="0" w:line="240" w:lineRule="auto"/>
    </w:pPr>
    <w:rPr>
      <w:rFonts w:eastAsiaTheme="minorEastAsia"/>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3-Accent4">
    <w:name w:val="Medium Grid 3 Accent 4"/>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LightShading-Accent5">
    <w:name w:val="Light Shading Accent 5"/>
    <w:basedOn w:val="TableNormal"/>
    <w:uiPriority w:val="60"/>
    <w:rsid w:val="0051257D"/>
    <w:pPr>
      <w:spacing w:after="0" w:line="240" w:lineRule="auto"/>
    </w:pPr>
    <w:rPr>
      <w:rFonts w:eastAsiaTheme="minorEastAsia"/>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MediumGrid3-Accent5">
    <w:name w:val="Medium Grid 3 Accent 5"/>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2">
    <w:name w:val="Medium Grid 3 Accent 2"/>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51257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2-Accent4">
    <w:name w:val="Medium Grid 2 Accent 4"/>
    <w:basedOn w:val="TableNormal"/>
    <w:uiPriority w:val="68"/>
    <w:rsid w:val="0051257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1-Accent6">
    <w:name w:val="Medium Grid 1 Accent 6"/>
    <w:basedOn w:val="TableNormal"/>
    <w:uiPriority w:val="67"/>
    <w:rsid w:val="0051257D"/>
    <w:pPr>
      <w:spacing w:after="0" w:line="240" w:lineRule="auto"/>
    </w:pPr>
    <w:rPr>
      <w:rFonts w:eastAsiaTheme="minorEastAsi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LightGrid-Accent5">
    <w:name w:val="Light Grid Accent 5"/>
    <w:basedOn w:val="TableNormal"/>
    <w:uiPriority w:val="62"/>
    <w:rsid w:val="0051257D"/>
    <w:pPr>
      <w:spacing w:after="0" w:line="240" w:lineRule="auto"/>
    </w:pPr>
    <w:rPr>
      <w:rFonts w:eastAsiaTheme="minorEastAsia"/>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Shading-Accent2">
    <w:name w:val="Light Shading Accent 2"/>
    <w:basedOn w:val="TableNormal"/>
    <w:uiPriority w:val="60"/>
    <w:rsid w:val="0051257D"/>
    <w:pPr>
      <w:spacing w:after="0" w:line="240" w:lineRule="auto"/>
    </w:pPr>
    <w:rPr>
      <w:rFonts w:eastAsiaTheme="minorEastAsia"/>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1">
    <w:name w:val="Light Shading Accent 1"/>
    <w:basedOn w:val="TableNormal"/>
    <w:uiPriority w:val="60"/>
    <w:rsid w:val="0051257D"/>
    <w:pPr>
      <w:spacing w:after="0" w:line="240" w:lineRule="auto"/>
    </w:pPr>
    <w:rPr>
      <w:rFonts w:eastAsiaTheme="minorEastAsia"/>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5">
    <w:name w:val="Light List Accent 5"/>
    <w:basedOn w:val="TableNormal"/>
    <w:uiPriority w:val="61"/>
    <w:rsid w:val="0051257D"/>
    <w:pPr>
      <w:spacing w:after="0" w:line="240" w:lineRule="auto"/>
    </w:pPr>
    <w:rPr>
      <w:rFonts w:eastAsiaTheme="minorEastAsia"/>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Grid-Accent2">
    <w:name w:val="Light Grid Accent 2"/>
    <w:basedOn w:val="TableNormal"/>
    <w:uiPriority w:val="62"/>
    <w:rsid w:val="0051257D"/>
    <w:pPr>
      <w:spacing w:after="0" w:line="240" w:lineRule="auto"/>
    </w:pPr>
    <w:rPr>
      <w:rFonts w:eastAsiaTheme="minorEastAsia"/>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MediumList2-Accent2">
    <w:name w:val="Medium List 2 Accent 2"/>
    <w:basedOn w:val="TableNormal"/>
    <w:uiPriority w:val="66"/>
    <w:rsid w:val="0051257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LightGrid-Accent4">
    <w:name w:val="Light Grid Accent 4"/>
    <w:basedOn w:val="TableNormal"/>
    <w:uiPriority w:val="62"/>
    <w:rsid w:val="0051257D"/>
    <w:pPr>
      <w:spacing w:after="0" w:line="240" w:lineRule="auto"/>
    </w:pPr>
    <w:rPr>
      <w:rFonts w:eastAsiaTheme="minorEastAsia"/>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MediumShading2-Accent5">
    <w:name w:val="Medium Shading 2 Accent 5"/>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3">
    <w:name w:val="Medium Shading 1 Accent 3"/>
    <w:basedOn w:val="TableNormal"/>
    <w:uiPriority w:val="63"/>
    <w:rsid w:val="0051257D"/>
    <w:pPr>
      <w:spacing w:after="0" w:line="240" w:lineRule="auto"/>
    </w:pPr>
    <w:rPr>
      <w:rFonts w:eastAsiaTheme="minorEastAsia"/>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51257D"/>
    <w:pPr>
      <w:spacing w:after="0" w:line="240" w:lineRule="auto"/>
    </w:pPr>
    <w:rPr>
      <w:rFonts w:eastAsiaTheme="minorEastAsia"/>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ColorfulGrid-Accent5">
    <w:name w:val="Colorful Grid Accent 5"/>
    <w:basedOn w:val="TableNormal"/>
    <w:uiPriority w:val="73"/>
    <w:rsid w:val="0051257D"/>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Shading2-Accent2">
    <w:name w:val="Medium Shading 2 Accent 2"/>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Accent6">
    <w:name w:val="Medium List 1 Accent 6"/>
    <w:basedOn w:val="TableNormal"/>
    <w:uiPriority w:val="65"/>
    <w:rsid w:val="0051257D"/>
    <w:pPr>
      <w:spacing w:after="0" w:line="240" w:lineRule="auto"/>
    </w:pPr>
    <w:rPr>
      <w:rFonts w:eastAsiaTheme="minorEastAsia"/>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LightShading-Accent3">
    <w:name w:val="Light Shading Accent 3"/>
    <w:basedOn w:val="TableNormal"/>
    <w:uiPriority w:val="60"/>
    <w:rsid w:val="0051257D"/>
    <w:pPr>
      <w:spacing w:after="0" w:line="240" w:lineRule="auto"/>
    </w:pPr>
    <w:rPr>
      <w:rFonts w:eastAsiaTheme="minorEastAsia"/>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MediumShading2-Accent3">
    <w:name w:val="Medium Shading 2 Accent 3"/>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51257D"/>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5">
    <w:name w:val="Medium Shading 1 Accent 5"/>
    <w:basedOn w:val="TableNormal"/>
    <w:uiPriority w:val="63"/>
    <w:rsid w:val="0051257D"/>
    <w:pPr>
      <w:spacing w:after="0" w:line="240" w:lineRule="auto"/>
    </w:pPr>
    <w:rPr>
      <w:rFonts w:eastAsiaTheme="minorEastAsia"/>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chart" Target="charts/chart13.xml"/><Relationship Id="rId39" Type="http://schemas.openxmlformats.org/officeDocument/2006/relationships/hyperlink" Target="https://www.britannica.com/topic/punishment" TargetMode="External"/><Relationship Id="rId3" Type="http://schemas.openxmlformats.org/officeDocument/2006/relationships/styles" Target="styles.xml"/><Relationship Id="rId21" Type="http://schemas.openxmlformats.org/officeDocument/2006/relationships/chart" Target="charts/chart10.xml"/><Relationship Id="rId34" Type="http://schemas.openxmlformats.org/officeDocument/2006/relationships/chart" Target="charts/chart19.xml"/><Relationship Id="rId42" Type="http://schemas.openxmlformats.org/officeDocument/2006/relationships/chart" Target="charts/chart25.xml"/><Relationship Id="rId47" Type="http://schemas.openxmlformats.org/officeDocument/2006/relationships/chart" Target="charts/chart28.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oleObject" Target="embeddings/oleObject4.bin"/><Relationship Id="rId33" Type="http://schemas.openxmlformats.org/officeDocument/2006/relationships/chart" Target="charts/chart18.xml"/><Relationship Id="rId38" Type="http://schemas.openxmlformats.org/officeDocument/2006/relationships/hyperlink" Target="http://en.wikipedia.org/wiki/Social_insurance" TargetMode="External"/><Relationship Id="rId46" Type="http://schemas.openxmlformats.org/officeDocument/2006/relationships/chart" Target="charts/chart27.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chart" Target="charts/chart16.xml"/><Relationship Id="rId41" Type="http://schemas.openxmlformats.org/officeDocument/2006/relationships/chart" Target="charts/chart2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3.emf"/><Relationship Id="rId32" Type="http://schemas.openxmlformats.org/officeDocument/2006/relationships/oleObject" Target="embeddings/oleObject5.bin"/><Relationship Id="rId37" Type="http://schemas.openxmlformats.org/officeDocument/2006/relationships/chart" Target="charts/chart22.xml"/><Relationship Id="rId40" Type="http://schemas.openxmlformats.org/officeDocument/2006/relationships/chart" Target="charts/chart23.xml"/><Relationship Id="rId45" Type="http://schemas.openxmlformats.org/officeDocument/2006/relationships/chart" Target="charts/chart26.xml"/><Relationship Id="rId5" Type="http://schemas.openxmlformats.org/officeDocument/2006/relationships/settings" Target="setting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chart" Target="charts/chart15.xml"/><Relationship Id="rId36" Type="http://schemas.openxmlformats.org/officeDocument/2006/relationships/chart" Target="charts/chart21.xml"/><Relationship Id="rId49" Type="http://schemas.openxmlformats.org/officeDocument/2006/relationships/chart" Target="charts/chart30.xml"/><Relationship Id="rId10" Type="http://schemas.openxmlformats.org/officeDocument/2006/relationships/footer" Target="footer1.xml"/><Relationship Id="rId19" Type="http://schemas.openxmlformats.org/officeDocument/2006/relationships/chart" Target="charts/chart8.xml"/><Relationship Id="rId31" Type="http://schemas.openxmlformats.org/officeDocument/2006/relationships/image" Target="media/image5.emf"/><Relationship Id="rId44" Type="http://schemas.openxmlformats.org/officeDocument/2006/relationships/oleObject" Target="embeddings/oleObject7.bin"/><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chart" Target="charts/chart3.xml"/><Relationship Id="rId22" Type="http://schemas.openxmlformats.org/officeDocument/2006/relationships/chart" Target="charts/chart11.xml"/><Relationship Id="rId27" Type="http://schemas.openxmlformats.org/officeDocument/2006/relationships/chart" Target="charts/chart14.xml"/><Relationship Id="rId30" Type="http://schemas.openxmlformats.org/officeDocument/2006/relationships/chart" Target="charts/chart17.xml"/><Relationship Id="rId35" Type="http://schemas.openxmlformats.org/officeDocument/2006/relationships/chart" Target="charts/chart20.xml"/><Relationship Id="rId43" Type="http://schemas.openxmlformats.org/officeDocument/2006/relationships/image" Target="media/image9.emf"/><Relationship Id="rId48" Type="http://schemas.openxmlformats.org/officeDocument/2006/relationships/chart" Target="charts/chart29.xml"/><Relationship Id="rId8" Type="http://schemas.openxmlformats.org/officeDocument/2006/relationships/endnotes" Target="endnotes.xml"/><Relationship Id="rId51"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1.xml"/></Relationships>
</file>

<file path=word/charts/_rels/chart7.xml.rels><?xml version="1.0" encoding="UTF-8" standalone="yes"?>
<Relationships xmlns="http://schemas.openxmlformats.org/package/2006/relationships"><Relationship Id="rId1" Type="http://schemas.openxmlformats.org/officeDocument/2006/relationships/oleObject" Target="../embeddings/oleObject2.bin"/></Relationships>
</file>

<file path=word/charts/_rels/chart8.xml.rels><?xml version="1.0" encoding="UTF-8" standalone="yes"?>
<Relationships xmlns="http://schemas.openxmlformats.org/package/2006/relationships"><Relationship Id="rId1" Type="http://schemas.openxmlformats.org/officeDocument/2006/relationships/oleObject" Target="../embeddings/oleObject3.bin"/></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10.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Microsoft_Excel_Worksheet14.xlsx"/></Relationships>
</file>

<file path=word/charts/_rels/chart19.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15.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2.xml"/></Relationships>
</file>

<file path=word/charts/_rels/chart22.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embeddings/oleObject6.bin"/></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18.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Microsoft_Excel_Worksheet19.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Microsoft_Excel_Worksheet20.xlsx"/></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3.xml"/></Relationships>
</file>

<file path=word/charts/_rels/chart27.xml.rels><?xml version="1.0" encoding="UTF-8" standalone="yes"?>
<Relationships xmlns="http://schemas.openxmlformats.org/package/2006/relationships"><Relationship Id="rId1" Type="http://schemas.openxmlformats.org/officeDocument/2006/relationships/package" Target="../embeddings/Microsoft_Excel_Worksheet22.xlsx"/></Relationships>
</file>

<file path=word/charts/_rels/chart28.xml.rels><?xml version="1.0" encoding="UTF-8" standalone="yes"?>
<Relationships xmlns="http://schemas.openxmlformats.org/package/2006/relationships"><Relationship Id="rId1" Type="http://schemas.openxmlformats.org/officeDocument/2006/relationships/oleObject" Target="../embeddings/oleObject8.bin"/></Relationships>
</file>

<file path=word/charts/_rels/chart29.xml.rels><?xml version="1.0" encoding="UTF-8" standalone="yes"?>
<Relationships xmlns="http://schemas.openxmlformats.org/package/2006/relationships"><Relationship Id="rId1" Type="http://schemas.openxmlformats.org/officeDocument/2006/relationships/package" Target="../embeddings/Microsoft_Excel_Worksheet23.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Microsoft_Excel_Worksheet2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b="0">
                <a:solidFill>
                  <a:srgbClr val="002060"/>
                </a:solidFill>
              </a:defRPr>
            </a:pPr>
            <a:r>
              <a:rPr lang="en-US" sz="1200" b="0">
                <a:solidFill>
                  <a:srgbClr val="002060"/>
                </a:solidFill>
              </a:rPr>
              <a:t>Total </a:t>
            </a:r>
            <a:r>
              <a:rPr lang="en-US" sz="1200" b="0" baseline="0">
                <a:solidFill>
                  <a:srgbClr val="002060"/>
                </a:solidFill>
              </a:rPr>
              <a:t> P</a:t>
            </a:r>
            <a:r>
              <a:rPr lang="en-US" sz="1200" b="0">
                <a:solidFill>
                  <a:srgbClr val="002060"/>
                </a:solidFill>
              </a:rPr>
              <a:t>opulation </a:t>
            </a:r>
          </a:p>
        </c:rich>
      </c:tx>
      <c:layout>
        <c:manualLayout>
          <c:xMode val="edge"/>
          <c:yMode val="edge"/>
          <c:x val="0.4199378389494528"/>
          <c:y val="3.5772240798667291E-3"/>
        </c:manualLayout>
      </c:layout>
      <c:overlay val="0"/>
    </c:title>
    <c:autoTitleDeleted val="0"/>
    <c:view3D>
      <c:rotX val="15"/>
      <c:rotY val="20"/>
      <c:rAngAx val="1"/>
    </c:view3D>
    <c:floor>
      <c:thickness val="0"/>
    </c:floor>
    <c:sideWall>
      <c:thickness val="0"/>
      <c:spPr>
        <a:solidFill>
          <a:schemeClr val="bg1"/>
        </a:solidFill>
      </c:spPr>
    </c:sideWall>
    <c:backWall>
      <c:thickness val="0"/>
      <c:spPr>
        <a:solidFill>
          <a:schemeClr val="bg1"/>
        </a:solidFill>
      </c:spPr>
    </c:backWall>
    <c:plotArea>
      <c:layout>
        <c:manualLayout>
          <c:layoutTarget val="inner"/>
          <c:xMode val="edge"/>
          <c:yMode val="edge"/>
          <c:x val="0.16865064726359932"/>
          <c:y val="0.10641834154292357"/>
          <c:w val="0.83134935273640065"/>
          <c:h val="0.60513538371806086"/>
        </c:manualLayout>
      </c:layout>
      <c:bar3DChart>
        <c:barDir val="col"/>
        <c:grouping val="clustered"/>
        <c:varyColors val="0"/>
        <c:ser>
          <c:idx val="0"/>
          <c:order val="0"/>
          <c:tx>
            <c:strRef>
              <c:f>Sheet1!$B$3</c:f>
              <c:strCache>
                <c:ptCount val="1"/>
                <c:pt idx="0">
                  <c:v>2013/2021</c:v>
                </c:pt>
              </c:strCache>
            </c:strRef>
          </c:tx>
          <c:invertIfNegative val="0"/>
          <c:cat>
            <c:strRef>
              <c:f>Sheet1!$C$2:$E$2</c:f>
              <c:strCache>
                <c:ptCount val="3"/>
                <c:pt idx="0">
                  <c:v>Total</c:v>
                </c:pt>
                <c:pt idx="1">
                  <c:v>Male</c:v>
                </c:pt>
                <c:pt idx="2">
                  <c:v>Female</c:v>
                </c:pt>
              </c:strCache>
            </c:strRef>
          </c:cat>
          <c:val>
            <c:numRef>
              <c:f>Sheet1!$C$3:$E$3</c:f>
              <c:numCache>
                <c:formatCode>_(* #,##0_);_(* \(#,##0\);_(* "-"??_);_(@_)</c:formatCode>
                <c:ptCount val="3"/>
                <c:pt idx="0">
                  <c:v>47174.523044319176</c:v>
                </c:pt>
                <c:pt idx="1">
                  <c:v>23821.1370641137</c:v>
                </c:pt>
                <c:pt idx="2">
                  <c:v>23353.385980205621</c:v>
                </c:pt>
              </c:numCache>
            </c:numRef>
          </c:val>
        </c:ser>
        <c:ser>
          <c:idx val="1"/>
          <c:order val="1"/>
          <c:tx>
            <c:strRef>
              <c:f>Sheet1!$B$4</c:f>
              <c:strCache>
                <c:ptCount val="1"/>
                <c:pt idx="0">
                  <c:v>2014/2022</c:v>
                </c:pt>
              </c:strCache>
            </c:strRef>
          </c:tx>
          <c:invertIfNegative val="0"/>
          <c:cat>
            <c:strRef>
              <c:f>Sheet1!$C$2:$E$2</c:f>
              <c:strCache>
                <c:ptCount val="3"/>
                <c:pt idx="0">
                  <c:v>Total</c:v>
                </c:pt>
                <c:pt idx="1">
                  <c:v>Male</c:v>
                </c:pt>
                <c:pt idx="2">
                  <c:v>Female</c:v>
                </c:pt>
              </c:strCache>
            </c:strRef>
          </c:cat>
          <c:val>
            <c:numRef>
              <c:f>Sheet1!$C$4:$E$4</c:f>
              <c:numCache>
                <c:formatCode>_(* #,##0_);_(* \(#,##0\);_(* "-"??_);_(@_)</c:formatCode>
                <c:ptCount val="3"/>
                <c:pt idx="0">
                  <c:v>49148.876183269582</c:v>
                </c:pt>
                <c:pt idx="1">
                  <c:v>24818.101817561481</c:v>
                </c:pt>
                <c:pt idx="2">
                  <c:v>24330.774365708101</c:v>
                </c:pt>
              </c:numCache>
            </c:numRef>
          </c:val>
        </c:ser>
        <c:dLbls>
          <c:showLegendKey val="0"/>
          <c:showVal val="0"/>
          <c:showCatName val="0"/>
          <c:showSerName val="0"/>
          <c:showPercent val="0"/>
          <c:showBubbleSize val="0"/>
        </c:dLbls>
        <c:gapWidth val="150"/>
        <c:shape val="cylinder"/>
        <c:axId val="195340160"/>
        <c:axId val="195341696"/>
        <c:axId val="0"/>
      </c:bar3DChart>
      <c:catAx>
        <c:axId val="195340160"/>
        <c:scaling>
          <c:orientation val="minMax"/>
        </c:scaling>
        <c:delete val="0"/>
        <c:axPos val="b"/>
        <c:numFmt formatCode="General" sourceLinked="0"/>
        <c:majorTickMark val="out"/>
        <c:minorTickMark val="none"/>
        <c:tickLblPos val="nextTo"/>
        <c:crossAx val="195341696"/>
        <c:crosses val="autoZero"/>
        <c:auto val="1"/>
        <c:lblAlgn val="ctr"/>
        <c:lblOffset val="100"/>
        <c:noMultiLvlLbl val="0"/>
      </c:catAx>
      <c:valAx>
        <c:axId val="195341696"/>
        <c:scaling>
          <c:orientation val="minMax"/>
        </c:scaling>
        <c:delete val="0"/>
        <c:axPos val="l"/>
        <c:majorGridlines/>
        <c:numFmt formatCode="_(* #,##0_);_(* \(#,##0\);_(* &quot;-&quot;??_);_(@_)" sourceLinked="1"/>
        <c:majorTickMark val="out"/>
        <c:minorTickMark val="none"/>
        <c:tickLblPos val="nextTo"/>
        <c:txPr>
          <a:bodyPr/>
          <a:lstStyle/>
          <a:p>
            <a:pPr>
              <a:defRPr b="0"/>
            </a:pPr>
            <a:endParaRPr lang="en-US"/>
          </a:p>
        </c:txPr>
        <c:crossAx val="195340160"/>
        <c:crosses val="autoZero"/>
        <c:crossBetween val="between"/>
      </c:valAx>
      <c:dTable>
        <c:showHorzBorder val="1"/>
        <c:showVertBorder val="1"/>
        <c:showOutline val="1"/>
        <c:showKeys val="1"/>
        <c:txPr>
          <a:bodyPr/>
          <a:lstStyle/>
          <a:p>
            <a:pPr rtl="0">
              <a:defRPr b="0"/>
            </a:pPr>
            <a:endParaRPr lang="en-US"/>
          </a:p>
        </c:txPr>
      </c:dTable>
    </c:plotArea>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3206978935325396E-2"/>
          <c:y val="6.2094629110958442E-2"/>
          <c:w val="0.69667541557305335"/>
          <c:h val="0.58100361779101939"/>
        </c:manualLayout>
      </c:layout>
      <c:lineChart>
        <c:grouping val="stacked"/>
        <c:varyColors val="0"/>
        <c:ser>
          <c:idx val="0"/>
          <c:order val="0"/>
          <c:tx>
            <c:strRef>
              <c:f>Sheet1!$D$3</c:f>
              <c:strCache>
                <c:ptCount val="1"/>
                <c:pt idx="0">
                  <c:v>2013/2021</c:v>
                </c:pt>
              </c:strCache>
            </c:strRef>
          </c:tx>
          <c:dLbls>
            <c:dLbl>
              <c:idx val="1"/>
              <c:layout>
                <c:manualLayout>
                  <c:x val="-4.6676813800101469E-2"/>
                  <c:y val="5.8964143426294822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4.6676813800101469E-2"/>
                  <c:y val="-0.14820717131474104"/>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200">
                    <a:latin typeface="Times New Roman" pitchFamily="18" charset="0"/>
                    <a:cs typeface="Times New Roman"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Sheet1!$E$2:$G$2</c:f>
              <c:strCache>
                <c:ptCount val="3"/>
                <c:pt idx="0">
                  <c:v>Urban Dwellers Have Housing Problem</c:v>
                </c:pt>
                <c:pt idx="1">
                  <c:v>Urban Residents Secure Housing Problems</c:v>
                </c:pt>
                <c:pt idx="2">
                  <c:v>In percent (%)</c:v>
                </c:pt>
              </c:strCache>
            </c:strRef>
          </c:cat>
          <c:val>
            <c:numRef>
              <c:f>Sheet1!$E$3:$G$3</c:f>
              <c:numCache>
                <c:formatCode>#,##0</c:formatCode>
                <c:ptCount val="3"/>
                <c:pt idx="0">
                  <c:v>7068</c:v>
                </c:pt>
                <c:pt idx="1">
                  <c:v>3576</c:v>
                </c:pt>
                <c:pt idx="2" formatCode="General">
                  <c:v>50.59</c:v>
                </c:pt>
              </c:numCache>
            </c:numRef>
          </c:val>
          <c:smooth val="0"/>
        </c:ser>
        <c:ser>
          <c:idx val="1"/>
          <c:order val="1"/>
          <c:tx>
            <c:strRef>
              <c:f>Sheet1!$D$4</c:f>
              <c:strCache>
                <c:ptCount val="1"/>
                <c:pt idx="0">
                  <c:v>2014/2022</c:v>
                </c:pt>
              </c:strCache>
            </c:strRef>
          </c:tx>
          <c:dLbls>
            <c:dLbl>
              <c:idx val="0"/>
              <c:layout>
                <c:manualLayout>
                  <c:x val="4.0588533739218668E-3"/>
                  <c:y val="-3.1027177379719967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9279553526128868E-2"/>
                  <c:y val="-0.10571049136786188"/>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8.1177067478437337E-3"/>
                  <c:y val="-2.6029216467463479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200">
                    <a:latin typeface="Times New Roman" pitchFamily="18" charset="0"/>
                    <a:cs typeface="Times New Roman"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Sheet1!$E$2:$G$2</c:f>
              <c:strCache>
                <c:ptCount val="3"/>
                <c:pt idx="0">
                  <c:v>Urban Dwellers Have Housing Problem</c:v>
                </c:pt>
                <c:pt idx="1">
                  <c:v>Urban Residents Secure Housing Problems</c:v>
                </c:pt>
                <c:pt idx="2">
                  <c:v>In percent (%)</c:v>
                </c:pt>
              </c:strCache>
            </c:strRef>
          </c:cat>
          <c:val>
            <c:numRef>
              <c:f>Sheet1!$E$4:$G$4</c:f>
              <c:numCache>
                <c:formatCode>#,##0</c:formatCode>
                <c:ptCount val="3"/>
                <c:pt idx="0">
                  <c:v>5789</c:v>
                </c:pt>
                <c:pt idx="1">
                  <c:v>368</c:v>
                </c:pt>
                <c:pt idx="2" formatCode="General">
                  <c:v>63.57</c:v>
                </c:pt>
              </c:numCache>
            </c:numRef>
          </c:val>
          <c:smooth val="0"/>
        </c:ser>
        <c:dLbls>
          <c:dLblPos val="t"/>
          <c:showLegendKey val="0"/>
          <c:showVal val="1"/>
          <c:showCatName val="0"/>
          <c:showSerName val="0"/>
          <c:showPercent val="0"/>
          <c:showBubbleSize val="0"/>
        </c:dLbls>
        <c:marker val="1"/>
        <c:smooth val="0"/>
        <c:axId val="243341952"/>
        <c:axId val="243343744"/>
      </c:lineChart>
      <c:catAx>
        <c:axId val="243341952"/>
        <c:scaling>
          <c:orientation val="minMax"/>
        </c:scaling>
        <c:delete val="0"/>
        <c:axPos val="b"/>
        <c:numFmt formatCode="General" sourceLinked="0"/>
        <c:majorTickMark val="out"/>
        <c:minorTickMark val="none"/>
        <c:tickLblPos val="nextTo"/>
        <c:txPr>
          <a:bodyPr/>
          <a:lstStyle/>
          <a:p>
            <a:pPr>
              <a:defRPr sz="1200">
                <a:latin typeface="Times New Roman" pitchFamily="18" charset="0"/>
                <a:cs typeface="Times New Roman" pitchFamily="18" charset="0"/>
              </a:defRPr>
            </a:pPr>
            <a:endParaRPr lang="en-US"/>
          </a:p>
        </c:txPr>
        <c:crossAx val="243343744"/>
        <c:crosses val="autoZero"/>
        <c:auto val="1"/>
        <c:lblAlgn val="ctr"/>
        <c:lblOffset val="100"/>
        <c:noMultiLvlLbl val="0"/>
      </c:catAx>
      <c:valAx>
        <c:axId val="243343744"/>
        <c:scaling>
          <c:orientation val="minMax"/>
        </c:scaling>
        <c:delete val="0"/>
        <c:axPos val="l"/>
        <c:majorGridlines/>
        <c:numFmt formatCode="#,##0" sourceLinked="1"/>
        <c:majorTickMark val="out"/>
        <c:minorTickMark val="none"/>
        <c:tickLblPos val="nextTo"/>
        <c:crossAx val="243341952"/>
        <c:crosses val="autoZero"/>
        <c:crossBetween val="between"/>
      </c:valAx>
    </c:plotArea>
    <c:legend>
      <c:legendPos val="r"/>
      <c:layout>
        <c:manualLayout>
          <c:xMode val="edge"/>
          <c:yMode val="edge"/>
          <c:x val="0.82258751902587524"/>
          <c:y val="0.2286430132488419"/>
          <c:w val="0.16523592085235922"/>
          <c:h val="0.31429390051343181"/>
        </c:manualLayout>
      </c:layout>
      <c:overlay val="0"/>
      <c:txPr>
        <a:bodyPr/>
        <a:lstStyle/>
        <a:p>
          <a:pPr>
            <a:defRPr sz="1200">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b="0">
                <a:solidFill>
                  <a:srgbClr val="0070C0"/>
                </a:solidFill>
                <a:latin typeface="Times New Roman" pitchFamily="18" charset="0"/>
                <a:cs typeface="Times New Roman" pitchFamily="18" charset="0"/>
              </a:rPr>
              <a:t>School Age Population</a:t>
            </a:r>
          </a:p>
        </c:rich>
      </c:tx>
      <c:layout>
        <c:manualLayout>
          <c:xMode val="edge"/>
          <c:yMode val="edge"/>
          <c:x val="0.47164274322169059"/>
          <c:y val="2.8787057355535457E-3"/>
        </c:manualLayout>
      </c:layout>
      <c:overlay val="1"/>
    </c:title>
    <c:autoTitleDeleted val="0"/>
    <c:view3D>
      <c:rotX val="15"/>
      <c:rotY val="20"/>
      <c:rAngAx val="1"/>
    </c:view3D>
    <c:floor>
      <c:thickness val="0"/>
    </c:floor>
    <c:sideWall>
      <c:thickness val="0"/>
      <c:spPr>
        <a:solidFill>
          <a:schemeClr val="bg1"/>
        </a:solidFill>
      </c:spPr>
    </c:sideWall>
    <c:backWall>
      <c:thickness val="0"/>
      <c:spPr>
        <a:solidFill>
          <a:schemeClr val="bg1"/>
        </a:solidFill>
      </c:spPr>
    </c:backWall>
    <c:plotArea>
      <c:layout>
        <c:manualLayout>
          <c:layoutTarget val="inner"/>
          <c:xMode val="edge"/>
          <c:yMode val="edge"/>
          <c:x val="0.14965988103161745"/>
          <c:y val="7.0622434490770616E-2"/>
          <c:w val="0.84838689422195424"/>
          <c:h val="0.6038631728410998"/>
        </c:manualLayout>
      </c:layout>
      <c:bar3DChart>
        <c:barDir val="col"/>
        <c:grouping val="clustered"/>
        <c:varyColors val="0"/>
        <c:ser>
          <c:idx val="0"/>
          <c:order val="0"/>
          <c:tx>
            <c:strRef>
              <c:f>Sheet1!$G$8</c:f>
              <c:strCache>
                <c:ptCount val="1"/>
                <c:pt idx="0">
                  <c:v>2013/2021</c:v>
                </c:pt>
              </c:strCache>
            </c:strRef>
          </c:tx>
          <c:invertIfNegative val="0"/>
          <c:cat>
            <c:multiLvlStrRef>
              <c:f>Sheet1!$E$9:$F$17</c:f>
              <c:multiLvlStrCache>
                <c:ptCount val="9"/>
                <c:lvl>
                  <c:pt idx="0">
                    <c:v>Male</c:v>
                  </c:pt>
                  <c:pt idx="1">
                    <c:v>Female</c:v>
                  </c:pt>
                  <c:pt idx="2">
                    <c:v>Total</c:v>
                  </c:pt>
                  <c:pt idx="3">
                    <c:v>Male</c:v>
                  </c:pt>
                  <c:pt idx="4">
                    <c:v>Female</c:v>
                  </c:pt>
                  <c:pt idx="5">
                    <c:v>Total</c:v>
                  </c:pt>
                  <c:pt idx="6">
                    <c:v>Male</c:v>
                  </c:pt>
                  <c:pt idx="7">
                    <c:v>Female</c:v>
                  </c:pt>
                  <c:pt idx="8">
                    <c:v>Total</c:v>
                  </c:pt>
                </c:lvl>
                <c:lvl>
                  <c:pt idx="0">
                    <c:v>(&lt; 7)</c:v>
                  </c:pt>
                  <c:pt idx="3">
                    <c:v>(7_14)</c:v>
                  </c:pt>
                  <c:pt idx="6">
                    <c:v>14_18)</c:v>
                  </c:pt>
                </c:lvl>
              </c:multiLvlStrCache>
            </c:multiLvlStrRef>
          </c:cat>
          <c:val>
            <c:numRef>
              <c:f>Sheet1!$G$9:$G$17</c:f>
              <c:numCache>
                <c:formatCode>General</c:formatCode>
                <c:ptCount val="9"/>
                <c:pt idx="0">
                  <c:v>1270</c:v>
                </c:pt>
                <c:pt idx="1">
                  <c:v>1229</c:v>
                </c:pt>
                <c:pt idx="2">
                  <c:v>2499</c:v>
                </c:pt>
                <c:pt idx="3">
                  <c:v>4971</c:v>
                </c:pt>
                <c:pt idx="4">
                  <c:v>5732</c:v>
                </c:pt>
                <c:pt idx="5">
                  <c:v>10703</c:v>
                </c:pt>
                <c:pt idx="6">
                  <c:v>480</c:v>
                </c:pt>
                <c:pt idx="7">
                  <c:v>1021</c:v>
                </c:pt>
                <c:pt idx="8">
                  <c:v>1501</c:v>
                </c:pt>
              </c:numCache>
            </c:numRef>
          </c:val>
        </c:ser>
        <c:ser>
          <c:idx val="1"/>
          <c:order val="1"/>
          <c:tx>
            <c:strRef>
              <c:f>Sheet1!$H$8</c:f>
              <c:strCache>
                <c:ptCount val="1"/>
                <c:pt idx="0">
                  <c:v>2014/2022</c:v>
                </c:pt>
              </c:strCache>
            </c:strRef>
          </c:tx>
          <c:invertIfNegative val="0"/>
          <c:cat>
            <c:multiLvlStrRef>
              <c:f>Sheet1!$E$9:$F$17</c:f>
              <c:multiLvlStrCache>
                <c:ptCount val="9"/>
                <c:lvl>
                  <c:pt idx="0">
                    <c:v>Male</c:v>
                  </c:pt>
                  <c:pt idx="1">
                    <c:v>Female</c:v>
                  </c:pt>
                  <c:pt idx="2">
                    <c:v>Total</c:v>
                  </c:pt>
                  <c:pt idx="3">
                    <c:v>Male</c:v>
                  </c:pt>
                  <c:pt idx="4">
                    <c:v>Female</c:v>
                  </c:pt>
                  <c:pt idx="5">
                    <c:v>Total</c:v>
                  </c:pt>
                  <c:pt idx="6">
                    <c:v>Male</c:v>
                  </c:pt>
                  <c:pt idx="7">
                    <c:v>Female</c:v>
                  </c:pt>
                  <c:pt idx="8">
                    <c:v>Total</c:v>
                  </c:pt>
                </c:lvl>
                <c:lvl>
                  <c:pt idx="0">
                    <c:v>(&lt; 7)</c:v>
                  </c:pt>
                  <c:pt idx="3">
                    <c:v>(7_14)</c:v>
                  </c:pt>
                  <c:pt idx="6">
                    <c:v>14_18)</c:v>
                  </c:pt>
                </c:lvl>
              </c:multiLvlStrCache>
            </c:multiLvlStrRef>
          </c:cat>
          <c:val>
            <c:numRef>
              <c:f>Sheet1!$H$9:$H$17</c:f>
              <c:numCache>
                <c:formatCode>General</c:formatCode>
                <c:ptCount val="9"/>
                <c:pt idx="0">
                  <c:v>2232</c:v>
                </c:pt>
                <c:pt idx="1">
                  <c:v>2059</c:v>
                </c:pt>
                <c:pt idx="2">
                  <c:v>4291</c:v>
                </c:pt>
                <c:pt idx="3">
                  <c:v>5745</c:v>
                </c:pt>
                <c:pt idx="4">
                  <c:v>6428</c:v>
                </c:pt>
                <c:pt idx="5">
                  <c:v>12173</c:v>
                </c:pt>
                <c:pt idx="6">
                  <c:v>2858</c:v>
                </c:pt>
                <c:pt idx="7">
                  <c:v>3284</c:v>
                </c:pt>
                <c:pt idx="8">
                  <c:v>6142</c:v>
                </c:pt>
              </c:numCache>
            </c:numRef>
          </c:val>
        </c:ser>
        <c:dLbls>
          <c:showLegendKey val="0"/>
          <c:showVal val="0"/>
          <c:showCatName val="0"/>
          <c:showSerName val="0"/>
          <c:showPercent val="0"/>
          <c:showBubbleSize val="0"/>
        </c:dLbls>
        <c:gapWidth val="150"/>
        <c:shape val="box"/>
        <c:axId val="243369088"/>
        <c:axId val="243370624"/>
        <c:axId val="0"/>
      </c:bar3DChart>
      <c:catAx>
        <c:axId val="243369088"/>
        <c:scaling>
          <c:orientation val="minMax"/>
        </c:scaling>
        <c:delete val="0"/>
        <c:axPos val="b"/>
        <c:numFmt formatCode="General" sourceLinked="0"/>
        <c:majorTickMark val="out"/>
        <c:minorTickMark val="none"/>
        <c:tickLblPos val="nextTo"/>
        <c:crossAx val="243370624"/>
        <c:crosses val="autoZero"/>
        <c:auto val="1"/>
        <c:lblAlgn val="ctr"/>
        <c:lblOffset val="100"/>
        <c:noMultiLvlLbl val="0"/>
      </c:catAx>
      <c:valAx>
        <c:axId val="243370624"/>
        <c:scaling>
          <c:orientation val="minMax"/>
        </c:scaling>
        <c:delete val="0"/>
        <c:axPos val="l"/>
        <c:majorGridlines/>
        <c:numFmt formatCode="General" sourceLinked="1"/>
        <c:majorTickMark val="out"/>
        <c:minorTickMark val="none"/>
        <c:tickLblPos val="nextTo"/>
        <c:txPr>
          <a:bodyPr/>
          <a:lstStyle/>
          <a:p>
            <a:pPr>
              <a:defRPr sz="1100">
                <a:latin typeface="Times New Roman" pitchFamily="18" charset="0"/>
                <a:cs typeface="Times New Roman" pitchFamily="18" charset="0"/>
              </a:defRPr>
            </a:pPr>
            <a:endParaRPr lang="en-US"/>
          </a:p>
        </c:txPr>
        <c:crossAx val="243369088"/>
        <c:crosses val="autoZero"/>
        <c:crossBetween val="between"/>
      </c:valAx>
      <c:dTable>
        <c:showHorzBorder val="1"/>
        <c:showVertBorder val="1"/>
        <c:showOutline val="1"/>
        <c:showKeys val="1"/>
        <c:txPr>
          <a:bodyPr/>
          <a:lstStyle/>
          <a:p>
            <a:pPr rtl="0">
              <a:defRPr sz="1100">
                <a:latin typeface="Times New Roman" pitchFamily="18" charset="0"/>
                <a:cs typeface="Times New Roman" pitchFamily="18" charset="0"/>
              </a:defRPr>
            </a:pPr>
            <a:endParaRPr lang="en-US"/>
          </a:p>
        </c:txPr>
      </c:dTable>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a:solidFill>
                  <a:schemeClr val="accent5">
                    <a:lumMod val="75000"/>
                  </a:schemeClr>
                </a:solidFill>
                <a:latin typeface="Times New Roman" pitchFamily="18" charset="0"/>
                <a:cs typeface="Times New Roman" pitchFamily="18" charset="0"/>
              </a:defRPr>
            </a:pPr>
            <a:r>
              <a:rPr lang="en-US" b="1">
                <a:solidFill>
                  <a:schemeClr val="accent5">
                    <a:lumMod val="75000"/>
                  </a:schemeClr>
                </a:solidFill>
              </a:rPr>
              <a:t>Urban Land Use</a:t>
            </a:r>
            <a:endParaRPr lang="en-US" b="1" baseline="30000">
              <a:solidFill>
                <a:schemeClr val="accent5">
                  <a:lumMod val="75000"/>
                </a:schemeClr>
              </a:solidFill>
            </a:endParaRPr>
          </a:p>
        </c:rich>
      </c:tx>
      <c:layout>
        <c:manualLayout>
          <c:xMode val="edge"/>
          <c:yMode val="edge"/>
          <c:x val="0.32623668856679539"/>
          <c:y val="3.2600002252937254E-3"/>
        </c:manualLayout>
      </c:layout>
      <c:overlay val="1"/>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
          <c:y val="0.11439649442961261"/>
          <c:w val="0.83599461691492383"/>
          <c:h val="0.86145336983091703"/>
        </c:manualLayout>
      </c:layout>
      <c:pie3DChart>
        <c:varyColors val="1"/>
        <c:ser>
          <c:idx val="0"/>
          <c:order val="0"/>
          <c:tx>
            <c:strRef>
              <c:f>Sheet1!$B$3</c:f>
              <c:strCache>
                <c:ptCount val="1"/>
                <c:pt idx="0">
                  <c:v>2014/2022</c:v>
                </c:pt>
              </c:strCache>
            </c:strRef>
          </c:tx>
          <c:dLbls>
            <c:dLbl>
              <c:idx val="3"/>
              <c:layout>
                <c:manualLayout>
                  <c:x val="2.1758697360282193E-2"/>
                  <c:y val="-0.32453033012307725"/>
                </c:manualLayout>
              </c:layout>
              <c:dLblPos val="bestFit"/>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0.11998779611147332"/>
                  <c:y val="0.11223850006796959"/>
                </c:manualLayout>
              </c:layout>
              <c:dLblPos val="bestFi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200">
                    <a:latin typeface="Times New Roman" pitchFamily="18" charset="0"/>
                    <a:cs typeface="Times New Roman" pitchFamily="18" charset="0"/>
                  </a:defRPr>
                </a:pPr>
                <a:endParaRPr lang="en-US"/>
              </a:p>
            </c:txPr>
            <c:dLblPos val="inEnd"/>
            <c:showLegendKey val="0"/>
            <c:showVal val="1"/>
            <c:showCatName val="0"/>
            <c:showSerName val="0"/>
            <c:showPercent val="0"/>
            <c:showBubbleSize val="0"/>
            <c:showLeaderLines val="1"/>
            <c:extLst>
              <c:ext xmlns:c15="http://schemas.microsoft.com/office/drawing/2012/chart" uri="{CE6537A1-D6FC-4f65-9D91-7224C49458BB}">
                <c15:layout/>
              </c:ext>
            </c:extLst>
          </c:dLbls>
          <c:cat>
            <c:strRef>
              <c:f>Sheet1!$C$2:$G$2</c:f>
              <c:strCache>
                <c:ptCount val="5"/>
                <c:pt idx="0">
                  <c:v>Commercial area</c:v>
                </c:pt>
                <c:pt idx="1">
                  <c:v>Residential area</c:v>
                </c:pt>
                <c:pt idx="2">
                  <c:v>Industrial area</c:v>
                </c:pt>
                <c:pt idx="3">
                  <c:v>Green area</c:v>
                </c:pt>
                <c:pt idx="4">
                  <c:v>Others area</c:v>
                </c:pt>
              </c:strCache>
            </c:strRef>
          </c:cat>
          <c:val>
            <c:numRef>
              <c:f>Sheet1!$C$3:$G$3</c:f>
              <c:numCache>
                <c:formatCode>#,##0.00</c:formatCode>
                <c:ptCount val="5"/>
                <c:pt idx="0" formatCode="General">
                  <c:v>92.78</c:v>
                </c:pt>
                <c:pt idx="1">
                  <c:v>1645.21</c:v>
                </c:pt>
                <c:pt idx="2" formatCode="General">
                  <c:v>309.25</c:v>
                </c:pt>
                <c:pt idx="3">
                  <c:v>2201.85</c:v>
                </c:pt>
                <c:pt idx="4">
                  <c:v>1935.91</c:v>
                </c:pt>
              </c:numCache>
            </c:numRef>
          </c:val>
        </c:ser>
        <c:dLbls>
          <c:dLblPos val="inEnd"/>
          <c:showLegendKey val="0"/>
          <c:showVal val="1"/>
          <c:showCatName val="0"/>
          <c:showSerName val="0"/>
          <c:showPercent val="0"/>
          <c:showBubbleSize val="0"/>
          <c:showLeaderLines val="1"/>
        </c:dLbls>
      </c:pie3DChart>
    </c:plotArea>
    <c:legend>
      <c:legendPos val="r"/>
      <c:layout>
        <c:manualLayout>
          <c:xMode val="edge"/>
          <c:yMode val="edge"/>
          <c:x val="0.71742230469598944"/>
          <c:y val="0.20263512309830051"/>
          <c:w val="0.26134627279870271"/>
          <c:h val="0.64148696552373186"/>
        </c:manualLayout>
      </c:layout>
      <c:overlay val="0"/>
      <c:txPr>
        <a:bodyPr/>
        <a:lstStyle/>
        <a:p>
          <a:pPr>
            <a:defRPr sz="1200">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302358839760414"/>
          <c:y val="3.8355205599300085E-2"/>
          <c:w val="0.80697641160239586"/>
          <c:h val="0.69008671384431386"/>
        </c:manualLayout>
      </c:layout>
      <c:lineChart>
        <c:grouping val="stacked"/>
        <c:varyColors val="0"/>
        <c:ser>
          <c:idx val="0"/>
          <c:order val="0"/>
          <c:tx>
            <c:strRef>
              <c:f>'[Chart in Microsoft Word]Sheet2'!$A$6</c:f>
              <c:strCache>
                <c:ptCount val="1"/>
                <c:pt idx="0">
                  <c:v>2013/2021</c:v>
                </c:pt>
              </c:strCache>
            </c:strRef>
          </c:tx>
          <c:dLbls>
            <c:dLbl>
              <c:idx val="0"/>
              <c:layout>
                <c:manualLayout>
                  <c:x val="-4.9066666666666668E-2"/>
                  <c:y val="-8.9262371615312794E-2"/>
                </c:manualLayout>
              </c:layout>
              <c:dLblPos val="r"/>
              <c:showLegendKey val="0"/>
              <c:showVal val="1"/>
              <c:showCatName val="0"/>
              <c:showSerName val="0"/>
              <c:showPercent val="0"/>
              <c:showBubbleSize val="0"/>
            </c:dLbl>
            <c:dLbl>
              <c:idx val="1"/>
              <c:layout>
                <c:manualLayout>
                  <c:x val="-3.9466666666666664E-2"/>
                  <c:y val="-0.10420168067226891"/>
                </c:manualLayout>
              </c:layout>
              <c:dLblPos val="r"/>
              <c:showLegendKey val="0"/>
              <c:showVal val="1"/>
              <c:showCatName val="0"/>
              <c:showSerName val="0"/>
              <c:showPercent val="0"/>
              <c:showBubbleSize val="0"/>
            </c:dLbl>
            <c:dLbl>
              <c:idx val="2"/>
              <c:layout>
                <c:manualLayout>
                  <c:x val="-7.0400000000000004E-2"/>
                  <c:y val="-0.14021688465412413"/>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'[Chart in Microsoft Word]Sheet2'!$B$4:$E$5</c:f>
              <c:multiLvlStrCache>
                <c:ptCount val="4"/>
                <c:lvl>
                  <c:pt idx="0">
                    <c:v>Male</c:v>
                  </c:pt>
                  <c:pt idx="1">
                    <c:v>Female</c:v>
                  </c:pt>
                  <c:pt idx="2">
                    <c:v>Total</c:v>
                  </c:pt>
                </c:lvl>
                <c:lvl>
                  <c:pt idx="0">
                    <c:v>Number of person participated on fattened</c:v>
                  </c:pt>
                  <c:pt idx="3">
                    <c:v>No of animal fattened </c:v>
                  </c:pt>
                </c:lvl>
              </c:multiLvlStrCache>
            </c:multiLvlStrRef>
          </c:cat>
          <c:val>
            <c:numRef>
              <c:f>'[Chart in Microsoft Word]Sheet2'!$B$6:$E$6</c:f>
              <c:numCache>
                <c:formatCode>General</c:formatCode>
                <c:ptCount val="4"/>
                <c:pt idx="0" formatCode="#,##0">
                  <c:v>1025</c:v>
                </c:pt>
                <c:pt idx="1">
                  <c:v>298</c:v>
                </c:pt>
                <c:pt idx="2" formatCode="#,##0">
                  <c:v>1323</c:v>
                </c:pt>
                <c:pt idx="3" formatCode="#,##0">
                  <c:v>10115</c:v>
                </c:pt>
              </c:numCache>
            </c:numRef>
          </c:val>
          <c:smooth val="0"/>
        </c:ser>
        <c:ser>
          <c:idx val="1"/>
          <c:order val="1"/>
          <c:tx>
            <c:strRef>
              <c:f>'[Chart in Microsoft Word]Sheet2'!$A$7</c:f>
              <c:strCache>
                <c:ptCount val="1"/>
                <c:pt idx="0">
                  <c:v>2014/2022</c:v>
                </c:pt>
              </c:strCache>
            </c:strRef>
          </c:tx>
          <c:dLbls>
            <c:dLbl>
              <c:idx val="0"/>
              <c:layout>
                <c:manualLayout>
                  <c:x val="-4.9066666666666668E-2"/>
                  <c:y val="-0.15987702926023137"/>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4.9066666666666668E-2"/>
                  <c:y val="-0.14753086419753086"/>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6.1866666666666667E-2"/>
                  <c:y val="-0.18083298411228008"/>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5.5466666666666664E-2"/>
                  <c:y val="-7.1455720812676191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'[Chart in Microsoft Word]Sheet2'!$B$4:$E$5</c:f>
              <c:multiLvlStrCache>
                <c:ptCount val="4"/>
                <c:lvl>
                  <c:pt idx="0">
                    <c:v>Male</c:v>
                  </c:pt>
                  <c:pt idx="1">
                    <c:v>Female</c:v>
                  </c:pt>
                  <c:pt idx="2">
                    <c:v>Total</c:v>
                  </c:pt>
                </c:lvl>
                <c:lvl>
                  <c:pt idx="0">
                    <c:v>Number of person participated on fattened</c:v>
                  </c:pt>
                  <c:pt idx="3">
                    <c:v>No of animal fattened </c:v>
                  </c:pt>
                </c:lvl>
              </c:multiLvlStrCache>
            </c:multiLvlStrRef>
          </c:cat>
          <c:val>
            <c:numRef>
              <c:f>'[Chart in Microsoft Word]Sheet2'!$B$7:$E$7</c:f>
              <c:numCache>
                <c:formatCode>#,##0</c:formatCode>
                <c:ptCount val="4"/>
                <c:pt idx="0">
                  <c:v>1091</c:v>
                </c:pt>
                <c:pt idx="1">
                  <c:v>1510</c:v>
                </c:pt>
                <c:pt idx="2">
                  <c:v>2601</c:v>
                </c:pt>
                <c:pt idx="3">
                  <c:v>10770</c:v>
                </c:pt>
              </c:numCache>
            </c:numRef>
          </c:val>
          <c:smooth val="0"/>
        </c:ser>
        <c:dLbls>
          <c:dLblPos val="t"/>
          <c:showLegendKey val="0"/>
          <c:showVal val="1"/>
          <c:showCatName val="0"/>
          <c:showSerName val="0"/>
          <c:showPercent val="0"/>
          <c:showBubbleSize val="0"/>
        </c:dLbls>
        <c:marker val="1"/>
        <c:smooth val="0"/>
        <c:axId val="243852032"/>
        <c:axId val="243853568"/>
      </c:lineChart>
      <c:catAx>
        <c:axId val="243852032"/>
        <c:scaling>
          <c:orientation val="minMax"/>
        </c:scaling>
        <c:delete val="0"/>
        <c:axPos val="b"/>
        <c:numFmt formatCode="General" sourceLinked="0"/>
        <c:majorTickMark val="out"/>
        <c:minorTickMark val="none"/>
        <c:tickLblPos val="nextTo"/>
        <c:crossAx val="243853568"/>
        <c:crosses val="autoZero"/>
        <c:auto val="1"/>
        <c:lblAlgn val="ctr"/>
        <c:lblOffset val="100"/>
        <c:noMultiLvlLbl val="0"/>
      </c:catAx>
      <c:valAx>
        <c:axId val="243853568"/>
        <c:scaling>
          <c:orientation val="minMax"/>
        </c:scaling>
        <c:delete val="0"/>
        <c:axPos val="l"/>
        <c:majorGridlines/>
        <c:numFmt formatCode="#,##0" sourceLinked="1"/>
        <c:majorTickMark val="out"/>
        <c:minorTickMark val="none"/>
        <c:tickLblPos val="nextTo"/>
        <c:crossAx val="243852032"/>
        <c:crosses val="autoZero"/>
        <c:crossBetween val="between"/>
      </c:valAx>
    </c:plotArea>
    <c:legend>
      <c:legendPos val="r"/>
      <c:layout>
        <c:manualLayout>
          <c:xMode val="edge"/>
          <c:yMode val="edge"/>
          <c:x val="0.24195191601049867"/>
          <c:y val="3.1490716438223001E-2"/>
          <c:w val="0.59804808398950127"/>
          <c:h val="0.14641102788980648"/>
        </c:manualLayout>
      </c:layout>
      <c:overlay val="0"/>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0">
                <a:solidFill>
                  <a:srgbClr val="0070C0"/>
                </a:solidFill>
              </a:defRPr>
            </a:pPr>
            <a:r>
              <a:rPr lang="en-US" sz="1100" b="0">
                <a:solidFill>
                  <a:srgbClr val="0070C0"/>
                </a:solidFill>
              </a:rPr>
              <a:t>Number of poultries under production and</a:t>
            </a:r>
            <a:r>
              <a:rPr lang="en-US" sz="1100" b="0" baseline="0">
                <a:solidFill>
                  <a:srgbClr val="0070C0"/>
                </a:solidFill>
              </a:rPr>
              <a:t> person participated</a:t>
            </a:r>
            <a:endParaRPr lang="en-US" sz="1100" b="0">
              <a:solidFill>
                <a:srgbClr val="0070C0"/>
              </a:solidFill>
            </a:endParaRPr>
          </a:p>
        </c:rich>
      </c:tx>
      <c:layout>
        <c:manualLayout>
          <c:xMode val="edge"/>
          <c:yMode val="edge"/>
          <c:x val="0.14365177952755906"/>
          <c:y val="5.0124616775844193E-3"/>
        </c:manualLayout>
      </c:layout>
      <c:overlay val="0"/>
    </c:title>
    <c:autoTitleDeleted val="0"/>
    <c:plotArea>
      <c:layout>
        <c:manualLayout>
          <c:layoutTarget val="inner"/>
          <c:xMode val="edge"/>
          <c:yMode val="edge"/>
          <c:x val="8.0757637254106118E-2"/>
          <c:y val="0.11782461690105331"/>
          <c:w val="0.73156417847769029"/>
          <c:h val="0.56898099034691796"/>
        </c:manualLayout>
      </c:layout>
      <c:lineChart>
        <c:grouping val="percentStacked"/>
        <c:varyColors val="0"/>
        <c:ser>
          <c:idx val="0"/>
          <c:order val="0"/>
          <c:tx>
            <c:strRef>
              <c:f>Sheet1!$E$10</c:f>
              <c:strCache>
                <c:ptCount val="1"/>
                <c:pt idx="0">
                  <c:v>2013/2021</c:v>
                </c:pt>
              </c:strCache>
            </c:strRef>
          </c:tx>
          <c:marker>
            <c:symbol val="none"/>
          </c:marker>
          <c:dLbls>
            <c:spPr>
              <a:noFill/>
              <a:ln>
                <a:noFill/>
              </a:ln>
              <a:effectLst/>
            </c:sp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Sheet1!$F$8:$I$9</c:f>
              <c:multiLvlStrCache>
                <c:ptCount val="4"/>
                <c:lvl>
                  <c:pt idx="0">
                    <c:v>Male</c:v>
                  </c:pt>
                  <c:pt idx="1">
                    <c:v>Female</c:v>
                  </c:pt>
                  <c:pt idx="2">
                    <c:v>Total</c:v>
                  </c:pt>
                </c:lvl>
                <c:lvl>
                  <c:pt idx="0">
                    <c:v>No of person participated poultry production</c:v>
                  </c:pt>
                  <c:pt idx="3">
                    <c:v>No of poultries under production</c:v>
                  </c:pt>
                </c:lvl>
              </c:multiLvlStrCache>
            </c:multiLvlStrRef>
          </c:cat>
          <c:val>
            <c:numRef>
              <c:f>Sheet1!$F$10:$I$10</c:f>
              <c:numCache>
                <c:formatCode>General</c:formatCode>
                <c:ptCount val="4"/>
                <c:pt idx="0">
                  <c:v>385</c:v>
                </c:pt>
                <c:pt idx="1">
                  <c:v>649</c:v>
                </c:pt>
                <c:pt idx="2">
                  <c:v>1034</c:v>
                </c:pt>
                <c:pt idx="3" formatCode="#,##0">
                  <c:v>36240</c:v>
                </c:pt>
              </c:numCache>
            </c:numRef>
          </c:val>
          <c:smooth val="0"/>
        </c:ser>
        <c:ser>
          <c:idx val="1"/>
          <c:order val="1"/>
          <c:tx>
            <c:strRef>
              <c:f>Sheet1!$E$11</c:f>
              <c:strCache>
                <c:ptCount val="1"/>
                <c:pt idx="0">
                  <c:v>2014/2022</c:v>
                </c:pt>
              </c:strCache>
            </c:strRef>
          </c:tx>
          <c:marker>
            <c:symbol val="none"/>
          </c:marker>
          <c:dLbls>
            <c:spPr>
              <a:noFill/>
              <a:ln>
                <a:noFill/>
              </a:ln>
              <a:effectLst/>
            </c:sp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Sheet1!$F$8:$I$9</c:f>
              <c:multiLvlStrCache>
                <c:ptCount val="4"/>
                <c:lvl>
                  <c:pt idx="0">
                    <c:v>Male</c:v>
                  </c:pt>
                  <c:pt idx="1">
                    <c:v>Female</c:v>
                  </c:pt>
                  <c:pt idx="2">
                    <c:v>Total</c:v>
                  </c:pt>
                </c:lvl>
                <c:lvl>
                  <c:pt idx="0">
                    <c:v>No of person participated poultry production</c:v>
                  </c:pt>
                  <c:pt idx="3">
                    <c:v>No of poultries under production</c:v>
                  </c:pt>
                </c:lvl>
              </c:multiLvlStrCache>
            </c:multiLvlStrRef>
          </c:cat>
          <c:val>
            <c:numRef>
              <c:f>Sheet1!$F$11:$I$11</c:f>
              <c:numCache>
                <c:formatCode>#,##0</c:formatCode>
                <c:ptCount val="4"/>
                <c:pt idx="0" formatCode="General">
                  <c:v>711</c:v>
                </c:pt>
                <c:pt idx="1">
                  <c:v>1040</c:v>
                </c:pt>
                <c:pt idx="2" formatCode="General">
                  <c:v>1751</c:v>
                </c:pt>
                <c:pt idx="3">
                  <c:v>42000</c:v>
                </c:pt>
              </c:numCache>
            </c:numRef>
          </c:val>
          <c:smooth val="0"/>
        </c:ser>
        <c:dLbls>
          <c:showLegendKey val="0"/>
          <c:showVal val="1"/>
          <c:showCatName val="0"/>
          <c:showSerName val="0"/>
          <c:showPercent val="0"/>
          <c:showBubbleSize val="0"/>
        </c:dLbls>
        <c:marker val="1"/>
        <c:smooth val="0"/>
        <c:axId val="268190080"/>
        <c:axId val="268191616"/>
      </c:lineChart>
      <c:catAx>
        <c:axId val="268190080"/>
        <c:scaling>
          <c:orientation val="minMax"/>
        </c:scaling>
        <c:delete val="0"/>
        <c:axPos val="b"/>
        <c:numFmt formatCode="General" sourceLinked="0"/>
        <c:majorTickMark val="out"/>
        <c:minorTickMark val="none"/>
        <c:tickLblPos val="nextTo"/>
        <c:crossAx val="268191616"/>
        <c:crosses val="autoZero"/>
        <c:auto val="1"/>
        <c:lblAlgn val="ctr"/>
        <c:lblOffset val="100"/>
        <c:noMultiLvlLbl val="0"/>
      </c:catAx>
      <c:valAx>
        <c:axId val="268191616"/>
        <c:scaling>
          <c:orientation val="minMax"/>
        </c:scaling>
        <c:delete val="0"/>
        <c:axPos val="l"/>
        <c:majorGridlines/>
        <c:numFmt formatCode="0%" sourceLinked="1"/>
        <c:majorTickMark val="out"/>
        <c:minorTickMark val="none"/>
        <c:tickLblPos val="nextTo"/>
        <c:crossAx val="268190080"/>
        <c:crosses val="autoZero"/>
        <c:crossBetween val="between"/>
      </c:valAx>
    </c:plotArea>
    <c:legend>
      <c:legendPos val="r"/>
      <c:layout>
        <c:manualLayout>
          <c:xMode val="edge"/>
          <c:yMode val="edge"/>
          <c:x val="0.83001986351706036"/>
          <c:y val="0.22391326084239471"/>
          <c:w val="0.16998013648293964"/>
          <c:h val="0.21374713098101231"/>
        </c:manualLayout>
      </c:layout>
      <c:overlay val="0"/>
    </c:legend>
    <c:plotVisOnly val="1"/>
    <c:dispBlanksAs val="gap"/>
    <c:showDLblsOverMax val="0"/>
  </c:chart>
  <c:spPr>
    <a:solidFill>
      <a:sysClr val="window" lastClr="FFFFFF"/>
    </a:solidFill>
  </c:spPr>
  <c:txPr>
    <a:bodyPr/>
    <a:lstStyle/>
    <a:p>
      <a:pPr>
        <a:defRPr sz="1200">
          <a:latin typeface="Times New Roman" pitchFamily="18" charset="0"/>
          <a:cs typeface="Times New Roman" pitchFamily="18"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solidFill>
                  <a:srgbClr val="0070C0"/>
                </a:solidFill>
              </a:defRPr>
            </a:pPr>
            <a:r>
              <a:rPr lang="en-US" sz="1200" b="0">
                <a:solidFill>
                  <a:srgbClr val="0070C0"/>
                </a:solidFill>
                <a:latin typeface="Times New Roman" pitchFamily="18" charset="0"/>
                <a:cs typeface="Times New Roman" pitchFamily="18" charset="0"/>
              </a:rPr>
              <a:t>Number    </a:t>
            </a:r>
          </a:p>
          <a:p>
            <a:pPr>
              <a:defRPr>
                <a:solidFill>
                  <a:srgbClr val="0070C0"/>
                </a:solidFill>
              </a:defRPr>
            </a:pPr>
            <a:r>
              <a:rPr lang="en-US" sz="1200" b="0">
                <a:solidFill>
                  <a:srgbClr val="0070C0"/>
                </a:solidFill>
                <a:latin typeface="Times New Roman" pitchFamily="18" charset="0"/>
                <a:cs typeface="Times New Roman" pitchFamily="18" charset="0"/>
              </a:rPr>
              <a:t> of</a:t>
            </a:r>
          </a:p>
          <a:p>
            <a:pPr>
              <a:defRPr>
                <a:solidFill>
                  <a:srgbClr val="0070C0"/>
                </a:solidFill>
              </a:defRPr>
            </a:pPr>
            <a:r>
              <a:rPr lang="en-US" sz="1200" b="0">
                <a:solidFill>
                  <a:srgbClr val="0070C0"/>
                </a:solidFill>
                <a:latin typeface="Times New Roman" pitchFamily="18" charset="0"/>
                <a:cs typeface="Times New Roman" pitchFamily="18" charset="0"/>
              </a:rPr>
              <a:t> Industry</a:t>
            </a:r>
          </a:p>
        </c:rich>
      </c:tx>
      <c:layout>
        <c:manualLayout>
          <c:xMode val="edge"/>
          <c:yMode val="edge"/>
          <c:x val="2.782608695652174E-2"/>
          <c:y val="9.5238095238095233E-2"/>
        </c:manualLayout>
      </c:layout>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4.4691937546268254E-2"/>
          <c:y val="7.0452097102320033E-2"/>
          <c:w val="0.95530806245373179"/>
          <c:h val="0.73713858056899517"/>
        </c:manualLayout>
      </c:layout>
      <c:bar3DChart>
        <c:barDir val="col"/>
        <c:grouping val="clustered"/>
        <c:varyColors val="0"/>
        <c:ser>
          <c:idx val="0"/>
          <c:order val="0"/>
          <c:tx>
            <c:strRef>
              <c:f>'[Chart in Microsoft Word]Sheet2'!$B$5</c:f>
              <c:strCache>
                <c:ptCount val="1"/>
                <c:pt idx="0">
                  <c:v>2013/2021</c:v>
                </c:pt>
              </c:strCache>
            </c:strRef>
          </c:tx>
          <c:invertIfNegative val="0"/>
          <c:cat>
            <c:strRef>
              <c:f>'[Chart in Microsoft Word]Sheet2'!$C$3:$F$4</c:f>
              <c:strCache>
                <c:ptCount val="4"/>
                <c:pt idx="0">
                  <c:v>Small Scale Industries</c:v>
                </c:pt>
                <c:pt idx="1">
                  <c:v>Medium Scale Industries</c:v>
                </c:pt>
                <c:pt idx="2">
                  <c:v>Large Scale Industry</c:v>
                </c:pt>
                <c:pt idx="3">
                  <c:v>Total</c:v>
                </c:pt>
              </c:strCache>
            </c:strRef>
          </c:cat>
          <c:val>
            <c:numRef>
              <c:f>'[Chart in Microsoft Word]Sheet2'!$C$5:$F$5</c:f>
              <c:numCache>
                <c:formatCode>General</c:formatCode>
                <c:ptCount val="4"/>
                <c:pt idx="0">
                  <c:v>17</c:v>
                </c:pt>
                <c:pt idx="1">
                  <c:v>5</c:v>
                </c:pt>
                <c:pt idx="2">
                  <c:v>10</c:v>
                </c:pt>
                <c:pt idx="3">
                  <c:v>32</c:v>
                </c:pt>
              </c:numCache>
            </c:numRef>
          </c:val>
        </c:ser>
        <c:ser>
          <c:idx val="1"/>
          <c:order val="1"/>
          <c:tx>
            <c:strRef>
              <c:f>'[Chart in Microsoft Word]Sheet2'!$B$6</c:f>
              <c:strCache>
                <c:ptCount val="1"/>
                <c:pt idx="0">
                  <c:v>2014/2022</c:v>
                </c:pt>
              </c:strCache>
            </c:strRef>
          </c:tx>
          <c:invertIfNegative val="0"/>
          <c:cat>
            <c:strRef>
              <c:f>'[Chart in Microsoft Word]Sheet2'!$C$3:$F$4</c:f>
              <c:strCache>
                <c:ptCount val="4"/>
                <c:pt idx="0">
                  <c:v>Small Scale Industries</c:v>
                </c:pt>
                <c:pt idx="1">
                  <c:v>Medium Scale Industries</c:v>
                </c:pt>
                <c:pt idx="2">
                  <c:v>Large Scale Industry</c:v>
                </c:pt>
                <c:pt idx="3">
                  <c:v>Total</c:v>
                </c:pt>
              </c:strCache>
            </c:strRef>
          </c:cat>
          <c:val>
            <c:numRef>
              <c:f>'[Chart in Microsoft Word]Sheet2'!$C$6:$F$6</c:f>
              <c:numCache>
                <c:formatCode>General</c:formatCode>
                <c:ptCount val="4"/>
                <c:pt idx="0">
                  <c:v>19</c:v>
                </c:pt>
                <c:pt idx="1">
                  <c:v>6</c:v>
                </c:pt>
                <c:pt idx="2">
                  <c:v>11</c:v>
                </c:pt>
                <c:pt idx="3">
                  <c:v>36</c:v>
                </c:pt>
              </c:numCache>
            </c:numRef>
          </c:val>
        </c:ser>
        <c:dLbls>
          <c:showLegendKey val="0"/>
          <c:showVal val="0"/>
          <c:showCatName val="0"/>
          <c:showSerName val="0"/>
          <c:showPercent val="0"/>
          <c:showBubbleSize val="0"/>
        </c:dLbls>
        <c:gapWidth val="150"/>
        <c:shape val="cone"/>
        <c:axId val="135973888"/>
        <c:axId val="301634304"/>
        <c:axId val="0"/>
      </c:bar3DChart>
      <c:catAx>
        <c:axId val="135973888"/>
        <c:scaling>
          <c:orientation val="minMax"/>
        </c:scaling>
        <c:delete val="0"/>
        <c:axPos val="b"/>
        <c:numFmt formatCode="General" sourceLinked="0"/>
        <c:majorTickMark val="out"/>
        <c:minorTickMark val="none"/>
        <c:tickLblPos val="nextTo"/>
        <c:txPr>
          <a:bodyPr/>
          <a:lstStyle/>
          <a:p>
            <a:pPr>
              <a:defRPr sz="1200">
                <a:latin typeface="Times New Roman" pitchFamily="18" charset="0"/>
                <a:cs typeface="Times New Roman" pitchFamily="18" charset="0"/>
              </a:defRPr>
            </a:pPr>
            <a:endParaRPr lang="en-US"/>
          </a:p>
        </c:txPr>
        <c:crossAx val="301634304"/>
        <c:crosses val="autoZero"/>
        <c:auto val="1"/>
        <c:lblAlgn val="ctr"/>
        <c:lblOffset val="100"/>
        <c:noMultiLvlLbl val="0"/>
      </c:catAx>
      <c:valAx>
        <c:axId val="301634304"/>
        <c:scaling>
          <c:orientation val="minMax"/>
        </c:scaling>
        <c:delete val="0"/>
        <c:axPos val="l"/>
        <c:majorGridlines/>
        <c:numFmt formatCode="General" sourceLinked="1"/>
        <c:majorTickMark val="out"/>
        <c:minorTickMark val="none"/>
        <c:tickLblPos val="nextTo"/>
        <c:txPr>
          <a:bodyPr/>
          <a:lstStyle/>
          <a:p>
            <a:pPr>
              <a:defRPr sz="1000">
                <a:latin typeface="Times New Roman" pitchFamily="18" charset="0"/>
                <a:cs typeface="Times New Roman" pitchFamily="18" charset="0"/>
              </a:defRPr>
            </a:pPr>
            <a:endParaRPr lang="en-US"/>
          </a:p>
        </c:txPr>
        <c:crossAx val="135973888"/>
        <c:crosses val="autoZero"/>
        <c:crossBetween val="between"/>
      </c:valAx>
      <c:dTable>
        <c:showHorzBorder val="1"/>
        <c:showVertBorder val="1"/>
        <c:showOutline val="1"/>
        <c:showKeys val="1"/>
        <c:txPr>
          <a:bodyPr/>
          <a:lstStyle/>
          <a:p>
            <a:pPr rtl="0">
              <a:defRPr sz="1200">
                <a:latin typeface="Times New Roman" pitchFamily="18" charset="0"/>
                <a:cs typeface="Times New Roman" pitchFamily="18" charset="0"/>
              </a:defRPr>
            </a:pPr>
            <a:endParaRPr lang="en-US"/>
          </a:p>
        </c:txPr>
      </c:dTable>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just">
              <a:defRPr>
                <a:solidFill>
                  <a:srgbClr val="00B0F0"/>
                </a:solidFill>
              </a:defRPr>
            </a:pPr>
            <a:r>
              <a:rPr lang="en-US" sz="1200" b="1">
                <a:solidFill>
                  <a:srgbClr val="00B0F0"/>
                </a:solidFill>
              </a:rPr>
              <a:t>Industries by</a:t>
            </a:r>
            <a:r>
              <a:rPr lang="en-US" sz="1200" b="1" baseline="0">
                <a:solidFill>
                  <a:srgbClr val="00B0F0"/>
                </a:solidFill>
              </a:rPr>
              <a:t> sectors</a:t>
            </a:r>
            <a:endParaRPr lang="en-US" sz="1200" b="1">
              <a:solidFill>
                <a:srgbClr val="00B0F0"/>
              </a:solidFill>
            </a:endParaRPr>
          </a:p>
        </c:rich>
      </c:tx>
      <c:layout>
        <c:manualLayout>
          <c:xMode val="edge"/>
          <c:yMode val="edge"/>
          <c:x val="0.37868934652399222"/>
          <c:y val="4.3842631373206008E-2"/>
        </c:manualLayout>
      </c:layout>
      <c:overlay val="0"/>
    </c:title>
    <c:autoTitleDeleted val="0"/>
    <c:plotArea>
      <c:layout>
        <c:manualLayout>
          <c:layoutTarget val="inner"/>
          <c:xMode val="edge"/>
          <c:yMode val="edge"/>
          <c:x val="5.0734739888283184E-2"/>
          <c:y val="4.259640621845346E-2"/>
          <c:w val="0.94926526011171686"/>
          <c:h val="0.4794610351125464"/>
        </c:manualLayout>
      </c:layout>
      <c:barChart>
        <c:barDir val="col"/>
        <c:grouping val="clustered"/>
        <c:varyColors val="0"/>
        <c:ser>
          <c:idx val="0"/>
          <c:order val="0"/>
          <c:tx>
            <c:strRef>
              <c:f>'[Chart in Microsoft Word]Sheet4'!$A$2</c:f>
              <c:strCache>
                <c:ptCount val="1"/>
                <c:pt idx="0">
                  <c:v>2013/2021</c:v>
                </c:pt>
              </c:strCache>
            </c:strRef>
          </c:tx>
          <c:invertIfNegative val="0"/>
          <c:cat>
            <c:strRef>
              <c:f>'[Chart in Microsoft Word]Sheet4'!$B$1:$H$1</c:f>
              <c:strCache>
                <c:ptCount val="7"/>
                <c:pt idx="0">
                  <c:v>Metal and Wood</c:v>
                </c:pt>
                <c:pt idx="1">
                  <c:v>Chemical</c:v>
                </c:pt>
                <c:pt idx="2">
                  <c:v>Construction Material</c:v>
                </c:pt>
                <c:pt idx="3">
                  <c:v>Textile</c:v>
                </c:pt>
                <c:pt idx="4">
                  <c:v>Leather</c:v>
                </c:pt>
                <c:pt idx="5">
                  <c:v>Others</c:v>
                </c:pt>
                <c:pt idx="6">
                  <c:v>Total</c:v>
                </c:pt>
              </c:strCache>
            </c:strRef>
          </c:cat>
          <c:val>
            <c:numRef>
              <c:f>'[Chart in Microsoft Word]Sheet4'!$B$2:$H$2</c:f>
              <c:numCache>
                <c:formatCode>General</c:formatCode>
                <c:ptCount val="7"/>
                <c:pt idx="0">
                  <c:v>8</c:v>
                </c:pt>
                <c:pt idx="1">
                  <c:v>3</c:v>
                </c:pt>
                <c:pt idx="2">
                  <c:v>3</c:v>
                </c:pt>
                <c:pt idx="3">
                  <c:v>5</c:v>
                </c:pt>
                <c:pt idx="4">
                  <c:v>1</c:v>
                </c:pt>
                <c:pt idx="5">
                  <c:v>12</c:v>
                </c:pt>
                <c:pt idx="6">
                  <c:v>32</c:v>
                </c:pt>
              </c:numCache>
            </c:numRef>
          </c:val>
        </c:ser>
        <c:ser>
          <c:idx val="1"/>
          <c:order val="1"/>
          <c:tx>
            <c:strRef>
              <c:f>'[Chart in Microsoft Word]Sheet4'!$A$3</c:f>
              <c:strCache>
                <c:ptCount val="1"/>
                <c:pt idx="0">
                  <c:v>2014/2022</c:v>
                </c:pt>
              </c:strCache>
            </c:strRef>
          </c:tx>
          <c:invertIfNegative val="0"/>
          <c:cat>
            <c:strRef>
              <c:f>'[Chart in Microsoft Word]Sheet4'!$B$1:$H$1</c:f>
              <c:strCache>
                <c:ptCount val="7"/>
                <c:pt idx="0">
                  <c:v>Metal and Wood</c:v>
                </c:pt>
                <c:pt idx="1">
                  <c:v>Chemical</c:v>
                </c:pt>
                <c:pt idx="2">
                  <c:v>Construction Material</c:v>
                </c:pt>
                <c:pt idx="3">
                  <c:v>Textile</c:v>
                </c:pt>
                <c:pt idx="4">
                  <c:v>Leather</c:v>
                </c:pt>
                <c:pt idx="5">
                  <c:v>Others</c:v>
                </c:pt>
                <c:pt idx="6">
                  <c:v>Total</c:v>
                </c:pt>
              </c:strCache>
            </c:strRef>
          </c:cat>
          <c:val>
            <c:numRef>
              <c:f>'[Chart in Microsoft Word]Sheet4'!$B$3:$H$3</c:f>
              <c:numCache>
                <c:formatCode>General</c:formatCode>
                <c:ptCount val="7"/>
                <c:pt idx="0">
                  <c:v>8</c:v>
                </c:pt>
                <c:pt idx="1">
                  <c:v>3</c:v>
                </c:pt>
                <c:pt idx="2">
                  <c:v>3</c:v>
                </c:pt>
                <c:pt idx="3">
                  <c:v>6</c:v>
                </c:pt>
                <c:pt idx="4">
                  <c:v>1</c:v>
                </c:pt>
                <c:pt idx="5">
                  <c:v>15</c:v>
                </c:pt>
                <c:pt idx="6">
                  <c:v>36</c:v>
                </c:pt>
              </c:numCache>
            </c:numRef>
          </c:val>
        </c:ser>
        <c:dLbls>
          <c:showLegendKey val="0"/>
          <c:showVal val="0"/>
          <c:showCatName val="0"/>
          <c:showSerName val="0"/>
          <c:showPercent val="0"/>
          <c:showBubbleSize val="0"/>
        </c:dLbls>
        <c:gapWidth val="150"/>
        <c:axId val="301648512"/>
        <c:axId val="301654400"/>
      </c:barChart>
      <c:catAx>
        <c:axId val="301648512"/>
        <c:scaling>
          <c:orientation val="minMax"/>
        </c:scaling>
        <c:delete val="0"/>
        <c:axPos val="b"/>
        <c:numFmt formatCode="General" sourceLinked="0"/>
        <c:majorTickMark val="out"/>
        <c:minorTickMark val="none"/>
        <c:tickLblPos val="nextTo"/>
        <c:txPr>
          <a:bodyPr/>
          <a:lstStyle/>
          <a:p>
            <a:pPr>
              <a:defRPr sz="1200"/>
            </a:pPr>
            <a:endParaRPr lang="en-US"/>
          </a:p>
        </c:txPr>
        <c:crossAx val="301654400"/>
        <c:crosses val="autoZero"/>
        <c:auto val="1"/>
        <c:lblAlgn val="ctr"/>
        <c:lblOffset val="100"/>
        <c:noMultiLvlLbl val="0"/>
      </c:catAx>
      <c:valAx>
        <c:axId val="301654400"/>
        <c:scaling>
          <c:orientation val="minMax"/>
        </c:scaling>
        <c:delete val="0"/>
        <c:axPos val="l"/>
        <c:majorGridlines/>
        <c:title>
          <c:tx>
            <c:rich>
              <a:bodyPr rot="0" vert="wordArtVert"/>
              <a:lstStyle/>
              <a:p>
                <a:pPr>
                  <a:defRPr/>
                </a:pPr>
                <a:endParaRPr lang="en-US"/>
              </a:p>
            </c:rich>
          </c:tx>
          <c:overlay val="0"/>
        </c:title>
        <c:numFmt formatCode="General" sourceLinked="1"/>
        <c:majorTickMark val="out"/>
        <c:minorTickMark val="none"/>
        <c:tickLblPos val="nextTo"/>
        <c:crossAx val="301648512"/>
        <c:crosses val="autoZero"/>
        <c:crossBetween val="between"/>
      </c:valAx>
      <c:dTable>
        <c:showHorzBorder val="1"/>
        <c:showVertBorder val="1"/>
        <c:showOutline val="1"/>
        <c:showKeys val="1"/>
      </c:dTable>
    </c:plotArea>
    <c:plotVisOnly val="1"/>
    <c:dispBlanksAs val="gap"/>
    <c:showDLblsOverMax val="0"/>
  </c:chart>
  <c:spPr>
    <a:solidFill>
      <a:schemeClr val="bg1"/>
    </a:solidFill>
  </c:spPr>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b="1">
                <a:solidFill>
                  <a:schemeClr val="accent1">
                    <a:lumMod val="75000"/>
                  </a:schemeClr>
                </a:solidFill>
              </a:defRPr>
            </a:pPr>
            <a:r>
              <a:rPr lang="en-US" sz="1200" b="1">
                <a:solidFill>
                  <a:schemeClr val="accent1">
                    <a:lumMod val="75000"/>
                  </a:schemeClr>
                </a:solidFill>
              </a:rPr>
              <a:t>Transport</a:t>
            </a:r>
          </a:p>
        </c:rich>
      </c:tx>
      <c:layout>
        <c:manualLayout>
          <c:xMode val="edge"/>
          <c:yMode val="edge"/>
          <c:x val="0.50786169413710747"/>
          <c:y val="0"/>
        </c:manualLayout>
      </c:layout>
      <c:overlay val="0"/>
    </c:title>
    <c:autoTitleDeleted val="0"/>
    <c:plotArea>
      <c:layout>
        <c:manualLayout>
          <c:layoutTarget val="inner"/>
          <c:xMode val="edge"/>
          <c:yMode val="edge"/>
          <c:x val="0.2107932248018837"/>
          <c:y val="9.6037938439513248E-2"/>
          <c:w val="0.78920677519811633"/>
          <c:h val="0.52719894654806376"/>
        </c:manualLayout>
      </c:layout>
      <c:lineChart>
        <c:grouping val="stacked"/>
        <c:varyColors val="0"/>
        <c:ser>
          <c:idx val="0"/>
          <c:order val="0"/>
          <c:tx>
            <c:strRef>
              <c:f>Sheet1!$B$5</c:f>
              <c:strCache>
                <c:ptCount val="1"/>
                <c:pt idx="0">
                  <c:v>2013/2021</c:v>
                </c:pt>
              </c:strCache>
            </c:strRef>
          </c:tx>
          <c:dLbls>
            <c:delete val="1"/>
          </c:dLbls>
          <c:cat>
            <c:multiLvlStrRef>
              <c:f>Sheet1!$C$2:$I$4</c:f>
              <c:multiLvlStrCache>
                <c:ptCount val="7"/>
                <c:lvl>
                  <c:pt idx="0">
                    <c:v>Gov't</c:v>
                  </c:pt>
                  <c:pt idx="1">
                    <c:v>Non-Gov't</c:v>
                  </c:pt>
                  <c:pt idx="2">
                    <c:v>Freight</c:v>
                  </c:pt>
                  <c:pt idx="3">
                    <c:v>Passengers</c:v>
                  </c:pt>
                  <c:pt idx="4">
                    <c:v>Motor Cycles</c:v>
                  </c:pt>
                  <c:pt idx="5">
                    <c:v>Bajaj</c:v>
                  </c:pt>
                  <c:pt idx="6">
                    <c:v>Others</c:v>
                  </c:pt>
                </c:lvl>
                <c:lvl>
                  <c:pt idx="0">
                    <c:v>Ownerships</c:v>
                  </c:pt>
                  <c:pt idx="2">
                    <c:v>Types of services</c:v>
                  </c:pt>
                </c:lvl>
              </c:multiLvlStrCache>
            </c:multiLvlStrRef>
          </c:cat>
          <c:val>
            <c:numRef>
              <c:f>Sheet1!$C$5:$I$5</c:f>
              <c:numCache>
                <c:formatCode>General</c:formatCode>
                <c:ptCount val="7"/>
                <c:pt idx="0">
                  <c:v>14</c:v>
                </c:pt>
                <c:pt idx="1">
                  <c:v>734</c:v>
                </c:pt>
                <c:pt idx="2">
                  <c:v>17</c:v>
                </c:pt>
                <c:pt idx="3">
                  <c:v>117</c:v>
                </c:pt>
                <c:pt idx="4">
                  <c:v>50</c:v>
                </c:pt>
                <c:pt idx="5">
                  <c:v>564</c:v>
                </c:pt>
                <c:pt idx="6">
                  <c:v>0</c:v>
                </c:pt>
              </c:numCache>
            </c:numRef>
          </c:val>
          <c:smooth val="0"/>
        </c:ser>
        <c:ser>
          <c:idx val="1"/>
          <c:order val="1"/>
          <c:tx>
            <c:strRef>
              <c:f>Sheet1!$B$6</c:f>
              <c:strCache>
                <c:ptCount val="1"/>
                <c:pt idx="0">
                  <c:v>2014/2022</c:v>
                </c:pt>
              </c:strCache>
            </c:strRef>
          </c:tx>
          <c:dLbls>
            <c:delete val="1"/>
          </c:dLbls>
          <c:cat>
            <c:multiLvlStrRef>
              <c:f>Sheet1!$C$2:$I$4</c:f>
              <c:multiLvlStrCache>
                <c:ptCount val="7"/>
                <c:lvl>
                  <c:pt idx="0">
                    <c:v>Gov't</c:v>
                  </c:pt>
                  <c:pt idx="1">
                    <c:v>Non-Gov't</c:v>
                  </c:pt>
                  <c:pt idx="2">
                    <c:v>Freight</c:v>
                  </c:pt>
                  <c:pt idx="3">
                    <c:v>Passengers</c:v>
                  </c:pt>
                  <c:pt idx="4">
                    <c:v>Motor Cycles</c:v>
                  </c:pt>
                  <c:pt idx="5">
                    <c:v>Bajaj</c:v>
                  </c:pt>
                  <c:pt idx="6">
                    <c:v>Others</c:v>
                  </c:pt>
                </c:lvl>
                <c:lvl>
                  <c:pt idx="0">
                    <c:v>Ownerships</c:v>
                  </c:pt>
                  <c:pt idx="2">
                    <c:v>Types of services</c:v>
                  </c:pt>
                </c:lvl>
              </c:multiLvlStrCache>
            </c:multiLvlStrRef>
          </c:cat>
          <c:val>
            <c:numRef>
              <c:f>Sheet1!$C$6:$I$6</c:f>
              <c:numCache>
                <c:formatCode>General</c:formatCode>
                <c:ptCount val="7"/>
                <c:pt idx="0">
                  <c:v>45</c:v>
                </c:pt>
                <c:pt idx="1">
                  <c:v>898</c:v>
                </c:pt>
                <c:pt idx="2">
                  <c:v>138</c:v>
                </c:pt>
                <c:pt idx="3">
                  <c:v>155</c:v>
                </c:pt>
                <c:pt idx="4">
                  <c:v>50</c:v>
                </c:pt>
                <c:pt idx="5">
                  <c:v>600</c:v>
                </c:pt>
                <c:pt idx="6">
                  <c:v>0</c:v>
                </c:pt>
              </c:numCache>
            </c:numRef>
          </c:val>
          <c:smooth val="0"/>
        </c:ser>
        <c:dLbls>
          <c:dLblPos val="t"/>
          <c:showLegendKey val="0"/>
          <c:showVal val="1"/>
          <c:showCatName val="0"/>
          <c:showSerName val="0"/>
          <c:showPercent val="0"/>
          <c:showBubbleSize val="0"/>
        </c:dLbls>
        <c:marker val="1"/>
        <c:smooth val="0"/>
        <c:axId val="301387136"/>
        <c:axId val="301393024"/>
      </c:lineChart>
      <c:catAx>
        <c:axId val="301387136"/>
        <c:scaling>
          <c:orientation val="minMax"/>
        </c:scaling>
        <c:delete val="0"/>
        <c:axPos val="b"/>
        <c:numFmt formatCode="General" sourceLinked="0"/>
        <c:majorTickMark val="out"/>
        <c:minorTickMark val="none"/>
        <c:tickLblPos val="nextTo"/>
        <c:crossAx val="301393024"/>
        <c:crosses val="autoZero"/>
        <c:auto val="1"/>
        <c:lblAlgn val="ctr"/>
        <c:lblOffset val="100"/>
        <c:noMultiLvlLbl val="0"/>
      </c:catAx>
      <c:valAx>
        <c:axId val="301393024"/>
        <c:scaling>
          <c:orientation val="minMax"/>
        </c:scaling>
        <c:delete val="0"/>
        <c:axPos val="l"/>
        <c:majorGridlines/>
        <c:numFmt formatCode="General" sourceLinked="1"/>
        <c:majorTickMark val="out"/>
        <c:minorTickMark val="none"/>
        <c:tickLblPos val="nextTo"/>
        <c:txPr>
          <a:bodyPr/>
          <a:lstStyle/>
          <a:p>
            <a:pPr>
              <a:defRPr sz="1200"/>
            </a:pPr>
            <a:endParaRPr lang="en-US"/>
          </a:p>
        </c:txPr>
        <c:crossAx val="301387136"/>
        <c:crosses val="autoZero"/>
        <c:crossBetween val="between"/>
      </c:valAx>
      <c:dTable>
        <c:showHorzBorder val="1"/>
        <c:showVertBorder val="1"/>
        <c:showOutline val="1"/>
        <c:showKeys val="1"/>
      </c:dTable>
      <c:spPr>
        <a:solidFill>
          <a:schemeClr val="bg1"/>
        </a:solidFill>
      </c:spPr>
    </c:plotArea>
    <c:plotVisOnly val="1"/>
    <c:dispBlanksAs val="zero"/>
    <c:showDLblsOverMax val="0"/>
  </c:chart>
  <c:spPr>
    <a:solidFill>
      <a:schemeClr val="bg1"/>
    </a:solidFill>
  </c:spPr>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sz="1200" b="1">
                <a:solidFill>
                  <a:schemeClr val="accent1">
                    <a:lumMod val="75000"/>
                  </a:schemeClr>
                </a:solidFill>
              </a:defRPr>
            </a:pPr>
            <a:r>
              <a:rPr lang="en-US" sz="1200" b="1">
                <a:solidFill>
                  <a:schemeClr val="accent1">
                    <a:lumMod val="75000"/>
                  </a:schemeClr>
                </a:solidFill>
              </a:rPr>
              <a:t>Length of Road in KM</a:t>
            </a:r>
          </a:p>
        </c:rich>
      </c:tx>
      <c:layout>
        <c:manualLayout>
          <c:xMode val="edge"/>
          <c:yMode val="edge"/>
          <c:x val="0.36326384682683893"/>
          <c:y val="0"/>
        </c:manualLayout>
      </c:layout>
      <c:overlay val="0"/>
    </c:title>
    <c:autoTitleDeleted val="0"/>
    <c:plotArea>
      <c:layout>
        <c:manualLayout>
          <c:layoutTarget val="inner"/>
          <c:xMode val="edge"/>
          <c:yMode val="edge"/>
          <c:x val="0.1075535029275187"/>
          <c:y val="0.10112439648747611"/>
          <c:w val="0.85825846288444718"/>
          <c:h val="0.79704061382571079"/>
        </c:manualLayout>
      </c:layout>
      <c:lineChart>
        <c:grouping val="stacked"/>
        <c:varyColors val="0"/>
        <c:ser>
          <c:idx val="0"/>
          <c:order val="0"/>
          <c:tx>
            <c:strRef>
              <c:f>Sheet1!$A$2</c:f>
              <c:strCache>
                <c:ptCount val="1"/>
                <c:pt idx="0">
                  <c:v>2013/2021</c:v>
                </c:pt>
              </c:strCache>
            </c:strRef>
          </c:tx>
          <c:dLbls>
            <c:dLbl>
              <c:idx val="0"/>
              <c:layout>
                <c:manualLayout>
                  <c:x val="-4.9145299145299144E-2"/>
                  <c:y val="-0.1037037037037036"/>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6.5170940170940175E-2"/>
                  <c:y val="-0.11467764060356653"/>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Sheet1!$B$1:$E$1</c:f>
              <c:strCache>
                <c:ptCount val="4"/>
                <c:pt idx="0">
                  <c:v>Asphalt </c:v>
                </c:pt>
                <c:pt idx="1">
                  <c:v>Coble stone</c:v>
                </c:pt>
                <c:pt idx="2">
                  <c:v>Others</c:v>
                </c:pt>
                <c:pt idx="3">
                  <c:v>Total</c:v>
                </c:pt>
              </c:strCache>
            </c:strRef>
          </c:cat>
          <c:val>
            <c:numRef>
              <c:f>Sheet1!$B$2:$E$2</c:f>
              <c:numCache>
                <c:formatCode>_(* #,##0.00_);_(* \(#,##0.00\);_(* "-"??_);_(@_)</c:formatCode>
                <c:ptCount val="4"/>
                <c:pt idx="0" formatCode="General">
                  <c:v>30.94</c:v>
                </c:pt>
                <c:pt idx="1">
                  <c:v>25.5</c:v>
                </c:pt>
                <c:pt idx="2" formatCode="General">
                  <c:v>270.26</c:v>
                </c:pt>
                <c:pt idx="3">
                  <c:v>326.7</c:v>
                </c:pt>
              </c:numCache>
            </c:numRef>
          </c:val>
          <c:smooth val="0"/>
        </c:ser>
        <c:ser>
          <c:idx val="1"/>
          <c:order val="1"/>
          <c:tx>
            <c:strRef>
              <c:f>Sheet1!$A$3</c:f>
              <c:strCache>
                <c:ptCount val="1"/>
                <c:pt idx="0">
                  <c:v>2014/2022</c:v>
                </c:pt>
              </c:strCache>
            </c:strRef>
          </c:tx>
          <c:dLbls>
            <c:dLbl>
              <c:idx val="0"/>
              <c:layout>
                <c:manualLayout>
                  <c:x val="-4.4871794871794872E-2"/>
                  <c:y val="-0.1914951989026063"/>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5.7692307692307696E-2"/>
                  <c:y val="-0.2134430727023319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Sheet1!$B$1:$E$1</c:f>
              <c:strCache>
                <c:ptCount val="4"/>
                <c:pt idx="0">
                  <c:v>Asphalt </c:v>
                </c:pt>
                <c:pt idx="1">
                  <c:v>Coble stone</c:v>
                </c:pt>
                <c:pt idx="2">
                  <c:v>Others</c:v>
                </c:pt>
                <c:pt idx="3">
                  <c:v>Total</c:v>
                </c:pt>
              </c:strCache>
            </c:strRef>
          </c:cat>
          <c:val>
            <c:numRef>
              <c:f>Sheet1!$B$3:$E$3</c:f>
              <c:numCache>
                <c:formatCode>General</c:formatCode>
                <c:ptCount val="4"/>
                <c:pt idx="0">
                  <c:v>30.94</c:v>
                </c:pt>
                <c:pt idx="1">
                  <c:v>26.28</c:v>
                </c:pt>
                <c:pt idx="2">
                  <c:v>281.26</c:v>
                </c:pt>
                <c:pt idx="3">
                  <c:v>338.47999999999996</c:v>
                </c:pt>
              </c:numCache>
            </c:numRef>
          </c:val>
          <c:smooth val="0"/>
        </c:ser>
        <c:dLbls>
          <c:dLblPos val="t"/>
          <c:showLegendKey val="0"/>
          <c:showVal val="1"/>
          <c:showCatName val="0"/>
          <c:showSerName val="0"/>
          <c:showPercent val="0"/>
          <c:showBubbleSize val="0"/>
        </c:dLbls>
        <c:marker val="1"/>
        <c:smooth val="0"/>
        <c:axId val="303059712"/>
        <c:axId val="303061248"/>
      </c:lineChart>
      <c:catAx>
        <c:axId val="303059712"/>
        <c:scaling>
          <c:orientation val="minMax"/>
        </c:scaling>
        <c:delete val="0"/>
        <c:axPos val="b"/>
        <c:numFmt formatCode="General" sourceLinked="0"/>
        <c:majorTickMark val="out"/>
        <c:minorTickMark val="none"/>
        <c:tickLblPos val="nextTo"/>
        <c:txPr>
          <a:bodyPr/>
          <a:lstStyle/>
          <a:p>
            <a:pPr>
              <a:defRPr sz="1200" b="1"/>
            </a:pPr>
            <a:endParaRPr lang="en-US"/>
          </a:p>
        </c:txPr>
        <c:crossAx val="303061248"/>
        <c:crosses val="autoZero"/>
        <c:auto val="1"/>
        <c:lblAlgn val="ctr"/>
        <c:lblOffset val="100"/>
        <c:noMultiLvlLbl val="0"/>
      </c:catAx>
      <c:valAx>
        <c:axId val="303061248"/>
        <c:scaling>
          <c:orientation val="minMax"/>
        </c:scaling>
        <c:delete val="0"/>
        <c:axPos val="l"/>
        <c:majorGridlines/>
        <c:numFmt formatCode="General" sourceLinked="1"/>
        <c:majorTickMark val="out"/>
        <c:minorTickMark val="none"/>
        <c:tickLblPos val="nextTo"/>
        <c:txPr>
          <a:bodyPr/>
          <a:lstStyle/>
          <a:p>
            <a:pPr>
              <a:defRPr sz="1200"/>
            </a:pPr>
            <a:endParaRPr lang="en-US"/>
          </a:p>
        </c:txPr>
        <c:crossAx val="303059712"/>
        <c:crosses val="autoZero"/>
        <c:crossBetween val="between"/>
      </c:valAx>
    </c:plotArea>
    <c:legend>
      <c:legendPos val="t"/>
      <c:layout>
        <c:manualLayout>
          <c:xMode val="edge"/>
          <c:yMode val="edge"/>
          <c:x val="0.11025203580321691"/>
          <c:y val="0.15253772290809328"/>
          <c:w val="0.19188909078672858"/>
          <c:h val="0.27521035179244568"/>
        </c:manualLayout>
      </c:layout>
      <c:overlay val="0"/>
    </c:legend>
    <c:plotVisOnly val="1"/>
    <c:dispBlanksAs val="zero"/>
    <c:showDLblsOverMax val="0"/>
  </c:chart>
  <c:spPr>
    <a:solidFill>
      <a:schemeClr val="bg1"/>
    </a:solidFill>
  </c:spPr>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solidFill>
                  <a:srgbClr val="00B0F0"/>
                </a:solidFill>
              </a:defRPr>
            </a:pPr>
            <a:r>
              <a:rPr lang="en-US" sz="1200">
                <a:solidFill>
                  <a:srgbClr val="002060"/>
                </a:solidFill>
                <a:latin typeface="Times New Roman" pitchFamily="18" charset="0"/>
                <a:cs typeface="Times New Roman" pitchFamily="18" charset="0"/>
              </a:rPr>
              <a:t>Water Supplied</a:t>
            </a:r>
          </a:p>
        </c:rich>
      </c:tx>
      <c:layout>
        <c:manualLayout>
          <c:xMode val="edge"/>
          <c:yMode val="edge"/>
          <c:x val="0.38622333266034053"/>
          <c:y val="2.1680216802168022E-2"/>
        </c:manualLayout>
      </c:layout>
      <c:overlay val="0"/>
    </c:title>
    <c:autoTitleDeleted val="0"/>
    <c:plotArea>
      <c:layout>
        <c:manualLayout>
          <c:layoutTarget val="inner"/>
          <c:xMode val="edge"/>
          <c:yMode val="edge"/>
          <c:x val="7.1035222346014379E-2"/>
          <c:y val="0.12887205555001827"/>
          <c:w val="0.72802560737600108"/>
          <c:h val="0.75232016729616114"/>
        </c:manualLayout>
      </c:layout>
      <c:lineChart>
        <c:grouping val="stacked"/>
        <c:varyColors val="0"/>
        <c:ser>
          <c:idx val="0"/>
          <c:order val="0"/>
          <c:tx>
            <c:strRef>
              <c:f>Sheet1!$D$2</c:f>
              <c:strCache>
                <c:ptCount val="1"/>
                <c:pt idx="0">
                  <c:v>Percent (%)</c:v>
                </c:pt>
              </c:strCache>
            </c:strRef>
          </c:tx>
          <c:cat>
            <c:strRef>
              <c:f>Sheet1!$C$3:$C$4</c:f>
              <c:strCache>
                <c:ptCount val="2"/>
                <c:pt idx="0">
                  <c:v>2013/2021</c:v>
                </c:pt>
                <c:pt idx="1">
                  <c:v>2014/2022</c:v>
                </c:pt>
              </c:strCache>
            </c:strRef>
          </c:cat>
          <c:val>
            <c:numRef>
              <c:f>Sheet1!$D$3:$D$4</c:f>
              <c:numCache>
                <c:formatCode>General</c:formatCode>
                <c:ptCount val="2"/>
                <c:pt idx="0">
                  <c:v>67.400000000000006</c:v>
                </c:pt>
                <c:pt idx="1">
                  <c:v>68.400000000000006</c:v>
                </c:pt>
              </c:numCache>
            </c:numRef>
          </c:val>
          <c:smooth val="0"/>
        </c:ser>
        <c:dLbls>
          <c:showLegendKey val="0"/>
          <c:showVal val="0"/>
          <c:showCatName val="0"/>
          <c:showSerName val="0"/>
          <c:showPercent val="0"/>
          <c:showBubbleSize val="0"/>
        </c:dLbls>
        <c:marker val="1"/>
        <c:smooth val="0"/>
        <c:axId val="303081728"/>
        <c:axId val="305758208"/>
      </c:lineChart>
      <c:catAx>
        <c:axId val="303081728"/>
        <c:scaling>
          <c:orientation val="minMax"/>
        </c:scaling>
        <c:delete val="0"/>
        <c:axPos val="b"/>
        <c:numFmt formatCode="General" sourceLinked="0"/>
        <c:majorTickMark val="out"/>
        <c:minorTickMark val="none"/>
        <c:tickLblPos val="nextTo"/>
        <c:txPr>
          <a:bodyPr/>
          <a:lstStyle/>
          <a:p>
            <a:pPr>
              <a:defRPr sz="1200" b="1">
                <a:solidFill>
                  <a:srgbClr val="0070C0"/>
                </a:solidFill>
                <a:latin typeface="Times New Roman" pitchFamily="18" charset="0"/>
                <a:cs typeface="Times New Roman" pitchFamily="18" charset="0"/>
              </a:defRPr>
            </a:pPr>
            <a:endParaRPr lang="en-US"/>
          </a:p>
        </c:txPr>
        <c:crossAx val="305758208"/>
        <c:crosses val="autoZero"/>
        <c:auto val="1"/>
        <c:lblAlgn val="ctr"/>
        <c:lblOffset val="100"/>
        <c:noMultiLvlLbl val="0"/>
      </c:catAx>
      <c:valAx>
        <c:axId val="305758208"/>
        <c:scaling>
          <c:orientation val="minMax"/>
        </c:scaling>
        <c:delete val="0"/>
        <c:axPos val="l"/>
        <c:majorGridlines/>
        <c:numFmt formatCode="General" sourceLinked="1"/>
        <c:majorTickMark val="out"/>
        <c:minorTickMark val="none"/>
        <c:tickLblPos val="nextTo"/>
        <c:txPr>
          <a:bodyPr/>
          <a:lstStyle/>
          <a:p>
            <a:pPr>
              <a:defRPr sz="1200">
                <a:latin typeface="Times New Roman" pitchFamily="18" charset="0"/>
                <a:cs typeface="Times New Roman" pitchFamily="18" charset="0"/>
              </a:defRPr>
            </a:pPr>
            <a:endParaRPr lang="en-US"/>
          </a:p>
        </c:txPr>
        <c:crossAx val="303081728"/>
        <c:crosses val="autoZero"/>
        <c:crossBetween val="between"/>
      </c:valAx>
    </c:plotArea>
    <c:legend>
      <c:legendPos val="r"/>
      <c:layout>
        <c:manualLayout>
          <c:xMode val="edge"/>
          <c:yMode val="edge"/>
          <c:x val="0.78997795948583349"/>
          <c:y val="0.38147698498040167"/>
          <c:w val="0.19720152769365368"/>
          <c:h val="0.11252326939308797"/>
        </c:manualLayout>
      </c:layout>
      <c:overlay val="0"/>
      <c:txPr>
        <a:bodyPr/>
        <a:lstStyle/>
        <a:p>
          <a:pPr>
            <a:defRPr sz="1200" b="1">
              <a:solidFill>
                <a:srgbClr val="002060"/>
              </a:solidFill>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33351781506545"/>
          <c:y val="5.1400554097404488E-2"/>
          <c:w val="0.69712258811099093"/>
          <c:h val="0.78322871099445901"/>
        </c:manualLayout>
      </c:layout>
      <c:lineChart>
        <c:grouping val="stacked"/>
        <c:varyColors val="0"/>
        <c:ser>
          <c:idx val="0"/>
          <c:order val="0"/>
          <c:tx>
            <c:strRef>
              <c:f>Sheet1!$A$2</c:f>
              <c:strCache>
                <c:ptCount val="1"/>
                <c:pt idx="0">
                  <c:v>2014 (2022)</c:v>
                </c:pt>
              </c:strCache>
            </c:strRef>
          </c:tx>
          <c:dLbls>
            <c:dLbl>
              <c:idx val="2"/>
              <c:layout>
                <c:manualLayout>
                  <c:x val="-1.6727461782932085E-3"/>
                  <c:y val="-4.6770924467774776E-2"/>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strRef>
              <c:f>Sheet1!$B$1:$D$1</c:f>
              <c:strCache>
                <c:ptCount val="3"/>
                <c:pt idx="0">
                  <c:v>Total Population</c:v>
                </c:pt>
                <c:pt idx="1">
                  <c:v>Population Supplied With Electricity</c:v>
                </c:pt>
                <c:pt idx="2">
                  <c:v>In percent (%)</c:v>
                </c:pt>
              </c:strCache>
            </c:strRef>
          </c:cat>
          <c:val>
            <c:numRef>
              <c:f>Sheet1!$B$2:$D$2</c:f>
              <c:numCache>
                <c:formatCode>_(* #,##0_);_(* \(#,##0\);_(* "-"??_);_(@_)</c:formatCode>
                <c:ptCount val="3"/>
                <c:pt idx="0">
                  <c:v>49149</c:v>
                </c:pt>
                <c:pt idx="1">
                  <c:v>19196</c:v>
                </c:pt>
                <c:pt idx="2" formatCode="0.00">
                  <c:v>39.056745813750027</c:v>
                </c:pt>
              </c:numCache>
            </c:numRef>
          </c:val>
          <c:smooth val="0"/>
        </c:ser>
        <c:ser>
          <c:idx val="1"/>
          <c:order val="1"/>
          <c:tx>
            <c:strRef>
              <c:f>Sheet1!$A$3</c:f>
              <c:strCache>
                <c:ptCount val="1"/>
                <c:pt idx="0">
                  <c:v>2013 (2021)</c:v>
                </c:pt>
              </c:strCache>
            </c:strRef>
          </c:tx>
          <c:dLbls>
            <c:dLbl>
              <c:idx val="2"/>
              <c:layout>
                <c:manualLayout>
                  <c:x val="6.4350582375286155E-4"/>
                  <c:y val="-0.14862277631962673"/>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strRef>
              <c:f>Sheet1!$B$1:$D$1</c:f>
              <c:strCache>
                <c:ptCount val="3"/>
                <c:pt idx="0">
                  <c:v>Total Population</c:v>
                </c:pt>
                <c:pt idx="1">
                  <c:v>Population Supplied With Electricity</c:v>
                </c:pt>
                <c:pt idx="2">
                  <c:v>In percent (%)</c:v>
                </c:pt>
              </c:strCache>
            </c:strRef>
          </c:cat>
          <c:val>
            <c:numRef>
              <c:f>Sheet1!$B$3:$D$3</c:f>
              <c:numCache>
                <c:formatCode>_(* #,##0_);_(* \(#,##0\);_(* "-"??_);_(@_)</c:formatCode>
                <c:ptCount val="3"/>
                <c:pt idx="0">
                  <c:v>47175</c:v>
                </c:pt>
                <c:pt idx="1">
                  <c:v>18300</c:v>
                </c:pt>
                <c:pt idx="2" formatCode="0.00">
                  <c:v>38.791732909379967</c:v>
                </c:pt>
              </c:numCache>
            </c:numRef>
          </c:val>
          <c:smooth val="0"/>
        </c:ser>
        <c:dLbls>
          <c:dLblPos val="t"/>
          <c:showLegendKey val="0"/>
          <c:showVal val="1"/>
          <c:showCatName val="0"/>
          <c:showSerName val="0"/>
          <c:showPercent val="0"/>
          <c:showBubbleSize val="0"/>
        </c:dLbls>
        <c:marker val="1"/>
        <c:smooth val="0"/>
        <c:axId val="305767936"/>
        <c:axId val="305769472"/>
      </c:lineChart>
      <c:catAx>
        <c:axId val="305767936"/>
        <c:scaling>
          <c:orientation val="minMax"/>
        </c:scaling>
        <c:delete val="0"/>
        <c:axPos val="b"/>
        <c:majorTickMark val="out"/>
        <c:minorTickMark val="none"/>
        <c:tickLblPos val="nextTo"/>
        <c:crossAx val="305769472"/>
        <c:crosses val="autoZero"/>
        <c:auto val="1"/>
        <c:lblAlgn val="ctr"/>
        <c:lblOffset val="100"/>
        <c:noMultiLvlLbl val="0"/>
      </c:catAx>
      <c:valAx>
        <c:axId val="305769472"/>
        <c:scaling>
          <c:orientation val="minMax"/>
        </c:scaling>
        <c:delete val="0"/>
        <c:axPos val="l"/>
        <c:majorGridlines/>
        <c:numFmt formatCode="_(* #,##0_);_(* \(#,##0\);_(* &quot;-&quot;??_);_(@_)" sourceLinked="1"/>
        <c:majorTickMark val="out"/>
        <c:minorTickMark val="none"/>
        <c:tickLblPos val="nextTo"/>
        <c:crossAx val="305767936"/>
        <c:crosses val="autoZero"/>
        <c:crossBetween val="between"/>
      </c:valAx>
    </c:plotArea>
    <c:legend>
      <c:legendPos val="r"/>
      <c:layout>
        <c:manualLayout>
          <c:xMode val="edge"/>
          <c:yMode val="edge"/>
          <c:x val="0.81045776626164545"/>
          <c:y val="0.16130978419364247"/>
          <c:w val="0.1895422337383546"/>
          <c:h val="0.17738043161271508"/>
        </c:manualLayout>
      </c:layout>
      <c:overlay val="0"/>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a:solidFill>
                  <a:srgbClr val="0070C0"/>
                </a:solidFill>
              </a:defRPr>
            </a:pPr>
            <a:r>
              <a:rPr lang="en-US" sz="1200" b="1">
                <a:solidFill>
                  <a:srgbClr val="0070C0"/>
                </a:solidFill>
                <a:latin typeface="Times New Roman" pitchFamily="18" charset="0"/>
                <a:cs typeface="Times New Roman" pitchFamily="18" charset="0"/>
              </a:rPr>
              <a:t>Kindergarten School</a:t>
            </a:r>
          </a:p>
        </c:rich>
      </c:tx>
      <c:layout>
        <c:manualLayout>
          <c:xMode val="edge"/>
          <c:yMode val="edge"/>
          <c:x val="0.47312708492083649"/>
          <c:y val="2.0818773392970853E-2"/>
        </c:manualLayout>
      </c:layout>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0.16071042843782463"/>
          <c:y val="7.5652166430015932E-2"/>
          <c:w val="0.83928957156217554"/>
          <c:h val="0.63470108859343399"/>
        </c:manualLayout>
      </c:layout>
      <c:bar3DChart>
        <c:barDir val="col"/>
        <c:grouping val="clustered"/>
        <c:varyColors val="0"/>
        <c:ser>
          <c:idx val="0"/>
          <c:order val="0"/>
          <c:tx>
            <c:strRef>
              <c:f>Sheet1!$B$5</c:f>
              <c:strCache>
                <c:ptCount val="1"/>
                <c:pt idx="0">
                  <c:v>2013/2021</c:v>
                </c:pt>
              </c:strCache>
            </c:strRef>
          </c:tx>
          <c:invertIfNegative val="0"/>
          <c:cat>
            <c:multiLvlStrRef>
              <c:f>Sheet1!$C$3:$J$4</c:f>
              <c:multiLvlStrCache>
                <c:ptCount val="8"/>
                <c:lvl>
                  <c:pt idx="2">
                    <c:v>Male</c:v>
                  </c:pt>
                  <c:pt idx="3">
                    <c:v>Female</c:v>
                  </c:pt>
                  <c:pt idx="4">
                    <c:v>Total</c:v>
                  </c:pt>
                  <c:pt idx="5">
                    <c:v>Male</c:v>
                  </c:pt>
                  <c:pt idx="6">
                    <c:v>Female</c:v>
                  </c:pt>
                  <c:pt idx="7">
                    <c:v>Total</c:v>
                  </c:pt>
                </c:lvl>
                <c:lvl>
                  <c:pt idx="0">
                    <c:v>Schools</c:v>
                  </c:pt>
                  <c:pt idx="1">
                    <c:v>sections</c:v>
                  </c:pt>
                  <c:pt idx="2">
                    <c:v>Students Enrollment</c:v>
                  </c:pt>
                  <c:pt idx="5">
                    <c:v>Number of teachers</c:v>
                  </c:pt>
                </c:lvl>
              </c:multiLvlStrCache>
            </c:multiLvlStrRef>
          </c:cat>
          <c:val>
            <c:numRef>
              <c:f>Sheet1!$C$5:$J$5</c:f>
              <c:numCache>
                <c:formatCode>General</c:formatCode>
                <c:ptCount val="8"/>
                <c:pt idx="0">
                  <c:v>29</c:v>
                </c:pt>
                <c:pt idx="1">
                  <c:v>94</c:v>
                </c:pt>
                <c:pt idx="2" formatCode="#,##0">
                  <c:v>1156</c:v>
                </c:pt>
                <c:pt idx="3" formatCode="#,##0">
                  <c:v>1129</c:v>
                </c:pt>
                <c:pt idx="4" formatCode="#,##0">
                  <c:v>2285</c:v>
                </c:pt>
                <c:pt idx="5">
                  <c:v>0</c:v>
                </c:pt>
                <c:pt idx="6">
                  <c:v>95</c:v>
                </c:pt>
                <c:pt idx="7">
                  <c:v>95</c:v>
                </c:pt>
              </c:numCache>
            </c:numRef>
          </c:val>
        </c:ser>
        <c:ser>
          <c:idx val="1"/>
          <c:order val="1"/>
          <c:tx>
            <c:strRef>
              <c:f>Sheet1!$B$6</c:f>
              <c:strCache>
                <c:ptCount val="1"/>
                <c:pt idx="0">
                  <c:v>2014/2022</c:v>
                </c:pt>
              </c:strCache>
            </c:strRef>
          </c:tx>
          <c:invertIfNegative val="0"/>
          <c:cat>
            <c:multiLvlStrRef>
              <c:f>Sheet1!$C$3:$J$4</c:f>
              <c:multiLvlStrCache>
                <c:ptCount val="8"/>
                <c:lvl>
                  <c:pt idx="2">
                    <c:v>Male</c:v>
                  </c:pt>
                  <c:pt idx="3">
                    <c:v>Female</c:v>
                  </c:pt>
                  <c:pt idx="4">
                    <c:v>Total</c:v>
                  </c:pt>
                  <c:pt idx="5">
                    <c:v>Male</c:v>
                  </c:pt>
                  <c:pt idx="6">
                    <c:v>Female</c:v>
                  </c:pt>
                  <c:pt idx="7">
                    <c:v>Total</c:v>
                  </c:pt>
                </c:lvl>
                <c:lvl>
                  <c:pt idx="0">
                    <c:v>Schools</c:v>
                  </c:pt>
                  <c:pt idx="1">
                    <c:v>sections</c:v>
                  </c:pt>
                  <c:pt idx="2">
                    <c:v>Students Enrollment</c:v>
                  </c:pt>
                  <c:pt idx="5">
                    <c:v>Number of teachers</c:v>
                  </c:pt>
                </c:lvl>
              </c:multiLvlStrCache>
            </c:multiLvlStrRef>
          </c:cat>
          <c:val>
            <c:numRef>
              <c:f>Sheet1!$C$6:$J$6</c:f>
              <c:numCache>
                <c:formatCode>General</c:formatCode>
                <c:ptCount val="8"/>
                <c:pt idx="0">
                  <c:v>31</c:v>
                </c:pt>
                <c:pt idx="1">
                  <c:v>132</c:v>
                </c:pt>
                <c:pt idx="2" formatCode="#,##0">
                  <c:v>1869</c:v>
                </c:pt>
                <c:pt idx="3" formatCode="#,##0">
                  <c:v>1730</c:v>
                </c:pt>
                <c:pt idx="4" formatCode="#,##0">
                  <c:v>3599</c:v>
                </c:pt>
                <c:pt idx="5">
                  <c:v>6</c:v>
                </c:pt>
                <c:pt idx="6">
                  <c:v>156</c:v>
                </c:pt>
                <c:pt idx="7">
                  <c:v>162</c:v>
                </c:pt>
              </c:numCache>
            </c:numRef>
          </c:val>
        </c:ser>
        <c:dLbls>
          <c:showLegendKey val="0"/>
          <c:showVal val="0"/>
          <c:showCatName val="0"/>
          <c:showSerName val="0"/>
          <c:showPercent val="0"/>
          <c:showBubbleSize val="0"/>
        </c:dLbls>
        <c:gapWidth val="150"/>
        <c:shape val="cylinder"/>
        <c:axId val="302964736"/>
        <c:axId val="302966272"/>
        <c:axId val="0"/>
      </c:bar3DChart>
      <c:catAx>
        <c:axId val="302964736"/>
        <c:scaling>
          <c:orientation val="minMax"/>
        </c:scaling>
        <c:delete val="0"/>
        <c:axPos val="b"/>
        <c:numFmt formatCode="General" sourceLinked="0"/>
        <c:majorTickMark val="out"/>
        <c:minorTickMark val="none"/>
        <c:tickLblPos val="nextTo"/>
        <c:crossAx val="302966272"/>
        <c:crosses val="autoZero"/>
        <c:auto val="1"/>
        <c:lblAlgn val="ctr"/>
        <c:lblOffset val="100"/>
        <c:noMultiLvlLbl val="0"/>
      </c:catAx>
      <c:valAx>
        <c:axId val="302966272"/>
        <c:scaling>
          <c:orientation val="minMax"/>
        </c:scaling>
        <c:delete val="0"/>
        <c:axPos val="l"/>
        <c:majorGridlines/>
        <c:numFmt formatCode="General" sourceLinked="1"/>
        <c:majorTickMark val="out"/>
        <c:minorTickMark val="none"/>
        <c:tickLblPos val="nextTo"/>
        <c:txPr>
          <a:bodyPr/>
          <a:lstStyle/>
          <a:p>
            <a:pPr>
              <a:defRPr sz="1200">
                <a:latin typeface="Times New Roman" pitchFamily="18" charset="0"/>
                <a:cs typeface="Times New Roman" pitchFamily="18" charset="0"/>
              </a:defRPr>
            </a:pPr>
            <a:endParaRPr lang="en-US"/>
          </a:p>
        </c:txPr>
        <c:crossAx val="302964736"/>
        <c:crosses val="autoZero"/>
        <c:crossBetween val="between"/>
      </c:valAx>
      <c:dTable>
        <c:showHorzBorder val="1"/>
        <c:showVertBorder val="1"/>
        <c:showOutline val="1"/>
        <c:showKeys val="1"/>
        <c:txPr>
          <a:bodyPr/>
          <a:lstStyle/>
          <a:p>
            <a:pPr rtl="0">
              <a:defRPr sz="1200">
                <a:latin typeface="Times New Roman" pitchFamily="18" charset="0"/>
                <a:cs typeface="Times New Roman" pitchFamily="18" charset="0"/>
              </a:defRPr>
            </a:pPr>
            <a:endParaRPr lang="en-US"/>
          </a:p>
        </c:txPr>
      </c:dTable>
    </c:plotArea>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9810365344203357"/>
          <c:y val="8.8437591134441523E-2"/>
          <c:w val="0.49720890194191963"/>
          <c:h val="0.45534854753325327"/>
        </c:manualLayout>
      </c:layout>
      <c:lineChart>
        <c:grouping val="percentStacked"/>
        <c:varyColors val="0"/>
        <c:ser>
          <c:idx val="0"/>
          <c:order val="0"/>
          <c:tx>
            <c:strRef>
              <c:f>Sheet1!$B$6</c:f>
              <c:strCache>
                <c:ptCount val="1"/>
                <c:pt idx="0">
                  <c:v>(2013/2021)</c:v>
                </c:pt>
              </c:strCache>
            </c:strRef>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Sheet1!$C$3:$J$5</c:f>
              <c:multiLvlStrCache>
                <c:ptCount val="8"/>
                <c:lvl>
                  <c:pt idx="0">
                    <c:v>Gov't</c:v>
                  </c:pt>
                  <c:pt idx="1">
                    <c:v>Non-Gov't</c:v>
                  </c:pt>
                  <c:pt idx="2">
                    <c:v>Gov't</c:v>
                  </c:pt>
                  <c:pt idx="3">
                    <c:v>Non-Gov't</c:v>
                  </c:pt>
                  <c:pt idx="4">
                    <c:v>Gov't</c:v>
                  </c:pt>
                  <c:pt idx="5">
                    <c:v>Non-Gov't</c:v>
                  </c:pt>
                  <c:pt idx="6">
                    <c:v>Gov't</c:v>
                  </c:pt>
                  <c:pt idx="7">
                    <c:v>Non-Gov't</c:v>
                  </c:pt>
                </c:lvl>
                <c:lvl>
                  <c:pt idx="0">
                    <c:v>(1_6)</c:v>
                  </c:pt>
                  <c:pt idx="2">
                    <c:v>(1_8)</c:v>
                  </c:pt>
                  <c:pt idx="4">
                    <c:v>(9_12)</c:v>
                  </c:pt>
                  <c:pt idx="6">
                    <c:v>Total</c:v>
                  </c:pt>
                </c:lvl>
              </c:multiLvlStrCache>
            </c:multiLvlStrRef>
          </c:cat>
          <c:val>
            <c:numRef>
              <c:f>Sheet1!$C$6:$J$6</c:f>
              <c:numCache>
                <c:formatCode>General</c:formatCode>
                <c:ptCount val="8"/>
                <c:pt idx="0">
                  <c:v>2</c:v>
                </c:pt>
                <c:pt idx="1">
                  <c:v>4</c:v>
                </c:pt>
                <c:pt idx="2">
                  <c:v>7</c:v>
                </c:pt>
                <c:pt idx="3">
                  <c:v>5</c:v>
                </c:pt>
                <c:pt idx="4">
                  <c:v>2</c:v>
                </c:pt>
                <c:pt idx="5">
                  <c:v>1</c:v>
                </c:pt>
                <c:pt idx="6">
                  <c:v>11</c:v>
                </c:pt>
                <c:pt idx="7">
                  <c:v>10</c:v>
                </c:pt>
              </c:numCache>
            </c:numRef>
          </c:val>
          <c:smooth val="0"/>
        </c:ser>
        <c:ser>
          <c:idx val="1"/>
          <c:order val="1"/>
          <c:tx>
            <c:strRef>
              <c:f>Sheet1!$B$7</c:f>
              <c:strCache>
                <c:ptCount val="1"/>
                <c:pt idx="0">
                  <c:v>(2014/2022)</c:v>
                </c:pt>
              </c:strCache>
            </c:strRef>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Sheet1!$C$3:$J$5</c:f>
              <c:multiLvlStrCache>
                <c:ptCount val="8"/>
                <c:lvl>
                  <c:pt idx="0">
                    <c:v>Gov't</c:v>
                  </c:pt>
                  <c:pt idx="1">
                    <c:v>Non-Gov't</c:v>
                  </c:pt>
                  <c:pt idx="2">
                    <c:v>Gov't</c:v>
                  </c:pt>
                  <c:pt idx="3">
                    <c:v>Non-Gov't</c:v>
                  </c:pt>
                  <c:pt idx="4">
                    <c:v>Gov't</c:v>
                  </c:pt>
                  <c:pt idx="5">
                    <c:v>Non-Gov't</c:v>
                  </c:pt>
                  <c:pt idx="6">
                    <c:v>Gov't</c:v>
                  </c:pt>
                  <c:pt idx="7">
                    <c:v>Non-Gov't</c:v>
                  </c:pt>
                </c:lvl>
                <c:lvl>
                  <c:pt idx="0">
                    <c:v>(1_6)</c:v>
                  </c:pt>
                  <c:pt idx="2">
                    <c:v>(1_8)</c:v>
                  </c:pt>
                  <c:pt idx="4">
                    <c:v>(9_12)</c:v>
                  </c:pt>
                  <c:pt idx="6">
                    <c:v>Total</c:v>
                  </c:pt>
                </c:lvl>
              </c:multiLvlStrCache>
            </c:multiLvlStrRef>
          </c:cat>
          <c:val>
            <c:numRef>
              <c:f>Sheet1!$C$7:$J$7</c:f>
              <c:numCache>
                <c:formatCode>General</c:formatCode>
                <c:ptCount val="8"/>
                <c:pt idx="0">
                  <c:v>2</c:v>
                </c:pt>
                <c:pt idx="1">
                  <c:v>4</c:v>
                </c:pt>
                <c:pt idx="2">
                  <c:v>7</c:v>
                </c:pt>
                <c:pt idx="3">
                  <c:v>5</c:v>
                </c:pt>
                <c:pt idx="4">
                  <c:v>5</c:v>
                </c:pt>
                <c:pt idx="5">
                  <c:v>1</c:v>
                </c:pt>
                <c:pt idx="6">
                  <c:v>14</c:v>
                </c:pt>
                <c:pt idx="7">
                  <c:v>10</c:v>
                </c:pt>
              </c:numCache>
            </c:numRef>
          </c:val>
          <c:smooth val="0"/>
        </c:ser>
        <c:dLbls>
          <c:dLblPos val="t"/>
          <c:showLegendKey val="0"/>
          <c:showVal val="1"/>
          <c:showCatName val="0"/>
          <c:showSerName val="0"/>
          <c:showPercent val="0"/>
          <c:showBubbleSize val="0"/>
        </c:dLbls>
        <c:marker val="1"/>
        <c:smooth val="0"/>
        <c:axId val="301614592"/>
        <c:axId val="301615744"/>
      </c:lineChart>
      <c:catAx>
        <c:axId val="301614592"/>
        <c:scaling>
          <c:orientation val="minMax"/>
        </c:scaling>
        <c:delete val="0"/>
        <c:axPos val="b"/>
        <c:numFmt formatCode="General" sourceLinked="0"/>
        <c:majorTickMark val="out"/>
        <c:minorTickMark val="none"/>
        <c:tickLblPos val="nextTo"/>
        <c:crossAx val="301615744"/>
        <c:crosses val="autoZero"/>
        <c:auto val="1"/>
        <c:lblAlgn val="ctr"/>
        <c:lblOffset val="100"/>
        <c:noMultiLvlLbl val="0"/>
      </c:catAx>
      <c:valAx>
        <c:axId val="301615744"/>
        <c:scaling>
          <c:orientation val="minMax"/>
        </c:scaling>
        <c:delete val="1"/>
        <c:axPos val="l"/>
        <c:majorGridlines/>
        <c:numFmt formatCode="0%" sourceLinked="1"/>
        <c:majorTickMark val="out"/>
        <c:minorTickMark val="none"/>
        <c:tickLblPos val="nextTo"/>
        <c:crossAx val="301614592"/>
        <c:crosses val="autoZero"/>
        <c:crossBetween val="between"/>
      </c:valAx>
    </c:plotArea>
    <c:legend>
      <c:legendPos val="l"/>
      <c:layout>
        <c:manualLayout>
          <c:xMode val="edge"/>
          <c:yMode val="edge"/>
          <c:x val="0"/>
          <c:y val="1.0165706898577927E-3"/>
          <c:w val="0.18366627001206842"/>
          <c:h val="0.42942374740470873"/>
        </c:manualLayout>
      </c:layout>
      <c:overlay val="0"/>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sz="1200" b="1">
                <a:solidFill>
                  <a:schemeClr val="accent5">
                    <a:lumMod val="75000"/>
                  </a:schemeClr>
                </a:solidFill>
              </a:defRPr>
            </a:pPr>
            <a:r>
              <a:rPr lang="en-US" sz="1200" b="1">
                <a:solidFill>
                  <a:schemeClr val="accent5">
                    <a:lumMod val="75000"/>
                  </a:schemeClr>
                </a:solidFill>
              </a:rPr>
              <a:t>Net Enrollment Rate By Government</a:t>
            </a:r>
          </a:p>
        </c:rich>
      </c:tx>
      <c:layout>
        <c:manualLayout>
          <c:xMode val="edge"/>
          <c:yMode val="edge"/>
          <c:x val="0.30677753280839898"/>
          <c:y val="2.6815036550183295E-3"/>
        </c:manualLayout>
      </c:layout>
      <c:overlay val="0"/>
    </c:title>
    <c:autoTitleDeleted val="0"/>
    <c:plotArea>
      <c:layout>
        <c:manualLayout>
          <c:layoutTarget val="inner"/>
          <c:xMode val="edge"/>
          <c:yMode val="edge"/>
          <c:x val="7.8252514435695544E-2"/>
          <c:y val="8.9985631358124041E-2"/>
          <c:w val="0.92174748556430441"/>
          <c:h val="0.71193258737394671"/>
        </c:manualLayout>
      </c:layout>
      <c:lineChart>
        <c:grouping val="stacked"/>
        <c:varyColors val="0"/>
        <c:ser>
          <c:idx val="0"/>
          <c:order val="0"/>
          <c:tx>
            <c:strRef>
              <c:f>Sheet1!$C$4</c:f>
              <c:strCache>
                <c:ptCount val="1"/>
                <c:pt idx="0">
                  <c:v>(2013/2021)</c:v>
                </c:pt>
              </c:strCache>
            </c:strRef>
          </c:tx>
          <c:marker>
            <c:symbol val="none"/>
          </c:marker>
          <c:cat>
            <c:multiLvlStrRef>
              <c:f>Sheet1!$A$5:$B$22</c:f>
              <c:multiLvlStrCache>
                <c:ptCount val="18"/>
                <c:lvl>
                  <c:pt idx="0">
                    <c:v>M</c:v>
                  </c:pt>
                  <c:pt idx="1">
                    <c:v>F</c:v>
                  </c:pt>
                  <c:pt idx="2">
                    <c:v>T</c:v>
                  </c:pt>
                  <c:pt idx="3">
                    <c:v>M</c:v>
                  </c:pt>
                  <c:pt idx="4">
                    <c:v>F</c:v>
                  </c:pt>
                  <c:pt idx="5">
                    <c:v>T</c:v>
                  </c:pt>
                  <c:pt idx="6">
                    <c:v>M</c:v>
                  </c:pt>
                  <c:pt idx="7">
                    <c:v>F</c:v>
                  </c:pt>
                  <c:pt idx="8">
                    <c:v>T</c:v>
                  </c:pt>
                  <c:pt idx="9">
                    <c:v>M</c:v>
                  </c:pt>
                  <c:pt idx="10">
                    <c:v>F</c:v>
                  </c:pt>
                  <c:pt idx="11">
                    <c:v>T</c:v>
                  </c:pt>
                  <c:pt idx="12">
                    <c:v>M</c:v>
                  </c:pt>
                  <c:pt idx="13">
                    <c:v>F</c:v>
                  </c:pt>
                  <c:pt idx="14">
                    <c:v>T</c:v>
                  </c:pt>
                  <c:pt idx="15">
                    <c:v>M</c:v>
                  </c:pt>
                  <c:pt idx="16">
                    <c:v>F</c:v>
                  </c:pt>
                  <c:pt idx="17">
                    <c:v>T</c:v>
                  </c:pt>
                </c:lvl>
                <c:lvl>
                  <c:pt idx="0">
                    <c:v>Age (7_12) </c:v>
                  </c:pt>
                  <c:pt idx="3">
                    <c:v>Age (13_14) </c:v>
                  </c:pt>
                  <c:pt idx="6">
                    <c:v>Age (7_14) </c:v>
                  </c:pt>
                  <c:pt idx="9">
                    <c:v>Age (15_16) </c:v>
                  </c:pt>
                  <c:pt idx="12">
                    <c:v>Age (17_18) </c:v>
                  </c:pt>
                  <c:pt idx="15">
                    <c:v>Age (15_18) </c:v>
                  </c:pt>
                </c:lvl>
              </c:multiLvlStrCache>
            </c:multiLvlStrRef>
          </c:cat>
          <c:val>
            <c:numRef>
              <c:f>Sheet1!$C$5:$C$22</c:f>
              <c:numCache>
                <c:formatCode>General</c:formatCode>
                <c:ptCount val="18"/>
                <c:pt idx="0">
                  <c:v>2377</c:v>
                </c:pt>
                <c:pt idx="1">
                  <c:v>2978</c:v>
                </c:pt>
                <c:pt idx="2">
                  <c:v>5355</c:v>
                </c:pt>
                <c:pt idx="3">
                  <c:v>461</c:v>
                </c:pt>
                <c:pt idx="4">
                  <c:v>586</c:v>
                </c:pt>
                <c:pt idx="5">
                  <c:v>1047</c:v>
                </c:pt>
                <c:pt idx="6">
                  <c:v>3602</c:v>
                </c:pt>
                <c:pt idx="7">
                  <c:v>4343</c:v>
                </c:pt>
                <c:pt idx="8">
                  <c:v>7945</c:v>
                </c:pt>
                <c:pt idx="9">
                  <c:v>993</c:v>
                </c:pt>
                <c:pt idx="10">
                  <c:v>1146</c:v>
                </c:pt>
                <c:pt idx="11">
                  <c:v>2139</c:v>
                </c:pt>
                <c:pt idx="12">
                  <c:v>452</c:v>
                </c:pt>
                <c:pt idx="13">
                  <c:v>516</c:v>
                </c:pt>
                <c:pt idx="14">
                  <c:v>968</c:v>
                </c:pt>
                <c:pt idx="15">
                  <c:v>2717</c:v>
                </c:pt>
                <c:pt idx="16">
                  <c:v>2877</c:v>
                </c:pt>
                <c:pt idx="17">
                  <c:v>5594</c:v>
                </c:pt>
              </c:numCache>
            </c:numRef>
          </c:val>
          <c:smooth val="0"/>
        </c:ser>
        <c:ser>
          <c:idx val="1"/>
          <c:order val="1"/>
          <c:tx>
            <c:strRef>
              <c:f>Sheet1!$D$4</c:f>
              <c:strCache>
                <c:ptCount val="1"/>
                <c:pt idx="0">
                  <c:v>(2014/2022)</c:v>
                </c:pt>
              </c:strCache>
            </c:strRef>
          </c:tx>
          <c:marker>
            <c:symbol val="none"/>
          </c:marker>
          <c:cat>
            <c:multiLvlStrRef>
              <c:f>Sheet1!$A$5:$B$22</c:f>
              <c:multiLvlStrCache>
                <c:ptCount val="18"/>
                <c:lvl>
                  <c:pt idx="0">
                    <c:v>M</c:v>
                  </c:pt>
                  <c:pt idx="1">
                    <c:v>F</c:v>
                  </c:pt>
                  <c:pt idx="2">
                    <c:v>T</c:v>
                  </c:pt>
                  <c:pt idx="3">
                    <c:v>M</c:v>
                  </c:pt>
                  <c:pt idx="4">
                    <c:v>F</c:v>
                  </c:pt>
                  <c:pt idx="5">
                    <c:v>T</c:v>
                  </c:pt>
                  <c:pt idx="6">
                    <c:v>M</c:v>
                  </c:pt>
                  <c:pt idx="7">
                    <c:v>F</c:v>
                  </c:pt>
                  <c:pt idx="8">
                    <c:v>T</c:v>
                  </c:pt>
                  <c:pt idx="9">
                    <c:v>M</c:v>
                  </c:pt>
                  <c:pt idx="10">
                    <c:v>F</c:v>
                  </c:pt>
                  <c:pt idx="11">
                    <c:v>T</c:v>
                  </c:pt>
                  <c:pt idx="12">
                    <c:v>M</c:v>
                  </c:pt>
                  <c:pt idx="13">
                    <c:v>F</c:v>
                  </c:pt>
                  <c:pt idx="14">
                    <c:v>T</c:v>
                  </c:pt>
                  <c:pt idx="15">
                    <c:v>M</c:v>
                  </c:pt>
                  <c:pt idx="16">
                    <c:v>F</c:v>
                  </c:pt>
                  <c:pt idx="17">
                    <c:v>T</c:v>
                  </c:pt>
                </c:lvl>
                <c:lvl>
                  <c:pt idx="0">
                    <c:v>Age (7_12) </c:v>
                  </c:pt>
                  <c:pt idx="3">
                    <c:v>Age (13_14) </c:v>
                  </c:pt>
                  <c:pt idx="6">
                    <c:v>Age (7_14) </c:v>
                  </c:pt>
                  <c:pt idx="9">
                    <c:v>Age (15_16) </c:v>
                  </c:pt>
                  <c:pt idx="12">
                    <c:v>Age (17_18) </c:v>
                  </c:pt>
                  <c:pt idx="15">
                    <c:v>Age (15_18) </c:v>
                  </c:pt>
                </c:lvl>
              </c:multiLvlStrCache>
            </c:multiLvlStrRef>
          </c:cat>
          <c:val>
            <c:numRef>
              <c:f>Sheet1!$D$5:$D$22</c:f>
              <c:numCache>
                <c:formatCode>General</c:formatCode>
                <c:ptCount val="18"/>
                <c:pt idx="0">
                  <c:v>2837</c:v>
                </c:pt>
                <c:pt idx="1">
                  <c:v>3447</c:v>
                </c:pt>
                <c:pt idx="2">
                  <c:v>6284</c:v>
                </c:pt>
                <c:pt idx="3">
                  <c:v>428</c:v>
                </c:pt>
                <c:pt idx="4">
                  <c:v>513</c:v>
                </c:pt>
                <c:pt idx="5">
                  <c:v>941</c:v>
                </c:pt>
                <c:pt idx="6">
                  <c:v>4057</c:v>
                </c:pt>
                <c:pt idx="7">
                  <c:v>4715</c:v>
                </c:pt>
                <c:pt idx="8">
                  <c:v>9713</c:v>
                </c:pt>
                <c:pt idx="9">
                  <c:v>1544</c:v>
                </c:pt>
                <c:pt idx="10">
                  <c:v>1778</c:v>
                </c:pt>
                <c:pt idx="11">
                  <c:v>3322</c:v>
                </c:pt>
                <c:pt idx="12">
                  <c:v>1009</c:v>
                </c:pt>
                <c:pt idx="13">
                  <c:v>1055</c:v>
                </c:pt>
                <c:pt idx="14">
                  <c:v>2064</c:v>
                </c:pt>
                <c:pt idx="15">
                  <c:v>2811</c:v>
                </c:pt>
                <c:pt idx="16">
                  <c:v>3212</c:v>
                </c:pt>
                <c:pt idx="17">
                  <c:v>6023</c:v>
                </c:pt>
              </c:numCache>
            </c:numRef>
          </c:val>
          <c:smooth val="0"/>
        </c:ser>
        <c:dLbls>
          <c:showLegendKey val="0"/>
          <c:showVal val="0"/>
          <c:showCatName val="0"/>
          <c:showSerName val="0"/>
          <c:showPercent val="0"/>
          <c:showBubbleSize val="0"/>
        </c:dLbls>
        <c:marker val="1"/>
        <c:smooth val="0"/>
        <c:axId val="305814528"/>
        <c:axId val="305820416"/>
      </c:lineChart>
      <c:catAx>
        <c:axId val="305814528"/>
        <c:scaling>
          <c:orientation val="minMax"/>
        </c:scaling>
        <c:delete val="0"/>
        <c:axPos val="b"/>
        <c:numFmt formatCode="General" sourceLinked="0"/>
        <c:majorTickMark val="out"/>
        <c:minorTickMark val="none"/>
        <c:tickLblPos val="nextTo"/>
        <c:crossAx val="305820416"/>
        <c:crosses val="autoZero"/>
        <c:auto val="1"/>
        <c:lblAlgn val="ctr"/>
        <c:lblOffset val="100"/>
        <c:noMultiLvlLbl val="0"/>
      </c:catAx>
      <c:valAx>
        <c:axId val="305820416"/>
        <c:scaling>
          <c:orientation val="minMax"/>
        </c:scaling>
        <c:delete val="0"/>
        <c:axPos val="l"/>
        <c:majorGridlines/>
        <c:numFmt formatCode="General" sourceLinked="1"/>
        <c:majorTickMark val="out"/>
        <c:minorTickMark val="none"/>
        <c:tickLblPos val="nextTo"/>
        <c:crossAx val="305814528"/>
        <c:crosses val="autoZero"/>
        <c:crossBetween val="between"/>
      </c:valAx>
    </c:plotArea>
    <c:legend>
      <c:legendPos val="t"/>
      <c:layout>
        <c:manualLayout>
          <c:xMode val="edge"/>
          <c:yMode val="edge"/>
          <c:x val="0.70680071391076116"/>
          <c:y val="9.2933919537660323E-2"/>
          <c:w val="0.21786507086614174"/>
          <c:h val="0.1372893845682539"/>
        </c:manualLayout>
      </c:layout>
      <c:overlay val="0"/>
    </c:legend>
    <c:plotVisOnly val="1"/>
    <c:dispBlanksAs val="zero"/>
    <c:showDLblsOverMax val="0"/>
  </c:chart>
  <c:spPr>
    <a:solidFill>
      <a:schemeClr val="bg1"/>
    </a:solidFill>
  </c:spPr>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b="1">
                <a:solidFill>
                  <a:srgbClr val="002060"/>
                </a:solidFill>
                <a:latin typeface="Times New Roman" pitchFamily="18" charset="0"/>
                <a:cs typeface="Times New Roman" pitchFamily="18" charset="0"/>
              </a:defRPr>
            </a:pPr>
            <a:r>
              <a:rPr lang="en-US" sz="1200" b="1">
                <a:solidFill>
                  <a:srgbClr val="002060"/>
                </a:solidFill>
                <a:latin typeface="Times New Roman" pitchFamily="18" charset="0"/>
                <a:cs typeface="Times New Roman" pitchFamily="18" charset="0"/>
              </a:rPr>
              <a:t>Net Enrollment Rate By Non-Government</a:t>
            </a:r>
          </a:p>
        </c:rich>
      </c:tx>
      <c:layout>
        <c:manualLayout>
          <c:xMode val="edge"/>
          <c:yMode val="edge"/>
          <c:x val="0.28565854068241475"/>
          <c:y val="2.185792349726776E-2"/>
        </c:manualLayout>
      </c:layout>
      <c:overlay val="0"/>
    </c:title>
    <c:autoTitleDeleted val="0"/>
    <c:plotArea>
      <c:layout>
        <c:manualLayout>
          <c:layoutTarget val="inner"/>
          <c:xMode val="edge"/>
          <c:yMode val="edge"/>
          <c:x val="6.7052514435695543E-2"/>
          <c:y val="0.13366948696630312"/>
          <c:w val="0.93081415223097108"/>
          <c:h val="0.68293147102195262"/>
        </c:manualLayout>
      </c:layout>
      <c:lineChart>
        <c:grouping val="stacked"/>
        <c:varyColors val="0"/>
        <c:ser>
          <c:idx val="0"/>
          <c:order val="0"/>
          <c:tx>
            <c:strRef>
              <c:f>Sheet1!$C$4</c:f>
              <c:strCache>
                <c:ptCount val="1"/>
                <c:pt idx="0">
                  <c:v>(2013/2021)</c:v>
                </c:pt>
              </c:strCache>
            </c:strRef>
          </c:tx>
          <c:marker>
            <c:symbol val="none"/>
          </c:marker>
          <c:cat>
            <c:multiLvlStrRef>
              <c:f>Sheet1!$A$5:$B$22</c:f>
              <c:multiLvlStrCache>
                <c:ptCount val="18"/>
                <c:lvl>
                  <c:pt idx="0">
                    <c:v>M</c:v>
                  </c:pt>
                  <c:pt idx="1">
                    <c:v>F</c:v>
                  </c:pt>
                  <c:pt idx="2">
                    <c:v>T</c:v>
                  </c:pt>
                  <c:pt idx="3">
                    <c:v>M</c:v>
                  </c:pt>
                  <c:pt idx="4">
                    <c:v>F</c:v>
                  </c:pt>
                  <c:pt idx="5">
                    <c:v>T</c:v>
                  </c:pt>
                  <c:pt idx="6">
                    <c:v>M</c:v>
                  </c:pt>
                  <c:pt idx="7">
                    <c:v>F</c:v>
                  </c:pt>
                  <c:pt idx="8">
                    <c:v>T</c:v>
                  </c:pt>
                  <c:pt idx="9">
                    <c:v>M</c:v>
                  </c:pt>
                  <c:pt idx="10">
                    <c:v>F</c:v>
                  </c:pt>
                  <c:pt idx="11">
                    <c:v>T</c:v>
                  </c:pt>
                  <c:pt idx="12">
                    <c:v>M</c:v>
                  </c:pt>
                  <c:pt idx="13">
                    <c:v>F</c:v>
                  </c:pt>
                  <c:pt idx="14">
                    <c:v>T</c:v>
                  </c:pt>
                  <c:pt idx="15">
                    <c:v>M</c:v>
                  </c:pt>
                  <c:pt idx="16">
                    <c:v>F</c:v>
                  </c:pt>
                  <c:pt idx="17">
                    <c:v>T</c:v>
                  </c:pt>
                </c:lvl>
                <c:lvl>
                  <c:pt idx="0">
                    <c:v>Age (7_12) </c:v>
                  </c:pt>
                  <c:pt idx="3">
                    <c:v>Age (13_14) </c:v>
                  </c:pt>
                  <c:pt idx="6">
                    <c:v>Age (7_14) </c:v>
                  </c:pt>
                  <c:pt idx="9">
                    <c:v>Age (15_16) </c:v>
                  </c:pt>
                  <c:pt idx="12">
                    <c:v>Age (17_18) </c:v>
                  </c:pt>
                  <c:pt idx="15">
                    <c:v>Age(15_18) </c:v>
                  </c:pt>
                </c:lvl>
              </c:multiLvlStrCache>
            </c:multiLvlStrRef>
          </c:cat>
          <c:val>
            <c:numRef>
              <c:f>Sheet1!$C$5:$C$22</c:f>
              <c:numCache>
                <c:formatCode>General</c:formatCode>
                <c:ptCount val="18"/>
                <c:pt idx="0">
                  <c:v>1133</c:v>
                </c:pt>
                <c:pt idx="1">
                  <c:v>1146</c:v>
                </c:pt>
                <c:pt idx="2">
                  <c:v>2279</c:v>
                </c:pt>
                <c:pt idx="3">
                  <c:v>114</c:v>
                </c:pt>
                <c:pt idx="4">
                  <c:v>121</c:v>
                </c:pt>
                <c:pt idx="5">
                  <c:v>235</c:v>
                </c:pt>
                <c:pt idx="6">
                  <c:v>1369</c:v>
                </c:pt>
                <c:pt idx="7">
                  <c:v>1389</c:v>
                </c:pt>
                <c:pt idx="8">
                  <c:v>2758</c:v>
                </c:pt>
                <c:pt idx="9">
                  <c:v>18</c:v>
                </c:pt>
                <c:pt idx="10">
                  <c:v>19</c:v>
                </c:pt>
                <c:pt idx="11">
                  <c:v>37</c:v>
                </c:pt>
                <c:pt idx="12">
                  <c:v>0</c:v>
                </c:pt>
                <c:pt idx="13">
                  <c:v>0</c:v>
                </c:pt>
                <c:pt idx="14">
                  <c:v>0</c:v>
                </c:pt>
                <c:pt idx="15">
                  <c:v>28</c:v>
                </c:pt>
                <c:pt idx="16">
                  <c:v>25</c:v>
                </c:pt>
                <c:pt idx="17">
                  <c:v>53</c:v>
                </c:pt>
              </c:numCache>
            </c:numRef>
          </c:val>
          <c:smooth val="0"/>
        </c:ser>
        <c:ser>
          <c:idx val="1"/>
          <c:order val="1"/>
          <c:tx>
            <c:strRef>
              <c:f>Sheet1!$D$4</c:f>
              <c:strCache>
                <c:ptCount val="1"/>
                <c:pt idx="0">
                  <c:v>(2014/2022)</c:v>
                </c:pt>
              </c:strCache>
            </c:strRef>
          </c:tx>
          <c:marker>
            <c:symbol val="none"/>
          </c:marker>
          <c:cat>
            <c:multiLvlStrRef>
              <c:f>Sheet1!$A$5:$B$22</c:f>
              <c:multiLvlStrCache>
                <c:ptCount val="18"/>
                <c:lvl>
                  <c:pt idx="0">
                    <c:v>M</c:v>
                  </c:pt>
                  <c:pt idx="1">
                    <c:v>F</c:v>
                  </c:pt>
                  <c:pt idx="2">
                    <c:v>T</c:v>
                  </c:pt>
                  <c:pt idx="3">
                    <c:v>M</c:v>
                  </c:pt>
                  <c:pt idx="4">
                    <c:v>F</c:v>
                  </c:pt>
                  <c:pt idx="5">
                    <c:v>T</c:v>
                  </c:pt>
                  <c:pt idx="6">
                    <c:v>M</c:v>
                  </c:pt>
                  <c:pt idx="7">
                    <c:v>F</c:v>
                  </c:pt>
                  <c:pt idx="8">
                    <c:v>T</c:v>
                  </c:pt>
                  <c:pt idx="9">
                    <c:v>M</c:v>
                  </c:pt>
                  <c:pt idx="10">
                    <c:v>F</c:v>
                  </c:pt>
                  <c:pt idx="11">
                    <c:v>T</c:v>
                  </c:pt>
                  <c:pt idx="12">
                    <c:v>M</c:v>
                  </c:pt>
                  <c:pt idx="13">
                    <c:v>F</c:v>
                  </c:pt>
                  <c:pt idx="14">
                    <c:v>T</c:v>
                  </c:pt>
                  <c:pt idx="15">
                    <c:v>M</c:v>
                  </c:pt>
                  <c:pt idx="16">
                    <c:v>F</c:v>
                  </c:pt>
                  <c:pt idx="17">
                    <c:v>T</c:v>
                  </c:pt>
                </c:lvl>
                <c:lvl>
                  <c:pt idx="0">
                    <c:v>Age (7_12) </c:v>
                  </c:pt>
                  <c:pt idx="3">
                    <c:v>Age (13_14) </c:v>
                  </c:pt>
                  <c:pt idx="6">
                    <c:v>Age (7_14) </c:v>
                  </c:pt>
                  <c:pt idx="9">
                    <c:v>Age (15_16) </c:v>
                  </c:pt>
                  <c:pt idx="12">
                    <c:v>Age (17_18) </c:v>
                  </c:pt>
                  <c:pt idx="15">
                    <c:v>Age(15_18) </c:v>
                  </c:pt>
                </c:lvl>
              </c:multiLvlStrCache>
            </c:multiLvlStrRef>
          </c:cat>
          <c:val>
            <c:numRef>
              <c:f>Sheet1!$D$5:$D$22</c:f>
              <c:numCache>
                <c:formatCode>General</c:formatCode>
                <c:ptCount val="18"/>
                <c:pt idx="0">
                  <c:v>1423</c:v>
                </c:pt>
                <c:pt idx="1">
                  <c:v>1447</c:v>
                </c:pt>
                <c:pt idx="2">
                  <c:v>2870</c:v>
                </c:pt>
                <c:pt idx="3">
                  <c:v>250</c:v>
                </c:pt>
                <c:pt idx="4">
                  <c:v>269</c:v>
                </c:pt>
                <c:pt idx="5">
                  <c:v>519</c:v>
                </c:pt>
                <c:pt idx="6">
                  <c:v>1688</c:v>
                </c:pt>
                <c:pt idx="7">
                  <c:v>1713</c:v>
                </c:pt>
                <c:pt idx="8">
                  <c:v>3401</c:v>
                </c:pt>
                <c:pt idx="9">
                  <c:v>40</c:v>
                </c:pt>
                <c:pt idx="10">
                  <c:v>67</c:v>
                </c:pt>
                <c:pt idx="11">
                  <c:v>107</c:v>
                </c:pt>
                <c:pt idx="12">
                  <c:v>7</c:v>
                </c:pt>
                <c:pt idx="13">
                  <c:v>5</c:v>
                </c:pt>
                <c:pt idx="14">
                  <c:v>12</c:v>
                </c:pt>
                <c:pt idx="15">
                  <c:v>47</c:v>
                </c:pt>
                <c:pt idx="16">
                  <c:v>72</c:v>
                </c:pt>
                <c:pt idx="17">
                  <c:v>119</c:v>
                </c:pt>
              </c:numCache>
            </c:numRef>
          </c:val>
          <c:smooth val="0"/>
        </c:ser>
        <c:dLbls>
          <c:showLegendKey val="0"/>
          <c:showVal val="0"/>
          <c:showCatName val="0"/>
          <c:showSerName val="0"/>
          <c:showPercent val="0"/>
          <c:showBubbleSize val="0"/>
        </c:dLbls>
        <c:marker val="1"/>
        <c:smooth val="0"/>
        <c:axId val="301041152"/>
        <c:axId val="301042688"/>
      </c:lineChart>
      <c:catAx>
        <c:axId val="301041152"/>
        <c:scaling>
          <c:orientation val="minMax"/>
        </c:scaling>
        <c:delete val="0"/>
        <c:axPos val="b"/>
        <c:numFmt formatCode="General" sourceLinked="0"/>
        <c:majorTickMark val="out"/>
        <c:minorTickMark val="none"/>
        <c:tickLblPos val="nextTo"/>
        <c:txPr>
          <a:bodyPr/>
          <a:lstStyle/>
          <a:p>
            <a:pPr>
              <a:defRPr sz="1100">
                <a:latin typeface="Times New Roman" pitchFamily="18" charset="0"/>
                <a:cs typeface="Times New Roman" pitchFamily="18" charset="0"/>
              </a:defRPr>
            </a:pPr>
            <a:endParaRPr lang="en-US"/>
          </a:p>
        </c:txPr>
        <c:crossAx val="301042688"/>
        <c:crosses val="autoZero"/>
        <c:auto val="1"/>
        <c:lblAlgn val="ctr"/>
        <c:lblOffset val="100"/>
        <c:noMultiLvlLbl val="0"/>
      </c:catAx>
      <c:valAx>
        <c:axId val="301042688"/>
        <c:scaling>
          <c:orientation val="minMax"/>
        </c:scaling>
        <c:delete val="0"/>
        <c:axPos val="l"/>
        <c:majorGridlines/>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en-US"/>
          </a:p>
        </c:txPr>
        <c:crossAx val="301041152"/>
        <c:crosses val="autoZero"/>
        <c:crossBetween val="between"/>
      </c:valAx>
    </c:plotArea>
    <c:legend>
      <c:legendPos val="t"/>
      <c:layout>
        <c:manualLayout>
          <c:xMode val="edge"/>
          <c:yMode val="edge"/>
          <c:x val="0.68905138057742787"/>
          <c:y val="0.13530857823099984"/>
          <c:w val="0.24315783727034121"/>
          <c:h val="0.19841544397114294"/>
        </c:manualLayout>
      </c:layout>
      <c:overlay val="0"/>
      <c:txPr>
        <a:bodyPr/>
        <a:lstStyle/>
        <a:p>
          <a:pPr>
            <a:defRPr sz="1200">
              <a:latin typeface="Times New Roman" pitchFamily="18" charset="0"/>
              <a:cs typeface="Times New Roman" pitchFamily="18" charset="0"/>
            </a:defRPr>
          </a:pPr>
          <a:endParaRPr lang="en-US"/>
        </a:p>
      </c:txPr>
    </c:legend>
    <c:plotVisOnly val="1"/>
    <c:dispBlanksAs val="zero"/>
    <c:showDLblsOverMax val="0"/>
  </c:chart>
  <c:spPr>
    <a:solidFill>
      <a:schemeClr val="bg1"/>
    </a:solidFill>
  </c:spPr>
  <c:txPr>
    <a:bodyPr/>
    <a:lstStyle/>
    <a:p>
      <a:pPr>
        <a:defRPr sz="1050"/>
      </a:pPr>
      <a:endParaRPr lang="en-US"/>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b="1">
                <a:solidFill>
                  <a:schemeClr val="accent5">
                    <a:lumMod val="75000"/>
                  </a:schemeClr>
                </a:solidFill>
              </a:defRPr>
            </a:pPr>
            <a:r>
              <a:rPr lang="en-US" sz="1200" b="1">
                <a:solidFill>
                  <a:schemeClr val="accent5">
                    <a:lumMod val="75000"/>
                  </a:schemeClr>
                </a:solidFill>
              </a:rPr>
              <a:t>Adult Education by facilitator, Student Enrollments by sex and age</a:t>
            </a:r>
          </a:p>
        </c:rich>
      </c:tx>
      <c:layout>
        <c:manualLayout>
          <c:xMode val="edge"/>
          <c:yMode val="edge"/>
          <c:x val="0.1955057217847769"/>
          <c:y val="2.0063328382884521E-3"/>
        </c:manualLayout>
      </c:layout>
      <c:overlay val="0"/>
    </c:title>
    <c:autoTitleDeleted val="0"/>
    <c:plotArea>
      <c:layout>
        <c:manualLayout>
          <c:layoutTarget val="inner"/>
          <c:xMode val="edge"/>
          <c:yMode val="edge"/>
          <c:x val="0.19986114095288651"/>
          <c:y val="0.11585516974312637"/>
          <c:w val="0.83765607200530778"/>
          <c:h val="0.61776258394746919"/>
        </c:manualLayout>
      </c:layout>
      <c:lineChart>
        <c:grouping val="stacked"/>
        <c:varyColors val="0"/>
        <c:ser>
          <c:idx val="0"/>
          <c:order val="0"/>
          <c:tx>
            <c:strRef>
              <c:f>Sheet1!$D$3</c:f>
              <c:strCache>
                <c:ptCount val="1"/>
                <c:pt idx="0">
                  <c:v>(2013/2021)</c:v>
                </c:pt>
              </c:strCache>
            </c:strRef>
          </c:tx>
          <c:marker>
            <c:symbol val="none"/>
          </c:marker>
          <c:dLbls>
            <c:delete val="1"/>
          </c:dLbls>
          <c:cat>
            <c:multiLvlStrRef>
              <c:f>Sheet1!$B$4:$C$21</c:f>
              <c:multiLvlStrCache>
                <c:ptCount val="18"/>
                <c:lvl>
                  <c:pt idx="0">
                    <c:v>M</c:v>
                  </c:pt>
                  <c:pt idx="1">
                    <c:v>F</c:v>
                  </c:pt>
                  <c:pt idx="2">
                    <c:v>T</c:v>
                  </c:pt>
                  <c:pt idx="3">
                    <c:v>M</c:v>
                  </c:pt>
                  <c:pt idx="4">
                    <c:v>F</c:v>
                  </c:pt>
                  <c:pt idx="5">
                    <c:v>T</c:v>
                  </c:pt>
                  <c:pt idx="6">
                    <c:v>M</c:v>
                  </c:pt>
                  <c:pt idx="7">
                    <c:v>F</c:v>
                  </c:pt>
                  <c:pt idx="8">
                    <c:v>T</c:v>
                  </c:pt>
                  <c:pt idx="9">
                    <c:v>M</c:v>
                  </c:pt>
                  <c:pt idx="10">
                    <c:v>F</c:v>
                  </c:pt>
                  <c:pt idx="11">
                    <c:v>T</c:v>
                  </c:pt>
                  <c:pt idx="12">
                    <c:v>M</c:v>
                  </c:pt>
                  <c:pt idx="13">
                    <c:v>F</c:v>
                  </c:pt>
                  <c:pt idx="14">
                    <c:v>T</c:v>
                  </c:pt>
                  <c:pt idx="15">
                    <c:v>M</c:v>
                  </c:pt>
                  <c:pt idx="16">
                    <c:v>F</c:v>
                  </c:pt>
                  <c:pt idx="17">
                    <c:v>T</c:v>
                  </c:pt>
                </c:lvl>
                <c:lvl>
                  <c:pt idx="0">
                    <c:v>No (IFAE) Facilitators</c:v>
                  </c:pt>
                  <c:pt idx="3">
                    <c:v>Below 15 Years</c:v>
                  </c:pt>
                  <c:pt idx="6">
                    <c:v>(15-24) Years</c:v>
                  </c:pt>
                  <c:pt idx="9">
                    <c:v>(25-60) Years</c:v>
                  </c:pt>
                  <c:pt idx="12">
                    <c:v>Above 60 Years</c:v>
                  </c:pt>
                  <c:pt idx="15">
                    <c:v>Grand Total</c:v>
                  </c:pt>
                </c:lvl>
              </c:multiLvlStrCache>
            </c:multiLvlStrRef>
          </c:cat>
          <c:val>
            <c:numRef>
              <c:f>Sheet1!$D$4:$D$21</c:f>
              <c:numCache>
                <c:formatCode>General</c:formatCode>
                <c:ptCount val="18"/>
                <c:pt idx="0">
                  <c:v>2</c:v>
                </c:pt>
                <c:pt idx="1">
                  <c:v>3</c:v>
                </c:pt>
                <c:pt idx="2">
                  <c:v>5</c:v>
                </c:pt>
                <c:pt idx="3">
                  <c:v>0</c:v>
                </c:pt>
                <c:pt idx="4">
                  <c:v>0</c:v>
                </c:pt>
                <c:pt idx="5">
                  <c:v>0</c:v>
                </c:pt>
                <c:pt idx="6">
                  <c:v>31</c:v>
                </c:pt>
                <c:pt idx="7">
                  <c:v>65</c:v>
                </c:pt>
                <c:pt idx="8">
                  <c:v>96</c:v>
                </c:pt>
                <c:pt idx="9">
                  <c:v>87</c:v>
                </c:pt>
                <c:pt idx="10">
                  <c:v>449</c:v>
                </c:pt>
                <c:pt idx="11">
                  <c:v>536</c:v>
                </c:pt>
                <c:pt idx="12">
                  <c:v>0</c:v>
                </c:pt>
                <c:pt idx="13">
                  <c:v>0</c:v>
                </c:pt>
                <c:pt idx="14">
                  <c:v>0</c:v>
                </c:pt>
                <c:pt idx="15">
                  <c:v>120</c:v>
                </c:pt>
                <c:pt idx="16">
                  <c:v>517</c:v>
                </c:pt>
                <c:pt idx="17">
                  <c:v>637</c:v>
                </c:pt>
              </c:numCache>
            </c:numRef>
          </c:val>
          <c:smooth val="0"/>
        </c:ser>
        <c:ser>
          <c:idx val="1"/>
          <c:order val="1"/>
          <c:tx>
            <c:strRef>
              <c:f>Sheet1!$E$3</c:f>
              <c:strCache>
                <c:ptCount val="1"/>
                <c:pt idx="0">
                  <c:v>(2014/2022)</c:v>
                </c:pt>
              </c:strCache>
            </c:strRef>
          </c:tx>
          <c:marker>
            <c:symbol val="none"/>
          </c:marker>
          <c:dLbls>
            <c:delete val="1"/>
          </c:dLbls>
          <c:cat>
            <c:multiLvlStrRef>
              <c:f>Sheet1!$B$4:$C$21</c:f>
              <c:multiLvlStrCache>
                <c:ptCount val="18"/>
                <c:lvl>
                  <c:pt idx="0">
                    <c:v>M</c:v>
                  </c:pt>
                  <c:pt idx="1">
                    <c:v>F</c:v>
                  </c:pt>
                  <c:pt idx="2">
                    <c:v>T</c:v>
                  </c:pt>
                  <c:pt idx="3">
                    <c:v>M</c:v>
                  </c:pt>
                  <c:pt idx="4">
                    <c:v>F</c:v>
                  </c:pt>
                  <c:pt idx="5">
                    <c:v>T</c:v>
                  </c:pt>
                  <c:pt idx="6">
                    <c:v>M</c:v>
                  </c:pt>
                  <c:pt idx="7">
                    <c:v>F</c:v>
                  </c:pt>
                  <c:pt idx="8">
                    <c:v>T</c:v>
                  </c:pt>
                  <c:pt idx="9">
                    <c:v>M</c:v>
                  </c:pt>
                  <c:pt idx="10">
                    <c:v>F</c:v>
                  </c:pt>
                  <c:pt idx="11">
                    <c:v>T</c:v>
                  </c:pt>
                  <c:pt idx="12">
                    <c:v>M</c:v>
                  </c:pt>
                  <c:pt idx="13">
                    <c:v>F</c:v>
                  </c:pt>
                  <c:pt idx="14">
                    <c:v>T</c:v>
                  </c:pt>
                  <c:pt idx="15">
                    <c:v>M</c:v>
                  </c:pt>
                  <c:pt idx="16">
                    <c:v>F</c:v>
                  </c:pt>
                  <c:pt idx="17">
                    <c:v>T</c:v>
                  </c:pt>
                </c:lvl>
                <c:lvl>
                  <c:pt idx="0">
                    <c:v>No (IFAE) Facilitators</c:v>
                  </c:pt>
                  <c:pt idx="3">
                    <c:v>Below 15 Years</c:v>
                  </c:pt>
                  <c:pt idx="6">
                    <c:v>(15-24) Years</c:v>
                  </c:pt>
                  <c:pt idx="9">
                    <c:v>(25-60) Years</c:v>
                  </c:pt>
                  <c:pt idx="12">
                    <c:v>Above 60 Years</c:v>
                  </c:pt>
                  <c:pt idx="15">
                    <c:v>Grand Total</c:v>
                  </c:pt>
                </c:lvl>
              </c:multiLvlStrCache>
            </c:multiLvlStrRef>
          </c:cat>
          <c:val>
            <c:numRef>
              <c:f>Sheet1!$E$4:$E$21</c:f>
              <c:numCache>
                <c:formatCode>General</c:formatCode>
                <c:ptCount val="18"/>
                <c:pt idx="0">
                  <c:v>2</c:v>
                </c:pt>
                <c:pt idx="1">
                  <c:v>3</c:v>
                </c:pt>
                <c:pt idx="2">
                  <c:v>5</c:v>
                </c:pt>
                <c:pt idx="3">
                  <c:v>0</c:v>
                </c:pt>
                <c:pt idx="4">
                  <c:v>0</c:v>
                </c:pt>
                <c:pt idx="5">
                  <c:v>0</c:v>
                </c:pt>
                <c:pt idx="6">
                  <c:v>54</c:v>
                </c:pt>
                <c:pt idx="7">
                  <c:v>160</c:v>
                </c:pt>
                <c:pt idx="8">
                  <c:v>214</c:v>
                </c:pt>
                <c:pt idx="9">
                  <c:v>265</c:v>
                </c:pt>
                <c:pt idx="10">
                  <c:v>1844</c:v>
                </c:pt>
                <c:pt idx="11">
                  <c:v>2109</c:v>
                </c:pt>
                <c:pt idx="12">
                  <c:v>0</c:v>
                </c:pt>
                <c:pt idx="13">
                  <c:v>0</c:v>
                </c:pt>
                <c:pt idx="14">
                  <c:v>0</c:v>
                </c:pt>
                <c:pt idx="15">
                  <c:v>321</c:v>
                </c:pt>
                <c:pt idx="16">
                  <c:v>2007</c:v>
                </c:pt>
                <c:pt idx="17">
                  <c:v>2328</c:v>
                </c:pt>
              </c:numCache>
            </c:numRef>
          </c:val>
          <c:smooth val="0"/>
        </c:ser>
        <c:dLbls>
          <c:dLblPos val="t"/>
          <c:showLegendKey val="0"/>
          <c:showVal val="1"/>
          <c:showCatName val="0"/>
          <c:showSerName val="0"/>
          <c:showPercent val="0"/>
          <c:showBubbleSize val="0"/>
        </c:dLbls>
        <c:marker val="1"/>
        <c:smooth val="0"/>
        <c:axId val="302952448"/>
        <c:axId val="302953984"/>
      </c:lineChart>
      <c:catAx>
        <c:axId val="302952448"/>
        <c:scaling>
          <c:orientation val="minMax"/>
        </c:scaling>
        <c:delete val="0"/>
        <c:axPos val="b"/>
        <c:numFmt formatCode="General" sourceLinked="0"/>
        <c:majorTickMark val="out"/>
        <c:minorTickMark val="none"/>
        <c:tickLblPos val="nextTo"/>
        <c:crossAx val="302953984"/>
        <c:crosses val="autoZero"/>
        <c:auto val="1"/>
        <c:lblAlgn val="ctr"/>
        <c:lblOffset val="100"/>
        <c:noMultiLvlLbl val="0"/>
      </c:catAx>
      <c:valAx>
        <c:axId val="302953984"/>
        <c:scaling>
          <c:orientation val="minMax"/>
        </c:scaling>
        <c:delete val="0"/>
        <c:axPos val="l"/>
        <c:majorGridlines/>
        <c:numFmt formatCode="General" sourceLinked="1"/>
        <c:majorTickMark val="out"/>
        <c:minorTickMark val="none"/>
        <c:tickLblPos val="nextTo"/>
        <c:crossAx val="302952448"/>
        <c:crosses val="autoZero"/>
        <c:crossBetween val="between"/>
      </c:valAx>
    </c:plotArea>
    <c:legend>
      <c:legendPos val="t"/>
      <c:layout>
        <c:manualLayout>
          <c:xMode val="edge"/>
          <c:yMode val="edge"/>
          <c:x val="0.18355838320209975"/>
          <c:y val="0.11740142482189726"/>
          <c:w val="0.20826070341207348"/>
          <c:h val="0.19926509186351707"/>
        </c:manualLayout>
      </c:layout>
      <c:overlay val="0"/>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0">
                <a:solidFill>
                  <a:srgbClr val="00B0F0"/>
                </a:solidFill>
              </a:defRPr>
            </a:pPr>
            <a:r>
              <a:rPr lang="en-US" sz="1200" b="0">
                <a:solidFill>
                  <a:srgbClr val="00B0F0"/>
                </a:solidFill>
              </a:rPr>
              <a:t>Number of Health Professionals in Gov't Institutions</a:t>
            </a:r>
          </a:p>
        </c:rich>
      </c:tx>
      <c:layout>
        <c:manualLayout>
          <c:xMode val="edge"/>
          <c:yMode val="edge"/>
          <c:x val="0.22350427350427352"/>
          <c:y val="3.7969046972576711E-3"/>
        </c:manualLayout>
      </c:layout>
      <c:overlay val="0"/>
    </c:title>
    <c:autoTitleDeleted val="0"/>
    <c:plotArea>
      <c:layout>
        <c:manualLayout>
          <c:layoutTarget val="inner"/>
          <c:xMode val="edge"/>
          <c:yMode val="edge"/>
          <c:x val="5.2039804566327584E-2"/>
          <c:y val="0.16199696673799679"/>
          <c:w val="0.7985224680576688"/>
          <c:h val="0.47983476292267591"/>
        </c:manualLayout>
      </c:layout>
      <c:lineChart>
        <c:grouping val="stacked"/>
        <c:varyColors val="0"/>
        <c:ser>
          <c:idx val="0"/>
          <c:order val="0"/>
          <c:tx>
            <c:strRef>
              <c:f>Sheet1!$B$4</c:f>
              <c:strCache>
                <c:ptCount val="1"/>
                <c:pt idx="0">
                  <c:v>2013/2021</c:v>
                </c:pt>
              </c:strCache>
            </c:strRef>
          </c:tx>
          <c:marker>
            <c:symbol val="none"/>
          </c:marker>
          <c:cat>
            <c:multiLvlStrRef>
              <c:f>Sheet1!$C$2:$R$3</c:f>
              <c:multiLvlStrCache>
                <c:ptCount val="16"/>
                <c:lvl>
                  <c:pt idx="0">
                    <c:v>Male</c:v>
                  </c:pt>
                  <c:pt idx="1">
                    <c:v>Female</c:v>
                  </c:pt>
                  <c:pt idx="2">
                    <c:v>Male</c:v>
                  </c:pt>
                  <c:pt idx="3">
                    <c:v>Female</c:v>
                  </c:pt>
                  <c:pt idx="4">
                    <c:v>Male</c:v>
                  </c:pt>
                  <c:pt idx="5">
                    <c:v>Female</c:v>
                  </c:pt>
                  <c:pt idx="6">
                    <c:v>Male</c:v>
                  </c:pt>
                  <c:pt idx="7">
                    <c:v>Female</c:v>
                  </c:pt>
                  <c:pt idx="8">
                    <c:v>Male</c:v>
                  </c:pt>
                  <c:pt idx="9">
                    <c:v>Female</c:v>
                  </c:pt>
                  <c:pt idx="10">
                    <c:v>Male</c:v>
                  </c:pt>
                  <c:pt idx="11">
                    <c:v>Female</c:v>
                  </c:pt>
                  <c:pt idx="12">
                    <c:v>Male</c:v>
                  </c:pt>
                  <c:pt idx="13">
                    <c:v>Female</c:v>
                  </c:pt>
                  <c:pt idx="14">
                    <c:v>Male</c:v>
                  </c:pt>
                  <c:pt idx="15">
                    <c:v>Female</c:v>
                  </c:pt>
                </c:lvl>
                <c:lvl>
                  <c:pt idx="0">
                    <c:v>Doctor</c:v>
                  </c:pt>
                  <c:pt idx="2">
                    <c:v>H. Officer</c:v>
                  </c:pt>
                  <c:pt idx="4">
                    <c:v>Nurse</c:v>
                  </c:pt>
                  <c:pt idx="6">
                    <c:v>Midwifer </c:v>
                  </c:pt>
                  <c:pt idx="8">
                    <c:v>Farm.</c:v>
                  </c:pt>
                  <c:pt idx="10">
                    <c:v>Lab.tech</c:v>
                  </c:pt>
                  <c:pt idx="12">
                    <c:v>X-Ray Tech.</c:v>
                  </c:pt>
                  <c:pt idx="14">
                    <c:v>Env't Sanitery</c:v>
                  </c:pt>
                </c:lvl>
              </c:multiLvlStrCache>
            </c:multiLvlStrRef>
          </c:cat>
          <c:val>
            <c:numRef>
              <c:f>Sheet1!$C$4:$R$4</c:f>
              <c:numCache>
                <c:formatCode>General</c:formatCode>
                <c:ptCount val="16"/>
                <c:pt idx="0">
                  <c:v>0</c:v>
                </c:pt>
                <c:pt idx="1">
                  <c:v>2</c:v>
                </c:pt>
                <c:pt idx="2">
                  <c:v>2</c:v>
                </c:pt>
                <c:pt idx="3">
                  <c:v>14</c:v>
                </c:pt>
                <c:pt idx="4">
                  <c:v>18</c:v>
                </c:pt>
                <c:pt idx="5">
                  <c:v>24</c:v>
                </c:pt>
                <c:pt idx="6">
                  <c:v>6</c:v>
                </c:pt>
                <c:pt idx="7">
                  <c:v>8</c:v>
                </c:pt>
                <c:pt idx="8">
                  <c:v>8</c:v>
                </c:pt>
                <c:pt idx="9">
                  <c:v>2</c:v>
                </c:pt>
                <c:pt idx="10">
                  <c:v>6</c:v>
                </c:pt>
                <c:pt idx="11">
                  <c:v>6</c:v>
                </c:pt>
                <c:pt idx="12">
                  <c:v>0</c:v>
                </c:pt>
                <c:pt idx="13">
                  <c:v>19</c:v>
                </c:pt>
                <c:pt idx="14">
                  <c:v>2</c:v>
                </c:pt>
                <c:pt idx="15">
                  <c:v>2</c:v>
                </c:pt>
              </c:numCache>
            </c:numRef>
          </c:val>
          <c:smooth val="0"/>
        </c:ser>
        <c:ser>
          <c:idx val="1"/>
          <c:order val="1"/>
          <c:tx>
            <c:strRef>
              <c:f>Sheet1!$B$5</c:f>
              <c:strCache>
                <c:ptCount val="1"/>
                <c:pt idx="0">
                  <c:v>2014/2022</c:v>
                </c:pt>
              </c:strCache>
            </c:strRef>
          </c:tx>
          <c:marker>
            <c:symbol val="none"/>
          </c:marker>
          <c:cat>
            <c:multiLvlStrRef>
              <c:f>Sheet1!$C$2:$R$3</c:f>
              <c:multiLvlStrCache>
                <c:ptCount val="16"/>
                <c:lvl>
                  <c:pt idx="0">
                    <c:v>Male</c:v>
                  </c:pt>
                  <c:pt idx="1">
                    <c:v>Female</c:v>
                  </c:pt>
                  <c:pt idx="2">
                    <c:v>Male</c:v>
                  </c:pt>
                  <c:pt idx="3">
                    <c:v>Female</c:v>
                  </c:pt>
                  <c:pt idx="4">
                    <c:v>Male</c:v>
                  </c:pt>
                  <c:pt idx="5">
                    <c:v>Female</c:v>
                  </c:pt>
                  <c:pt idx="6">
                    <c:v>Male</c:v>
                  </c:pt>
                  <c:pt idx="7">
                    <c:v>Female</c:v>
                  </c:pt>
                  <c:pt idx="8">
                    <c:v>Male</c:v>
                  </c:pt>
                  <c:pt idx="9">
                    <c:v>Female</c:v>
                  </c:pt>
                  <c:pt idx="10">
                    <c:v>Male</c:v>
                  </c:pt>
                  <c:pt idx="11">
                    <c:v>Female</c:v>
                  </c:pt>
                  <c:pt idx="12">
                    <c:v>Male</c:v>
                  </c:pt>
                  <c:pt idx="13">
                    <c:v>Female</c:v>
                  </c:pt>
                  <c:pt idx="14">
                    <c:v>Male</c:v>
                  </c:pt>
                  <c:pt idx="15">
                    <c:v>Female</c:v>
                  </c:pt>
                </c:lvl>
                <c:lvl>
                  <c:pt idx="0">
                    <c:v>Doctor</c:v>
                  </c:pt>
                  <c:pt idx="2">
                    <c:v>H. Officer</c:v>
                  </c:pt>
                  <c:pt idx="4">
                    <c:v>Nurse</c:v>
                  </c:pt>
                  <c:pt idx="6">
                    <c:v>Midwifer </c:v>
                  </c:pt>
                  <c:pt idx="8">
                    <c:v>Farm.</c:v>
                  </c:pt>
                  <c:pt idx="10">
                    <c:v>Lab.tech</c:v>
                  </c:pt>
                  <c:pt idx="12">
                    <c:v>X-Ray Tech.</c:v>
                  </c:pt>
                  <c:pt idx="14">
                    <c:v>Env't Sanitery</c:v>
                  </c:pt>
                </c:lvl>
              </c:multiLvlStrCache>
            </c:multiLvlStrRef>
          </c:cat>
          <c:val>
            <c:numRef>
              <c:f>Sheet1!$C$5:$R$5</c:f>
              <c:numCache>
                <c:formatCode>General</c:formatCode>
                <c:ptCount val="16"/>
                <c:pt idx="0">
                  <c:v>0</c:v>
                </c:pt>
                <c:pt idx="1">
                  <c:v>2</c:v>
                </c:pt>
                <c:pt idx="2">
                  <c:v>2</c:v>
                </c:pt>
                <c:pt idx="3">
                  <c:v>14</c:v>
                </c:pt>
                <c:pt idx="4">
                  <c:v>18</c:v>
                </c:pt>
                <c:pt idx="5">
                  <c:v>24</c:v>
                </c:pt>
                <c:pt idx="6">
                  <c:v>6</c:v>
                </c:pt>
                <c:pt idx="7">
                  <c:v>8</c:v>
                </c:pt>
                <c:pt idx="8">
                  <c:v>8</c:v>
                </c:pt>
                <c:pt idx="9">
                  <c:v>2</c:v>
                </c:pt>
                <c:pt idx="10">
                  <c:v>6</c:v>
                </c:pt>
                <c:pt idx="11">
                  <c:v>6</c:v>
                </c:pt>
                <c:pt idx="12">
                  <c:v>0</c:v>
                </c:pt>
                <c:pt idx="13">
                  <c:v>19</c:v>
                </c:pt>
                <c:pt idx="14">
                  <c:v>2</c:v>
                </c:pt>
                <c:pt idx="15">
                  <c:v>2</c:v>
                </c:pt>
              </c:numCache>
            </c:numRef>
          </c:val>
          <c:smooth val="0"/>
        </c:ser>
        <c:dLbls>
          <c:showLegendKey val="0"/>
          <c:showVal val="0"/>
          <c:showCatName val="0"/>
          <c:showSerName val="0"/>
          <c:showPercent val="0"/>
          <c:showBubbleSize val="0"/>
        </c:dLbls>
        <c:marker val="1"/>
        <c:smooth val="0"/>
        <c:axId val="305544192"/>
        <c:axId val="305545984"/>
      </c:lineChart>
      <c:catAx>
        <c:axId val="305544192"/>
        <c:scaling>
          <c:orientation val="minMax"/>
        </c:scaling>
        <c:delete val="0"/>
        <c:axPos val="b"/>
        <c:numFmt formatCode="General" sourceLinked="0"/>
        <c:majorTickMark val="out"/>
        <c:minorTickMark val="none"/>
        <c:tickLblPos val="nextTo"/>
        <c:crossAx val="305545984"/>
        <c:crosses val="autoZero"/>
        <c:auto val="1"/>
        <c:lblAlgn val="ctr"/>
        <c:lblOffset val="100"/>
        <c:noMultiLvlLbl val="0"/>
      </c:catAx>
      <c:valAx>
        <c:axId val="305545984"/>
        <c:scaling>
          <c:orientation val="minMax"/>
        </c:scaling>
        <c:delete val="0"/>
        <c:axPos val="l"/>
        <c:majorGridlines/>
        <c:numFmt formatCode="General" sourceLinked="1"/>
        <c:majorTickMark val="out"/>
        <c:minorTickMark val="none"/>
        <c:tickLblPos val="nextTo"/>
        <c:crossAx val="305544192"/>
        <c:crosses val="autoZero"/>
        <c:crossBetween val="between"/>
      </c:valAx>
    </c:plotArea>
    <c:legend>
      <c:legendPos val="t"/>
      <c:layout>
        <c:manualLayout>
          <c:xMode val="edge"/>
          <c:yMode val="edge"/>
          <c:x val="0.27651356080489942"/>
          <c:y val="8.6888967375120321E-2"/>
          <c:w val="0.36819637929874149"/>
          <c:h val="8.0380270191978506E-2"/>
        </c:manualLayout>
      </c:layout>
      <c:overlay val="0"/>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userShapes r:id="rId2"/>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0">
                <a:solidFill>
                  <a:srgbClr val="002060"/>
                </a:solidFill>
              </a:defRPr>
            </a:pPr>
            <a:r>
              <a:rPr lang="en-US" sz="1200" b="0">
                <a:solidFill>
                  <a:srgbClr val="002060"/>
                </a:solidFill>
              </a:rPr>
              <a:t>Number of Health Professionals in Non-Gvernment institutions</a:t>
            </a:r>
          </a:p>
        </c:rich>
      </c:tx>
      <c:layout>
        <c:manualLayout>
          <c:xMode val="edge"/>
          <c:yMode val="edge"/>
          <c:x val="0.11129265091863517"/>
          <c:y val="3.2876494972133505E-3"/>
        </c:manualLayout>
      </c:layout>
      <c:overlay val="0"/>
    </c:title>
    <c:autoTitleDeleted val="0"/>
    <c:plotArea>
      <c:layout>
        <c:manualLayout>
          <c:layoutTarget val="inner"/>
          <c:xMode val="edge"/>
          <c:yMode val="edge"/>
          <c:x val="6.2692618657872623E-2"/>
          <c:y val="0.18625690183375906"/>
          <c:w val="0.75234025944025584"/>
          <c:h val="0.46788812688736486"/>
        </c:manualLayout>
      </c:layout>
      <c:lineChart>
        <c:grouping val="stacked"/>
        <c:varyColors val="0"/>
        <c:ser>
          <c:idx val="0"/>
          <c:order val="0"/>
          <c:tx>
            <c:strRef>
              <c:f>Sheet1!$B$4</c:f>
              <c:strCache>
                <c:ptCount val="1"/>
                <c:pt idx="0">
                  <c:v>2013/2021</c:v>
                </c:pt>
              </c:strCache>
            </c:strRef>
          </c:tx>
          <c:marker>
            <c:symbol val="none"/>
          </c:marker>
          <c:cat>
            <c:multiLvlStrRef>
              <c:f>Sheet1!$C$2:$N$3</c:f>
              <c:multiLvlStrCache>
                <c:ptCount val="12"/>
                <c:lvl>
                  <c:pt idx="0">
                    <c:v>Male</c:v>
                  </c:pt>
                  <c:pt idx="1">
                    <c:v>Female</c:v>
                  </c:pt>
                  <c:pt idx="2">
                    <c:v>Male</c:v>
                  </c:pt>
                  <c:pt idx="3">
                    <c:v>Female</c:v>
                  </c:pt>
                  <c:pt idx="4">
                    <c:v>Male</c:v>
                  </c:pt>
                  <c:pt idx="5">
                    <c:v>Female</c:v>
                  </c:pt>
                  <c:pt idx="6">
                    <c:v>Male</c:v>
                  </c:pt>
                  <c:pt idx="7">
                    <c:v>Female</c:v>
                  </c:pt>
                  <c:pt idx="8">
                    <c:v>Male</c:v>
                  </c:pt>
                  <c:pt idx="9">
                    <c:v>Female</c:v>
                  </c:pt>
                  <c:pt idx="10">
                    <c:v>Male</c:v>
                  </c:pt>
                  <c:pt idx="11">
                    <c:v>Female</c:v>
                  </c:pt>
                </c:lvl>
                <c:lvl>
                  <c:pt idx="0">
                    <c:v>Doctor</c:v>
                  </c:pt>
                  <c:pt idx="2">
                    <c:v>H. Officer</c:v>
                  </c:pt>
                  <c:pt idx="4">
                    <c:v>Nurse</c:v>
                  </c:pt>
                  <c:pt idx="6">
                    <c:v>Midwifer </c:v>
                  </c:pt>
                  <c:pt idx="8">
                    <c:v>Farmacist</c:v>
                  </c:pt>
                  <c:pt idx="10">
                    <c:v>Lab. Tech</c:v>
                  </c:pt>
                </c:lvl>
              </c:multiLvlStrCache>
            </c:multiLvlStrRef>
          </c:cat>
          <c:val>
            <c:numRef>
              <c:f>Sheet1!$C$4:$N$4</c:f>
              <c:numCache>
                <c:formatCode>General</c:formatCode>
                <c:ptCount val="12"/>
                <c:pt idx="0">
                  <c:v>0</c:v>
                </c:pt>
                <c:pt idx="1">
                  <c:v>2</c:v>
                </c:pt>
                <c:pt idx="2">
                  <c:v>32</c:v>
                </c:pt>
                <c:pt idx="3">
                  <c:v>18</c:v>
                </c:pt>
                <c:pt idx="4">
                  <c:v>72</c:v>
                </c:pt>
                <c:pt idx="5">
                  <c:v>70</c:v>
                </c:pt>
                <c:pt idx="6">
                  <c:v>0</c:v>
                </c:pt>
                <c:pt idx="7">
                  <c:v>6</c:v>
                </c:pt>
                <c:pt idx="8">
                  <c:v>30</c:v>
                </c:pt>
                <c:pt idx="9">
                  <c:v>18</c:v>
                </c:pt>
                <c:pt idx="10">
                  <c:v>48</c:v>
                </c:pt>
                <c:pt idx="11">
                  <c:v>22</c:v>
                </c:pt>
              </c:numCache>
            </c:numRef>
          </c:val>
          <c:smooth val="0"/>
        </c:ser>
        <c:ser>
          <c:idx val="1"/>
          <c:order val="1"/>
          <c:tx>
            <c:strRef>
              <c:f>Sheet1!$B$5</c:f>
              <c:strCache>
                <c:ptCount val="1"/>
                <c:pt idx="0">
                  <c:v>2014/2022</c:v>
                </c:pt>
              </c:strCache>
            </c:strRef>
          </c:tx>
          <c:marker>
            <c:symbol val="none"/>
          </c:marker>
          <c:cat>
            <c:multiLvlStrRef>
              <c:f>Sheet1!$C$2:$N$3</c:f>
              <c:multiLvlStrCache>
                <c:ptCount val="12"/>
                <c:lvl>
                  <c:pt idx="0">
                    <c:v>Male</c:v>
                  </c:pt>
                  <c:pt idx="1">
                    <c:v>Female</c:v>
                  </c:pt>
                  <c:pt idx="2">
                    <c:v>Male</c:v>
                  </c:pt>
                  <c:pt idx="3">
                    <c:v>Female</c:v>
                  </c:pt>
                  <c:pt idx="4">
                    <c:v>Male</c:v>
                  </c:pt>
                  <c:pt idx="5">
                    <c:v>Female</c:v>
                  </c:pt>
                  <c:pt idx="6">
                    <c:v>Male</c:v>
                  </c:pt>
                  <c:pt idx="7">
                    <c:v>Female</c:v>
                  </c:pt>
                  <c:pt idx="8">
                    <c:v>Male</c:v>
                  </c:pt>
                  <c:pt idx="9">
                    <c:v>Female</c:v>
                  </c:pt>
                  <c:pt idx="10">
                    <c:v>Male</c:v>
                  </c:pt>
                  <c:pt idx="11">
                    <c:v>Female</c:v>
                  </c:pt>
                </c:lvl>
                <c:lvl>
                  <c:pt idx="0">
                    <c:v>Doctor</c:v>
                  </c:pt>
                  <c:pt idx="2">
                    <c:v>H. Officer</c:v>
                  </c:pt>
                  <c:pt idx="4">
                    <c:v>Nurse</c:v>
                  </c:pt>
                  <c:pt idx="6">
                    <c:v>Midwifer </c:v>
                  </c:pt>
                  <c:pt idx="8">
                    <c:v>Farmacist</c:v>
                  </c:pt>
                  <c:pt idx="10">
                    <c:v>Lab. Tech</c:v>
                  </c:pt>
                </c:lvl>
              </c:multiLvlStrCache>
            </c:multiLvlStrRef>
          </c:cat>
          <c:val>
            <c:numRef>
              <c:f>Sheet1!$C$5:$N$5</c:f>
              <c:numCache>
                <c:formatCode>General</c:formatCode>
                <c:ptCount val="12"/>
                <c:pt idx="0">
                  <c:v>0</c:v>
                </c:pt>
                <c:pt idx="1">
                  <c:v>4</c:v>
                </c:pt>
                <c:pt idx="2">
                  <c:v>32</c:v>
                </c:pt>
                <c:pt idx="3">
                  <c:v>18</c:v>
                </c:pt>
                <c:pt idx="4">
                  <c:v>72</c:v>
                </c:pt>
                <c:pt idx="5">
                  <c:v>70</c:v>
                </c:pt>
                <c:pt idx="6">
                  <c:v>0</c:v>
                </c:pt>
                <c:pt idx="7">
                  <c:v>6</c:v>
                </c:pt>
                <c:pt idx="8">
                  <c:v>30</c:v>
                </c:pt>
                <c:pt idx="9">
                  <c:v>18</c:v>
                </c:pt>
                <c:pt idx="10">
                  <c:v>48</c:v>
                </c:pt>
                <c:pt idx="11">
                  <c:v>22</c:v>
                </c:pt>
              </c:numCache>
            </c:numRef>
          </c:val>
          <c:smooth val="0"/>
        </c:ser>
        <c:dLbls>
          <c:showLegendKey val="0"/>
          <c:showVal val="0"/>
          <c:showCatName val="0"/>
          <c:showSerName val="0"/>
          <c:showPercent val="0"/>
          <c:showBubbleSize val="0"/>
        </c:dLbls>
        <c:marker val="1"/>
        <c:smooth val="0"/>
        <c:axId val="305570560"/>
        <c:axId val="305572096"/>
      </c:lineChart>
      <c:catAx>
        <c:axId val="305570560"/>
        <c:scaling>
          <c:orientation val="minMax"/>
        </c:scaling>
        <c:delete val="0"/>
        <c:axPos val="b"/>
        <c:numFmt formatCode="General" sourceLinked="0"/>
        <c:majorTickMark val="out"/>
        <c:minorTickMark val="none"/>
        <c:tickLblPos val="nextTo"/>
        <c:crossAx val="305572096"/>
        <c:crosses val="autoZero"/>
        <c:auto val="1"/>
        <c:lblAlgn val="ctr"/>
        <c:lblOffset val="100"/>
        <c:noMultiLvlLbl val="0"/>
      </c:catAx>
      <c:valAx>
        <c:axId val="305572096"/>
        <c:scaling>
          <c:orientation val="minMax"/>
        </c:scaling>
        <c:delete val="0"/>
        <c:axPos val="l"/>
        <c:majorGridlines/>
        <c:numFmt formatCode="General" sourceLinked="1"/>
        <c:majorTickMark val="out"/>
        <c:minorTickMark val="none"/>
        <c:tickLblPos val="nextTo"/>
        <c:crossAx val="305570560"/>
        <c:crosses val="autoZero"/>
        <c:crossBetween val="between"/>
      </c:valAx>
    </c:plotArea>
    <c:legend>
      <c:legendPos val="t"/>
      <c:layout>
        <c:manualLayout>
          <c:xMode val="edge"/>
          <c:yMode val="edge"/>
          <c:x val="0.23237785180698567"/>
          <c:y val="9.1320712570503143E-2"/>
          <c:w val="0.3322366267190805"/>
          <c:h val="9.2768563504030066E-2"/>
        </c:manualLayout>
      </c:layout>
      <c:overlay val="0"/>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userShapes r:id="rId2"/>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solidFill>
                  <a:srgbClr val="002060"/>
                </a:solidFill>
              </a:defRPr>
            </a:pPr>
            <a:r>
              <a:rPr lang="en-US" sz="1200">
                <a:solidFill>
                  <a:srgbClr val="002060"/>
                </a:solidFill>
              </a:rPr>
              <a:t>Number of Patients First Incidence</a:t>
            </a:r>
          </a:p>
        </c:rich>
      </c:tx>
      <c:layout>
        <c:manualLayout>
          <c:xMode val="edge"/>
          <c:yMode val="edge"/>
          <c:x val="0.30274581061982631"/>
          <c:y val="3.9384865624191344E-3"/>
        </c:manualLayout>
      </c:layout>
      <c:overlay val="0"/>
      <c:spPr>
        <a:solidFill>
          <a:schemeClr val="bg1"/>
        </a:solidFill>
      </c:spPr>
    </c:title>
    <c:autoTitleDeleted val="0"/>
    <c:plotArea>
      <c:layout>
        <c:manualLayout>
          <c:layoutTarget val="inner"/>
          <c:xMode val="edge"/>
          <c:yMode val="edge"/>
          <c:x val="0.12374604616730601"/>
          <c:y val="7.5878895419762671E-2"/>
          <c:w val="0.876253953832694"/>
          <c:h val="0.6723973083611462"/>
        </c:manualLayout>
      </c:layout>
      <c:lineChart>
        <c:grouping val="stacked"/>
        <c:varyColors val="0"/>
        <c:ser>
          <c:idx val="0"/>
          <c:order val="0"/>
          <c:tx>
            <c:strRef>
              <c:f>Sheet1!$C$5</c:f>
              <c:strCache>
                <c:ptCount val="1"/>
                <c:pt idx="0">
                  <c:v>Male</c:v>
                </c:pt>
              </c:strCache>
            </c:strRef>
          </c:tx>
          <c:dLbls>
            <c:dLbl>
              <c:idx val="0"/>
              <c:layout>
                <c:manualLayout>
                  <c:x val="-9.4017094017094016E-2"/>
                  <c:y val="-4.067796610169574E-3"/>
                </c:manualLayout>
              </c:layout>
              <c:dLblPos val="r"/>
              <c:showLegendKey val="0"/>
              <c:showVal val="1"/>
              <c:showCatName val="0"/>
              <c:showSerName val="0"/>
              <c:showPercent val="0"/>
              <c:showBubbleSize val="0"/>
            </c:dLbl>
            <c:dLbl>
              <c:idx val="2"/>
              <c:layout>
                <c:manualLayout>
                  <c:x val="-7.6923413419476408E-2"/>
                  <c:y val="2.8912318163619379E-3"/>
                </c:manualLayout>
              </c:layout>
              <c:dLblPos val="r"/>
              <c:showLegendKey val="0"/>
              <c:showVal val="1"/>
              <c:showCatName val="0"/>
              <c:showSerName val="0"/>
              <c:showPercent val="0"/>
              <c:showBubbleSize val="0"/>
            </c:dLbl>
            <c:dLbl>
              <c:idx val="3"/>
              <c:layout>
                <c:manualLayout>
                  <c:x val="-1.0683760683760685E-3"/>
                  <c:y val="-1.5805338743137456E-2"/>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multiLvlStrRef>
              <c:f>Sheet1!$D$3:$G$4</c:f>
              <c:multiLvlStrCache>
                <c:ptCount val="4"/>
                <c:lvl>
                  <c:pt idx="0">
                    <c:v>(2013/2021)</c:v>
                  </c:pt>
                  <c:pt idx="1">
                    <c:v>(2014/2022)</c:v>
                  </c:pt>
                  <c:pt idx="2">
                    <c:v>(2013/2021)</c:v>
                  </c:pt>
                  <c:pt idx="3">
                    <c:v>(2014/2022)</c:v>
                  </c:pt>
                </c:lvl>
                <c:lvl>
                  <c:pt idx="0">
                    <c:v>Government</c:v>
                  </c:pt>
                  <c:pt idx="2">
                    <c:v>Non-Government</c:v>
                  </c:pt>
                </c:lvl>
              </c:multiLvlStrCache>
            </c:multiLvlStrRef>
          </c:cat>
          <c:val>
            <c:numRef>
              <c:f>Sheet1!$D$5:$G$5</c:f>
              <c:numCache>
                <c:formatCode>_(* #,##0_);_(* \(#,##0\);_(* "-"??_);_(@_)</c:formatCode>
                <c:ptCount val="4"/>
                <c:pt idx="0" formatCode="#,##0">
                  <c:v>17063</c:v>
                </c:pt>
                <c:pt idx="1">
                  <c:v>26423</c:v>
                </c:pt>
                <c:pt idx="2" formatCode="#,##0">
                  <c:v>14000</c:v>
                </c:pt>
                <c:pt idx="3">
                  <c:v>5951</c:v>
                </c:pt>
              </c:numCache>
            </c:numRef>
          </c:val>
          <c:smooth val="0"/>
        </c:ser>
        <c:ser>
          <c:idx val="1"/>
          <c:order val="1"/>
          <c:tx>
            <c:strRef>
              <c:f>Sheet1!$C$6</c:f>
              <c:strCache>
                <c:ptCount val="1"/>
                <c:pt idx="0">
                  <c:v>Female</c:v>
                </c:pt>
              </c:strCache>
            </c:strRef>
          </c:tx>
          <c:dLbls>
            <c:dLbl>
              <c:idx val="0"/>
              <c:layout>
                <c:manualLayout>
                  <c:x val="-0.10683760683760683"/>
                  <c:y val="-4.873270753819528E-2"/>
                </c:manualLayout>
              </c:layout>
              <c:dLblPos val="r"/>
              <c:showLegendKey val="0"/>
              <c:showVal val="1"/>
              <c:showCatName val="0"/>
              <c:showSerName val="0"/>
              <c:showPercent val="0"/>
              <c:showBubbleSize val="0"/>
            </c:dLbl>
            <c:dLbl>
              <c:idx val="3"/>
              <c:layout>
                <c:manualLayout>
                  <c:x val="-3.205128205128205E-3"/>
                  <c:y val="-8.8470469575582522E-2"/>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multiLvlStrRef>
              <c:f>Sheet1!$D$3:$G$4</c:f>
              <c:multiLvlStrCache>
                <c:ptCount val="4"/>
                <c:lvl>
                  <c:pt idx="0">
                    <c:v>(2013/2021)</c:v>
                  </c:pt>
                  <c:pt idx="1">
                    <c:v>(2014/2022)</c:v>
                  </c:pt>
                  <c:pt idx="2">
                    <c:v>(2013/2021)</c:v>
                  </c:pt>
                  <c:pt idx="3">
                    <c:v>(2014/2022)</c:v>
                  </c:pt>
                </c:lvl>
                <c:lvl>
                  <c:pt idx="0">
                    <c:v>Government</c:v>
                  </c:pt>
                  <c:pt idx="2">
                    <c:v>Non-Government</c:v>
                  </c:pt>
                </c:lvl>
              </c:multiLvlStrCache>
            </c:multiLvlStrRef>
          </c:cat>
          <c:val>
            <c:numRef>
              <c:f>Sheet1!$D$6:$G$6</c:f>
              <c:numCache>
                <c:formatCode>_(* #,##0_);_(* \(#,##0\);_(* "-"??_);_(@_)</c:formatCode>
                <c:ptCount val="4"/>
                <c:pt idx="0" formatCode="#,##0">
                  <c:v>17521</c:v>
                </c:pt>
                <c:pt idx="1">
                  <c:v>35983</c:v>
                </c:pt>
                <c:pt idx="2" formatCode="#,##0">
                  <c:v>11411</c:v>
                </c:pt>
                <c:pt idx="3">
                  <c:v>7233</c:v>
                </c:pt>
              </c:numCache>
            </c:numRef>
          </c:val>
          <c:smooth val="0"/>
        </c:ser>
        <c:ser>
          <c:idx val="2"/>
          <c:order val="2"/>
          <c:tx>
            <c:strRef>
              <c:f>Sheet1!$C$7</c:f>
              <c:strCache>
                <c:ptCount val="1"/>
                <c:pt idx="0">
                  <c:v>Total</c:v>
                </c:pt>
              </c:strCache>
            </c:strRef>
          </c:tx>
          <c:dLbls>
            <c:dLbl>
              <c:idx val="0"/>
              <c:layout>
                <c:manualLayout>
                  <c:x val="-0.10897435897435898"/>
                  <c:y val="4.519774011299435E-4"/>
                </c:manualLayout>
              </c:layout>
              <c:dLblPos val="r"/>
              <c:showLegendKey val="0"/>
              <c:showVal val="1"/>
              <c:showCatName val="0"/>
              <c:showSerName val="0"/>
              <c:showPercent val="0"/>
              <c:showBubbleSize val="0"/>
            </c:dLbl>
            <c:dLbl>
              <c:idx val="1"/>
              <c:layout>
                <c:manualLayout>
                  <c:x val="-4.38034188034188E-2"/>
                  <c:y val="-2.6666666666666668E-2"/>
                </c:manualLayout>
              </c:layout>
              <c:dLblPos val="r"/>
              <c:showLegendKey val="0"/>
              <c:showVal val="1"/>
              <c:showCatName val="0"/>
              <c:showSerName val="0"/>
              <c:showPercent val="0"/>
              <c:showBubbleSize val="0"/>
            </c:dLbl>
            <c:dLbl>
              <c:idx val="3"/>
              <c:layout>
                <c:manualLayout>
                  <c:x val="-1.6025641025641024E-2"/>
                  <c:y val="-0.10999048699698565"/>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multiLvlStrRef>
              <c:f>Sheet1!$D$3:$G$4</c:f>
              <c:multiLvlStrCache>
                <c:ptCount val="4"/>
                <c:lvl>
                  <c:pt idx="0">
                    <c:v>(2013/2021)</c:v>
                  </c:pt>
                  <c:pt idx="1">
                    <c:v>(2014/2022)</c:v>
                  </c:pt>
                  <c:pt idx="2">
                    <c:v>(2013/2021)</c:v>
                  </c:pt>
                  <c:pt idx="3">
                    <c:v>(2014/2022)</c:v>
                  </c:pt>
                </c:lvl>
                <c:lvl>
                  <c:pt idx="0">
                    <c:v>Government</c:v>
                  </c:pt>
                  <c:pt idx="2">
                    <c:v>Non-Government</c:v>
                  </c:pt>
                </c:lvl>
              </c:multiLvlStrCache>
            </c:multiLvlStrRef>
          </c:cat>
          <c:val>
            <c:numRef>
              <c:f>Sheet1!$D$7:$G$7</c:f>
              <c:numCache>
                <c:formatCode>_(* #,##0_);_(* \(#,##0\);_(* "-"??_);_(@_)</c:formatCode>
                <c:ptCount val="4"/>
                <c:pt idx="0" formatCode="#,##0">
                  <c:v>34584</c:v>
                </c:pt>
                <c:pt idx="1">
                  <c:v>62406</c:v>
                </c:pt>
                <c:pt idx="2" formatCode="#,##0">
                  <c:v>25411</c:v>
                </c:pt>
                <c:pt idx="3">
                  <c:v>13184</c:v>
                </c:pt>
              </c:numCache>
            </c:numRef>
          </c:val>
          <c:smooth val="0"/>
        </c:ser>
        <c:dLbls>
          <c:dLblPos val="t"/>
          <c:showLegendKey val="0"/>
          <c:showVal val="1"/>
          <c:showCatName val="0"/>
          <c:showSerName val="0"/>
          <c:showPercent val="0"/>
          <c:showBubbleSize val="0"/>
        </c:dLbls>
        <c:marker val="1"/>
        <c:smooth val="0"/>
        <c:axId val="301130880"/>
        <c:axId val="301132416"/>
      </c:lineChart>
      <c:catAx>
        <c:axId val="301130880"/>
        <c:scaling>
          <c:orientation val="minMax"/>
        </c:scaling>
        <c:delete val="0"/>
        <c:axPos val="b"/>
        <c:numFmt formatCode="General" sourceLinked="0"/>
        <c:majorTickMark val="out"/>
        <c:minorTickMark val="none"/>
        <c:tickLblPos val="nextTo"/>
        <c:crossAx val="301132416"/>
        <c:crosses val="autoZero"/>
        <c:auto val="1"/>
        <c:lblAlgn val="ctr"/>
        <c:lblOffset val="100"/>
        <c:noMultiLvlLbl val="0"/>
      </c:catAx>
      <c:valAx>
        <c:axId val="301132416"/>
        <c:scaling>
          <c:orientation val="minMax"/>
        </c:scaling>
        <c:delete val="0"/>
        <c:axPos val="l"/>
        <c:majorGridlines/>
        <c:numFmt formatCode="#,##0" sourceLinked="1"/>
        <c:majorTickMark val="out"/>
        <c:minorTickMark val="none"/>
        <c:tickLblPos val="nextTo"/>
        <c:crossAx val="301130880"/>
        <c:crosses val="autoZero"/>
        <c:crossBetween val="between"/>
      </c:valAx>
      <c:spPr>
        <a:solidFill>
          <a:schemeClr val="bg1"/>
        </a:solidFill>
      </c:spPr>
    </c:plotArea>
    <c:legend>
      <c:legendPos val="r"/>
      <c:layout>
        <c:manualLayout>
          <c:xMode val="edge"/>
          <c:yMode val="edge"/>
          <c:x val="0.84760633286223841"/>
          <c:y val="7.5661838566475514E-2"/>
          <c:w val="0.13957315431724882"/>
          <c:h val="0.33462160024756732"/>
        </c:manualLayout>
      </c:layout>
      <c:overlay val="0"/>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sz="1200" b="1">
                <a:solidFill>
                  <a:srgbClr val="002060"/>
                </a:solidFill>
              </a:defRPr>
            </a:pPr>
            <a:r>
              <a:rPr lang="en-US" sz="1200" b="1">
                <a:solidFill>
                  <a:srgbClr val="002060"/>
                </a:solidFill>
              </a:rPr>
              <a:t>Ten top diseases and number of cases</a:t>
            </a:r>
          </a:p>
        </c:rich>
      </c:tx>
      <c:layout>
        <c:manualLayout>
          <c:xMode val="edge"/>
          <c:yMode val="edge"/>
          <c:x val="0.26914794596362357"/>
          <c:y val="2.6763048061615243E-3"/>
        </c:manualLayout>
      </c:layout>
      <c:overlay val="0"/>
    </c:title>
    <c:autoTitleDeleted val="0"/>
    <c:plotArea>
      <c:layout>
        <c:manualLayout>
          <c:layoutTarget val="inner"/>
          <c:xMode val="edge"/>
          <c:yMode val="edge"/>
          <c:x val="8.8318135490795605E-2"/>
          <c:y val="0.13852666282568338"/>
          <c:w val="0.89625921360468919"/>
          <c:h val="0.48424106731067562"/>
        </c:manualLayout>
      </c:layout>
      <c:lineChart>
        <c:grouping val="stacked"/>
        <c:varyColors val="0"/>
        <c:ser>
          <c:idx val="0"/>
          <c:order val="0"/>
          <c:tx>
            <c:strRef>
              <c:f>Sheet1!$C$2</c:f>
              <c:strCache>
                <c:ptCount val="1"/>
                <c:pt idx="0">
                  <c:v>No of cases</c:v>
                </c:pt>
              </c:strCache>
            </c:strRef>
          </c:tx>
          <c:dLbls>
            <c:spPr>
              <a:noFill/>
              <a:ln>
                <a:noFill/>
              </a:ln>
              <a:effectLst/>
            </c:spPr>
            <c:txPr>
              <a:bodyPr/>
              <a:lstStyle/>
              <a:p>
                <a:pPr>
                  <a:defRPr sz="12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Sheet1!$B$3:$B$13</c:f>
              <c:strCache>
                <c:ptCount val="10"/>
                <c:pt idx="0">
                  <c:v>Typhoid Fever </c:v>
                </c:pt>
                <c:pt idx="1">
                  <c:v>Respiratory Infection </c:v>
                </c:pt>
                <c:pt idx="2">
                  <c:v>Urinary tract Infection </c:v>
                </c:pt>
                <c:pt idx="3">
                  <c:v>Tonsillitis </c:v>
                </c:pt>
                <c:pt idx="4">
                  <c:v>Typhus fever </c:v>
                </c:pt>
                <c:pt idx="5">
                  <c:v>Diarrhea</c:v>
                </c:pt>
                <c:pt idx="6">
                  <c:v>Typhus fever unspecified</c:v>
                </c:pt>
                <c:pt idx="7">
                  <c:v>Amoebiasis</c:v>
                </c:pt>
                <c:pt idx="8">
                  <c:v>Dyspepsia </c:v>
                </c:pt>
                <c:pt idx="9">
                  <c:v>Infection </c:v>
                </c:pt>
              </c:strCache>
            </c:strRef>
          </c:cat>
          <c:val>
            <c:numRef>
              <c:f>Sheet1!$C$3:$C$13</c:f>
              <c:numCache>
                <c:formatCode>#,##0</c:formatCode>
                <c:ptCount val="11"/>
                <c:pt idx="0">
                  <c:v>4673</c:v>
                </c:pt>
                <c:pt idx="1">
                  <c:v>3861</c:v>
                </c:pt>
                <c:pt idx="2">
                  <c:v>3732</c:v>
                </c:pt>
                <c:pt idx="3">
                  <c:v>2800</c:v>
                </c:pt>
                <c:pt idx="4">
                  <c:v>2658</c:v>
                </c:pt>
                <c:pt idx="5">
                  <c:v>1858</c:v>
                </c:pt>
                <c:pt idx="6">
                  <c:v>1397</c:v>
                </c:pt>
                <c:pt idx="7">
                  <c:v>1149</c:v>
                </c:pt>
                <c:pt idx="8">
                  <c:v>1143</c:v>
                </c:pt>
                <c:pt idx="9">
                  <c:v>1041</c:v>
                </c:pt>
              </c:numCache>
            </c:numRef>
          </c:val>
          <c:smooth val="0"/>
        </c:ser>
        <c:dLbls>
          <c:showLegendKey val="0"/>
          <c:showVal val="0"/>
          <c:showCatName val="0"/>
          <c:showSerName val="0"/>
          <c:showPercent val="0"/>
          <c:showBubbleSize val="0"/>
        </c:dLbls>
        <c:marker val="1"/>
        <c:smooth val="0"/>
        <c:axId val="301084032"/>
        <c:axId val="301323392"/>
      </c:lineChart>
      <c:catAx>
        <c:axId val="301084032"/>
        <c:scaling>
          <c:orientation val="minMax"/>
        </c:scaling>
        <c:delete val="0"/>
        <c:axPos val="b"/>
        <c:numFmt formatCode="General" sourceLinked="0"/>
        <c:majorTickMark val="out"/>
        <c:minorTickMark val="none"/>
        <c:tickLblPos val="nextTo"/>
        <c:crossAx val="301323392"/>
        <c:crosses val="autoZero"/>
        <c:auto val="1"/>
        <c:lblAlgn val="ctr"/>
        <c:lblOffset val="100"/>
        <c:noMultiLvlLbl val="0"/>
      </c:catAx>
      <c:valAx>
        <c:axId val="301323392"/>
        <c:scaling>
          <c:orientation val="minMax"/>
        </c:scaling>
        <c:delete val="0"/>
        <c:axPos val="l"/>
        <c:majorGridlines/>
        <c:numFmt formatCode="#,##0" sourceLinked="1"/>
        <c:majorTickMark val="out"/>
        <c:minorTickMark val="none"/>
        <c:tickLblPos val="nextTo"/>
        <c:crossAx val="301084032"/>
        <c:crosses val="autoZero"/>
        <c:crossBetween val="between"/>
      </c:valAx>
    </c:plotArea>
    <c:legend>
      <c:legendPos val="t"/>
      <c:layout>
        <c:manualLayout>
          <c:xMode val="edge"/>
          <c:yMode val="edge"/>
          <c:x val="0.76787200322004479"/>
          <c:y val="2.388130055171675E-2"/>
          <c:w val="0.19248572362959424"/>
          <c:h val="7.3025094424172585E-2"/>
        </c:manualLayout>
      </c:layout>
      <c:overlay val="0"/>
    </c:legend>
    <c:plotVisOnly val="1"/>
    <c:dispBlanksAs val="zero"/>
    <c:showDLblsOverMax val="0"/>
  </c:chart>
  <c:txPr>
    <a:bodyPr/>
    <a:lstStyle/>
    <a:p>
      <a:pPr>
        <a:defRPr sz="1100">
          <a:latin typeface="Times New Roman" pitchFamily="18" charset="0"/>
          <a:cs typeface="Times New Roman" pitchFamily="18"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a:solidFill>
                  <a:srgbClr val="002060"/>
                </a:solidFill>
                <a:latin typeface="Times New Roman" pitchFamily="18" charset="0"/>
                <a:cs typeface="Times New Roman" pitchFamily="18" charset="0"/>
              </a:defRPr>
            </a:pPr>
            <a:r>
              <a:rPr lang="en-US" sz="1200" b="1">
                <a:solidFill>
                  <a:srgbClr val="002060"/>
                </a:solidFill>
                <a:latin typeface="Times New Roman" pitchFamily="18" charset="0"/>
                <a:cs typeface="Times New Roman" pitchFamily="18" charset="0"/>
              </a:rPr>
              <a:t>Types of services given to mothers </a:t>
            </a:r>
          </a:p>
        </c:rich>
      </c:tx>
      <c:layout>
        <c:manualLayout>
          <c:xMode val="edge"/>
          <c:yMode val="edge"/>
          <c:x val="7.857255282311755E-2"/>
          <c:y val="2.2371364653243849E-2"/>
        </c:manualLayout>
      </c:layout>
      <c:overlay val="0"/>
    </c:title>
    <c:autoTitleDeleted val="0"/>
    <c:plotArea>
      <c:layout>
        <c:manualLayout>
          <c:layoutTarget val="inner"/>
          <c:xMode val="edge"/>
          <c:yMode val="edge"/>
          <c:x val="6.6786724240115142E-2"/>
          <c:y val="0.13248675733715104"/>
          <c:w val="0.66767569775009894"/>
          <c:h val="0.70769187408620904"/>
        </c:manualLayout>
      </c:layout>
      <c:lineChart>
        <c:grouping val="stacked"/>
        <c:varyColors val="0"/>
        <c:ser>
          <c:idx val="0"/>
          <c:order val="0"/>
          <c:tx>
            <c:strRef>
              <c:f>'[Chart 2 in Microsoft Word]Sheet2'!$D$4</c:f>
              <c:strCache>
                <c:ptCount val="1"/>
                <c:pt idx="0">
                  <c:v>2013/2021</c:v>
                </c:pt>
              </c:strCache>
            </c:strRef>
          </c:tx>
          <c:marker>
            <c:symbol val="none"/>
          </c:marker>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2 in Microsoft Word]Sheet2'!$C$5:$C$7</c:f>
              <c:strCache>
                <c:ptCount val="3"/>
                <c:pt idx="0">
                  <c:v>Antenatal care (ANC+4)</c:v>
                </c:pt>
                <c:pt idx="1">
                  <c:v>Postnatal care </c:v>
                </c:pt>
                <c:pt idx="2">
                  <c:v>Delivery Care by skilled Health Professional</c:v>
                </c:pt>
              </c:strCache>
            </c:strRef>
          </c:cat>
          <c:val>
            <c:numRef>
              <c:f>'[Chart 2 in Microsoft Word]Sheet2'!$D$5:$D$7</c:f>
              <c:numCache>
                <c:formatCode>General</c:formatCode>
                <c:ptCount val="3"/>
                <c:pt idx="0">
                  <c:v>822</c:v>
                </c:pt>
                <c:pt idx="1">
                  <c:v>996</c:v>
                </c:pt>
                <c:pt idx="2">
                  <c:v>700</c:v>
                </c:pt>
              </c:numCache>
            </c:numRef>
          </c:val>
          <c:smooth val="0"/>
        </c:ser>
        <c:ser>
          <c:idx val="1"/>
          <c:order val="1"/>
          <c:tx>
            <c:strRef>
              <c:f>'[Chart 2 in Microsoft Word]Sheet2'!$E$4</c:f>
              <c:strCache>
                <c:ptCount val="1"/>
                <c:pt idx="0">
                  <c:v>2014/2022</c:v>
                </c:pt>
              </c:strCache>
            </c:strRef>
          </c:tx>
          <c:marker>
            <c:symbol val="none"/>
          </c:marker>
          <c:dLbls>
            <c:dLbl>
              <c:idx val="2"/>
              <c:layout>
                <c:manualLayout>
                  <c:x val="-4.4300378173960021E-2"/>
                  <c:y val="-6.264367816091955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2 in Microsoft Word]Sheet2'!$C$5:$C$7</c:f>
              <c:strCache>
                <c:ptCount val="3"/>
                <c:pt idx="0">
                  <c:v>Antenatal care (ANC+4)</c:v>
                </c:pt>
                <c:pt idx="1">
                  <c:v>Postnatal care </c:v>
                </c:pt>
                <c:pt idx="2">
                  <c:v>Delivery Care by skilled Health Professional</c:v>
                </c:pt>
              </c:strCache>
            </c:strRef>
          </c:cat>
          <c:val>
            <c:numRef>
              <c:f>'[Chart 2 in Microsoft Word]Sheet2'!$E$5:$E$7</c:f>
              <c:numCache>
                <c:formatCode>General</c:formatCode>
                <c:ptCount val="3"/>
                <c:pt idx="0">
                  <c:v>1560</c:v>
                </c:pt>
                <c:pt idx="1">
                  <c:v>2016</c:v>
                </c:pt>
                <c:pt idx="2">
                  <c:v>2703</c:v>
                </c:pt>
              </c:numCache>
            </c:numRef>
          </c:val>
          <c:smooth val="0"/>
        </c:ser>
        <c:dLbls>
          <c:dLblPos val="t"/>
          <c:showLegendKey val="0"/>
          <c:showVal val="1"/>
          <c:showCatName val="0"/>
          <c:showSerName val="0"/>
          <c:showPercent val="0"/>
          <c:showBubbleSize val="0"/>
        </c:dLbls>
        <c:marker val="1"/>
        <c:smooth val="0"/>
        <c:axId val="326471040"/>
        <c:axId val="326485120"/>
      </c:lineChart>
      <c:catAx>
        <c:axId val="326471040"/>
        <c:scaling>
          <c:orientation val="minMax"/>
        </c:scaling>
        <c:delete val="0"/>
        <c:axPos val="b"/>
        <c:numFmt formatCode="General" sourceLinked="0"/>
        <c:majorTickMark val="out"/>
        <c:minorTickMark val="none"/>
        <c:tickLblPos val="nextTo"/>
        <c:crossAx val="326485120"/>
        <c:crosses val="autoZero"/>
        <c:auto val="1"/>
        <c:lblAlgn val="ctr"/>
        <c:lblOffset val="100"/>
        <c:noMultiLvlLbl val="0"/>
      </c:catAx>
      <c:valAx>
        <c:axId val="326485120"/>
        <c:scaling>
          <c:orientation val="minMax"/>
        </c:scaling>
        <c:delete val="0"/>
        <c:axPos val="l"/>
        <c:majorGridlines/>
        <c:numFmt formatCode="General" sourceLinked="1"/>
        <c:majorTickMark val="out"/>
        <c:minorTickMark val="none"/>
        <c:tickLblPos val="nextTo"/>
        <c:crossAx val="326471040"/>
        <c:crosses val="autoZero"/>
        <c:crossBetween val="between"/>
      </c:valAx>
    </c:plotArea>
    <c:legend>
      <c:legendPos val="t"/>
      <c:layout>
        <c:manualLayout>
          <c:xMode val="edge"/>
          <c:yMode val="edge"/>
          <c:x val="0.4775211526436019"/>
          <c:y val="0"/>
          <c:w val="0.49228329440991675"/>
          <c:h val="0.15269178600997024"/>
        </c:manualLayout>
      </c:layout>
      <c:overlay val="0"/>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userShapes r:id="rId2"/>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322649572649572"/>
          <c:y val="0.15405753892413934"/>
          <c:w val="0.84677350427350428"/>
          <c:h val="0.70406543842213898"/>
        </c:manualLayout>
      </c:layout>
      <c:lineChart>
        <c:grouping val="stacked"/>
        <c:varyColors val="0"/>
        <c:ser>
          <c:idx val="0"/>
          <c:order val="0"/>
          <c:tx>
            <c:strRef>
              <c:f>Sheet1!$C$4</c:f>
              <c:strCache>
                <c:ptCount val="1"/>
                <c:pt idx="0">
                  <c:v>Budget</c:v>
                </c:pt>
              </c:strCache>
            </c:strRef>
          </c:tx>
          <c:marker>
            <c:symbol val="none"/>
          </c:marker>
          <c:dLbls>
            <c:dLbl>
              <c:idx val="0"/>
              <c:layout>
                <c:manualLayout>
                  <c:x val="-0.15064102564102563"/>
                  <c:y val="-8.9967637540453074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0.1014957264957265"/>
                  <c:y val="-5.7605177993527511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Sheet1!$B$5:$B$6</c:f>
              <c:strCache>
                <c:ptCount val="2"/>
                <c:pt idx="0">
                  <c:v>(2013/2021)</c:v>
                </c:pt>
                <c:pt idx="1">
                  <c:v>(2014/2022)</c:v>
                </c:pt>
              </c:strCache>
            </c:strRef>
          </c:cat>
          <c:val>
            <c:numRef>
              <c:f>Sheet1!$C$5:$C$6</c:f>
              <c:numCache>
                <c:formatCode>_(* #,##0_);_(* \(#,##0\);_(* "-"??_);_(@_)</c:formatCode>
                <c:ptCount val="2"/>
                <c:pt idx="0" formatCode="#,##0">
                  <c:v>195491441</c:v>
                </c:pt>
                <c:pt idx="1">
                  <c:v>253777786</c:v>
                </c:pt>
              </c:numCache>
            </c:numRef>
          </c:val>
          <c:smooth val="0"/>
        </c:ser>
        <c:dLbls>
          <c:dLblPos val="t"/>
          <c:showLegendKey val="0"/>
          <c:showVal val="1"/>
          <c:showCatName val="0"/>
          <c:showSerName val="0"/>
          <c:showPercent val="0"/>
          <c:showBubbleSize val="0"/>
        </c:dLbls>
        <c:marker val="1"/>
        <c:smooth val="0"/>
        <c:axId val="267764096"/>
        <c:axId val="267766784"/>
      </c:lineChart>
      <c:catAx>
        <c:axId val="267764096"/>
        <c:scaling>
          <c:orientation val="minMax"/>
        </c:scaling>
        <c:delete val="0"/>
        <c:axPos val="b"/>
        <c:numFmt formatCode="General" sourceLinked="0"/>
        <c:majorTickMark val="out"/>
        <c:minorTickMark val="none"/>
        <c:tickLblPos val="nextTo"/>
        <c:txPr>
          <a:bodyPr/>
          <a:lstStyle/>
          <a:p>
            <a:pPr>
              <a:defRPr b="1"/>
            </a:pPr>
            <a:endParaRPr lang="en-US"/>
          </a:p>
        </c:txPr>
        <c:crossAx val="267766784"/>
        <c:crosses val="autoZero"/>
        <c:auto val="1"/>
        <c:lblAlgn val="ctr"/>
        <c:lblOffset val="100"/>
        <c:noMultiLvlLbl val="0"/>
      </c:catAx>
      <c:valAx>
        <c:axId val="267766784"/>
        <c:scaling>
          <c:orientation val="minMax"/>
        </c:scaling>
        <c:delete val="0"/>
        <c:axPos val="l"/>
        <c:majorGridlines/>
        <c:numFmt formatCode="#,##0" sourceLinked="1"/>
        <c:majorTickMark val="out"/>
        <c:minorTickMark val="none"/>
        <c:tickLblPos val="nextTo"/>
        <c:crossAx val="267764096"/>
        <c:crosses val="autoZero"/>
        <c:crossBetween val="between"/>
      </c:valAx>
    </c:plotArea>
    <c:legend>
      <c:legendPos val="t"/>
      <c:layout>
        <c:manualLayout>
          <c:xMode val="edge"/>
          <c:yMode val="edge"/>
          <c:x val="0.43207668752944345"/>
          <c:y val="0"/>
          <c:w val="0.15042331247055657"/>
          <c:h val="0.13624340646739547"/>
        </c:manualLayout>
      </c:layout>
      <c:overlay val="0"/>
      <c:txPr>
        <a:bodyPr/>
        <a:lstStyle/>
        <a:p>
          <a:pPr>
            <a:defRPr b="1">
              <a:solidFill>
                <a:srgbClr val="002060"/>
              </a:solidFill>
            </a:defRPr>
          </a:pPr>
          <a:endParaRPr lang="en-US"/>
        </a:p>
      </c:txPr>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187159297395519"/>
          <c:y val="0.14815381087072854"/>
          <c:w val="0.83462413352177134"/>
          <c:h val="0.70996916647554975"/>
        </c:manualLayout>
      </c:layout>
      <c:lineChart>
        <c:grouping val="stacked"/>
        <c:varyColors val="0"/>
        <c:ser>
          <c:idx val="0"/>
          <c:order val="0"/>
          <c:tx>
            <c:strRef>
              <c:f>Sheet1!$C$4</c:f>
              <c:strCache>
                <c:ptCount val="1"/>
                <c:pt idx="0">
                  <c:v>Revenue</c:v>
                </c:pt>
              </c:strCache>
            </c:strRef>
          </c:tx>
          <c:dLbls>
            <c:dLbl>
              <c:idx val="0"/>
              <c:layout>
                <c:manualLayout>
                  <c:x val="-9.3611111111111117E-2"/>
                  <c:y val="0.1155084385401545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8.7607005855037348E-2"/>
                  <c:y val="-6.6294227188081922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Sheet1!$B$5:$B$6</c:f>
              <c:strCache>
                <c:ptCount val="2"/>
                <c:pt idx="0">
                  <c:v>2013/2021</c:v>
                </c:pt>
                <c:pt idx="1">
                  <c:v>2014/2022</c:v>
                </c:pt>
              </c:strCache>
            </c:strRef>
          </c:cat>
          <c:val>
            <c:numRef>
              <c:f>Sheet1!$C$5:$C$6</c:f>
              <c:numCache>
                <c:formatCode>_(* #,##0_);_(* \(#,##0\);_(* "-"??_);_(@_)</c:formatCode>
                <c:ptCount val="2"/>
                <c:pt idx="0" formatCode="#,##0">
                  <c:v>172271428</c:v>
                </c:pt>
                <c:pt idx="1">
                  <c:v>252290690</c:v>
                </c:pt>
              </c:numCache>
            </c:numRef>
          </c:val>
          <c:smooth val="0"/>
        </c:ser>
        <c:dLbls>
          <c:dLblPos val="t"/>
          <c:showLegendKey val="0"/>
          <c:showVal val="1"/>
          <c:showCatName val="0"/>
          <c:showSerName val="0"/>
          <c:showPercent val="0"/>
          <c:showBubbleSize val="0"/>
        </c:dLbls>
        <c:marker val="1"/>
        <c:smooth val="0"/>
        <c:axId val="305907584"/>
        <c:axId val="326984448"/>
      </c:lineChart>
      <c:catAx>
        <c:axId val="305907584"/>
        <c:scaling>
          <c:orientation val="minMax"/>
        </c:scaling>
        <c:delete val="0"/>
        <c:axPos val="b"/>
        <c:numFmt formatCode="General" sourceLinked="0"/>
        <c:majorTickMark val="out"/>
        <c:minorTickMark val="none"/>
        <c:tickLblPos val="nextTo"/>
        <c:txPr>
          <a:bodyPr/>
          <a:lstStyle/>
          <a:p>
            <a:pPr>
              <a:defRPr b="1"/>
            </a:pPr>
            <a:endParaRPr lang="en-US"/>
          </a:p>
        </c:txPr>
        <c:crossAx val="326984448"/>
        <c:crosses val="autoZero"/>
        <c:auto val="1"/>
        <c:lblAlgn val="ctr"/>
        <c:lblOffset val="100"/>
        <c:noMultiLvlLbl val="0"/>
      </c:catAx>
      <c:valAx>
        <c:axId val="326984448"/>
        <c:scaling>
          <c:orientation val="minMax"/>
        </c:scaling>
        <c:delete val="0"/>
        <c:axPos val="l"/>
        <c:majorGridlines/>
        <c:numFmt formatCode="#,##0" sourceLinked="1"/>
        <c:majorTickMark val="out"/>
        <c:minorTickMark val="none"/>
        <c:tickLblPos val="nextTo"/>
        <c:crossAx val="305907584"/>
        <c:crosses val="autoZero"/>
        <c:crossBetween val="between"/>
      </c:valAx>
    </c:plotArea>
    <c:legend>
      <c:legendPos val="t"/>
      <c:layout>
        <c:manualLayout>
          <c:xMode val="edge"/>
          <c:yMode val="edge"/>
          <c:x val="0.42387155932431525"/>
          <c:y val="0"/>
          <c:w val="0.17433390537721244"/>
          <c:h val="0.14269710699570376"/>
        </c:manualLayout>
      </c:layout>
      <c:overlay val="0"/>
      <c:txPr>
        <a:bodyPr/>
        <a:lstStyle/>
        <a:p>
          <a:pPr>
            <a:defRPr b="1">
              <a:solidFill>
                <a:srgbClr val="002060"/>
              </a:solidFill>
            </a:defRPr>
          </a:pPr>
          <a:endParaRPr lang="en-US"/>
        </a:p>
      </c:txPr>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a:solidFill>
                  <a:srgbClr val="002060"/>
                </a:solidFill>
              </a:defRPr>
            </a:pPr>
            <a:r>
              <a:rPr lang="en-US" sz="1200" b="1">
                <a:solidFill>
                  <a:srgbClr val="002060"/>
                </a:solidFill>
              </a:rPr>
              <a:t>Expenditure</a:t>
            </a:r>
          </a:p>
        </c:rich>
      </c:tx>
      <c:layout>
        <c:manualLayout>
          <c:xMode val="edge"/>
          <c:yMode val="edge"/>
          <c:x val="0.45500016824819972"/>
          <c:y val="3.2214577828934172E-3"/>
        </c:manualLayout>
      </c:layout>
      <c:overlay val="0"/>
    </c:title>
    <c:autoTitleDeleted val="0"/>
    <c:view3D>
      <c:rotX val="15"/>
      <c:rotY val="20"/>
      <c:rAngAx val="0"/>
      <c:perspective val="30"/>
    </c:view3D>
    <c:floor>
      <c:thickness val="0"/>
    </c:floor>
    <c:sideWall>
      <c:thickness val="0"/>
    </c:sideWall>
    <c:backWall>
      <c:thickness val="0"/>
    </c:backWall>
    <c:plotArea>
      <c:layout>
        <c:manualLayout>
          <c:layoutTarget val="inner"/>
          <c:xMode val="edge"/>
          <c:yMode val="edge"/>
          <c:x val="0.15321888543001891"/>
          <c:y val="0.17942559097045777"/>
          <c:w val="0.80697641160239586"/>
          <c:h val="0.72719847718715669"/>
        </c:manualLayout>
      </c:layout>
      <c:bar3DChart>
        <c:barDir val="col"/>
        <c:grouping val="clustered"/>
        <c:varyColors val="0"/>
        <c:ser>
          <c:idx val="0"/>
          <c:order val="0"/>
          <c:tx>
            <c:strRef>
              <c:f>Sheet1!$B$24</c:f>
              <c:strCache>
                <c:ptCount val="1"/>
                <c:pt idx="0">
                  <c:v>2013/2021</c:v>
                </c:pt>
              </c:strCache>
            </c:strRef>
          </c:tx>
          <c:invertIfNegative val="0"/>
          <c:dLbls>
            <c:dLbl>
              <c:idx val="0"/>
              <c:layout>
                <c:manualLayout>
                  <c:x val="0"/>
                  <c:y val="8.0783064510098635E-3"/>
                </c:manualLayout>
              </c:layout>
              <c:showLegendKey val="0"/>
              <c:showVal val="1"/>
              <c:showCatName val="0"/>
              <c:showSerName val="0"/>
              <c:showPercent val="0"/>
              <c:showBubbleSize val="0"/>
            </c:dLbl>
            <c:dLbl>
              <c:idx val="1"/>
              <c:layout>
                <c:manualLayout>
                  <c:x val="-8.5470085470085479E-3"/>
                  <c:y val="-1.1694820198757207E-2"/>
                </c:manualLayout>
              </c:layout>
              <c:showLegendKey val="0"/>
              <c:showVal val="1"/>
              <c:showCatName val="0"/>
              <c:showSerName val="0"/>
              <c:showPercent val="0"/>
              <c:showBubbleSize val="0"/>
            </c:dLbl>
            <c:dLbl>
              <c:idx val="2"/>
              <c:layout>
                <c:manualLayout>
                  <c:x val="1.282051282051282E-2"/>
                  <c:y val="1.8993352326685659E-2"/>
                </c:manualLayout>
              </c:layout>
              <c:showLegendKey val="0"/>
              <c:showVal val="1"/>
              <c:showCatName val="0"/>
              <c:showSerName val="0"/>
              <c:showPercent val="0"/>
              <c:showBubbleSize val="0"/>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Sheet1!$C$22:$E$23</c:f>
              <c:strCache>
                <c:ptCount val="3"/>
                <c:pt idx="0">
                  <c:v>Recurrent</c:v>
                </c:pt>
                <c:pt idx="1">
                  <c:v>Capital</c:v>
                </c:pt>
                <c:pt idx="2">
                  <c:v>Total</c:v>
                </c:pt>
              </c:strCache>
            </c:strRef>
          </c:cat>
          <c:val>
            <c:numRef>
              <c:f>Sheet1!$C$24:$E$24</c:f>
              <c:numCache>
                <c:formatCode>#,##0.00</c:formatCode>
                <c:ptCount val="3"/>
                <c:pt idx="0">
                  <c:v>180090809.94</c:v>
                </c:pt>
                <c:pt idx="1">
                  <c:v>10053565.439999999</c:v>
                </c:pt>
                <c:pt idx="2">
                  <c:v>190144375.38</c:v>
                </c:pt>
              </c:numCache>
            </c:numRef>
          </c:val>
        </c:ser>
        <c:ser>
          <c:idx val="1"/>
          <c:order val="1"/>
          <c:tx>
            <c:strRef>
              <c:f>Sheet1!$B$25</c:f>
              <c:strCache>
                <c:ptCount val="1"/>
                <c:pt idx="0">
                  <c:v>2014/2022</c:v>
                </c:pt>
              </c:strCache>
            </c:strRef>
          </c:tx>
          <c:invertIfNegative val="0"/>
          <c:dLbls>
            <c:dLbl>
              <c:idx val="0"/>
              <c:layout>
                <c:manualLayout>
                  <c:x val="7.5854700854700849E-2"/>
                  <c:y val="7.9772079772079431E-3"/>
                </c:manualLayout>
              </c:layout>
              <c:showLegendKey val="0"/>
              <c:showVal val="1"/>
              <c:showCatName val="0"/>
              <c:showSerName val="0"/>
              <c:showPercent val="0"/>
              <c:showBubbleSize val="0"/>
            </c:dLbl>
            <c:dLbl>
              <c:idx val="1"/>
              <c:layout>
                <c:manualLayout>
                  <c:x val="5.2350427350427352E-2"/>
                  <c:y val="-6.0040230013983224E-2"/>
                </c:manualLayout>
              </c:layout>
              <c:showLegendKey val="0"/>
              <c:showVal val="1"/>
              <c:showCatName val="0"/>
              <c:showSerName val="0"/>
              <c:showPercent val="0"/>
              <c:showBubbleSize val="0"/>
            </c:dLbl>
            <c:dLbl>
              <c:idx val="2"/>
              <c:layout>
                <c:manualLayout>
                  <c:x val="7.3570058550373504E-2"/>
                  <c:y val="4.8978920369996135E-3"/>
                </c:manualLayout>
              </c:layout>
              <c:showLegendKey val="0"/>
              <c:showVal val="1"/>
              <c:showCatName val="0"/>
              <c:showSerName val="0"/>
              <c:showPercent val="0"/>
              <c:showBubbleSize val="0"/>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Sheet1!$C$22:$E$23</c:f>
              <c:strCache>
                <c:ptCount val="3"/>
                <c:pt idx="0">
                  <c:v>Recurrent</c:v>
                </c:pt>
                <c:pt idx="1">
                  <c:v>Capital</c:v>
                </c:pt>
                <c:pt idx="2">
                  <c:v>Total</c:v>
                </c:pt>
              </c:strCache>
            </c:strRef>
          </c:cat>
          <c:val>
            <c:numRef>
              <c:f>Sheet1!$C$25:$E$25</c:f>
              <c:numCache>
                <c:formatCode>_(* #,##0.00_);_(* \(#,##0.00\);_(* "-"??_);_(@_)</c:formatCode>
                <c:ptCount val="3"/>
                <c:pt idx="0">
                  <c:v>155175768</c:v>
                </c:pt>
                <c:pt idx="1">
                  <c:v>13583589</c:v>
                </c:pt>
                <c:pt idx="2">
                  <c:v>168759357</c:v>
                </c:pt>
              </c:numCache>
            </c:numRef>
          </c:val>
        </c:ser>
        <c:dLbls>
          <c:showLegendKey val="0"/>
          <c:showVal val="1"/>
          <c:showCatName val="0"/>
          <c:showSerName val="0"/>
          <c:showPercent val="0"/>
          <c:showBubbleSize val="0"/>
        </c:dLbls>
        <c:gapWidth val="150"/>
        <c:shape val="cone"/>
        <c:axId val="305925120"/>
        <c:axId val="305926912"/>
        <c:axId val="0"/>
      </c:bar3DChart>
      <c:catAx>
        <c:axId val="305925120"/>
        <c:scaling>
          <c:orientation val="minMax"/>
        </c:scaling>
        <c:delete val="0"/>
        <c:axPos val="b"/>
        <c:numFmt formatCode="General" sourceLinked="0"/>
        <c:majorTickMark val="out"/>
        <c:minorTickMark val="none"/>
        <c:tickLblPos val="nextTo"/>
        <c:txPr>
          <a:bodyPr/>
          <a:lstStyle/>
          <a:p>
            <a:pPr>
              <a:defRPr b="1">
                <a:solidFill>
                  <a:sysClr val="windowText" lastClr="000000"/>
                </a:solidFill>
              </a:defRPr>
            </a:pPr>
            <a:endParaRPr lang="en-US"/>
          </a:p>
        </c:txPr>
        <c:crossAx val="305926912"/>
        <c:crosses val="autoZero"/>
        <c:auto val="1"/>
        <c:lblAlgn val="ctr"/>
        <c:lblOffset val="100"/>
        <c:noMultiLvlLbl val="0"/>
      </c:catAx>
      <c:valAx>
        <c:axId val="305926912"/>
        <c:scaling>
          <c:orientation val="minMax"/>
        </c:scaling>
        <c:delete val="0"/>
        <c:axPos val="l"/>
        <c:majorGridlines/>
        <c:numFmt formatCode="#,##0.00" sourceLinked="1"/>
        <c:majorTickMark val="out"/>
        <c:minorTickMark val="none"/>
        <c:tickLblPos val="nextTo"/>
        <c:crossAx val="305925120"/>
        <c:crosses val="autoZero"/>
        <c:crossBetween val="between"/>
      </c:valAx>
    </c:plotArea>
    <c:legend>
      <c:legendPos val="t"/>
      <c:layout>
        <c:manualLayout>
          <c:xMode val="edge"/>
          <c:yMode val="edge"/>
          <c:x val="0.32606400161518273"/>
          <c:y val="8.719814176582559E-2"/>
          <c:w val="0.3245951948314153"/>
          <c:h val="7.2771459123165155E-2"/>
        </c:manualLayout>
      </c:layout>
      <c:overlay val="0"/>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b="1">
                <a:solidFill>
                  <a:srgbClr val="002060"/>
                </a:solidFill>
              </a:defRPr>
            </a:pPr>
            <a:r>
              <a:rPr lang="en-US" sz="1200" b="1">
                <a:solidFill>
                  <a:srgbClr val="002060"/>
                </a:solidFill>
                <a:latin typeface="Times New Roman" pitchFamily="18" charset="0"/>
                <a:cs typeface="Times New Roman" pitchFamily="18" charset="0"/>
              </a:rPr>
              <a:t>A bove listed non-governments capitals and number of</a:t>
            </a:r>
            <a:r>
              <a:rPr lang="en-US" sz="1200" b="1" baseline="0">
                <a:solidFill>
                  <a:srgbClr val="002060"/>
                </a:solidFill>
                <a:latin typeface="Times New Roman" pitchFamily="18" charset="0"/>
                <a:cs typeface="Times New Roman" pitchFamily="18" charset="0"/>
              </a:rPr>
              <a:t> </a:t>
            </a:r>
            <a:r>
              <a:rPr lang="en-US" sz="1200" b="1">
                <a:solidFill>
                  <a:srgbClr val="002060"/>
                </a:solidFill>
                <a:latin typeface="Times New Roman" pitchFamily="18" charset="0"/>
                <a:cs typeface="Times New Roman" pitchFamily="18" charset="0"/>
              </a:rPr>
              <a:t>person suppoted</a:t>
            </a:r>
          </a:p>
        </c:rich>
      </c:tx>
      <c:layout>
        <c:manualLayout>
          <c:xMode val="edge"/>
          <c:yMode val="edge"/>
          <c:x val="0.17252136752136751"/>
          <c:y val="4.1926901994393554E-3"/>
        </c:manualLayout>
      </c:layout>
      <c:overlay val="0"/>
    </c:title>
    <c:autoTitleDeleted val="0"/>
    <c:plotArea>
      <c:layout>
        <c:manualLayout>
          <c:layoutTarget val="inner"/>
          <c:xMode val="edge"/>
          <c:yMode val="edge"/>
          <c:x val="0.17009960293424861"/>
          <c:y val="0.11447571295740498"/>
          <c:w val="0.82990039706575136"/>
          <c:h val="0.84959515016375164"/>
        </c:manualLayout>
      </c:layout>
      <c:lineChart>
        <c:grouping val="stacked"/>
        <c:varyColors val="0"/>
        <c:ser>
          <c:idx val="0"/>
          <c:order val="0"/>
          <c:marker>
            <c:symbol val="none"/>
          </c:marker>
          <c:dLbls>
            <c:dLbl>
              <c:idx val="0"/>
              <c:layout>
                <c:manualLayout>
                  <c:x val="-0.10449436220472441"/>
                  <c:y val="-4.6296222465862652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4.260448213204119E-2"/>
                  <c:y val="-7.0648835562221388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5.9978582677165278E-2"/>
                  <c:y val="-6.9444499817269606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5.7778619018776498E-2"/>
                  <c:y val="-6.4815231429404652E-2"/>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200">
                    <a:latin typeface="Times New Roman" pitchFamily="18" charset="0"/>
                    <a:cs typeface="Times New Roman"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Sheet3!$F$25:$I$25</c:f>
              <c:strCache>
                <c:ptCount val="4"/>
                <c:pt idx="0">
                  <c:v>Capitals</c:v>
                </c:pt>
                <c:pt idx="1">
                  <c:v>Male</c:v>
                </c:pt>
                <c:pt idx="2">
                  <c:v>Female</c:v>
                </c:pt>
                <c:pt idx="3">
                  <c:v>Total</c:v>
                </c:pt>
              </c:strCache>
            </c:strRef>
          </c:cat>
          <c:val>
            <c:numRef>
              <c:f>Sheet3!$F$26:$I$26</c:f>
              <c:numCache>
                <c:formatCode>_(* #,##0_);_(* \(#,##0\);_(* "-"??_);_(@_)</c:formatCode>
                <c:ptCount val="4"/>
                <c:pt idx="0" formatCode="#,##0.00">
                  <c:v>104132890.98</c:v>
                </c:pt>
                <c:pt idx="1">
                  <c:v>2206</c:v>
                </c:pt>
                <c:pt idx="2">
                  <c:v>7594</c:v>
                </c:pt>
                <c:pt idx="3">
                  <c:v>9800</c:v>
                </c:pt>
              </c:numCache>
            </c:numRef>
          </c:val>
          <c:smooth val="1"/>
        </c:ser>
        <c:dLbls>
          <c:showLegendKey val="0"/>
          <c:showVal val="1"/>
          <c:showCatName val="0"/>
          <c:showSerName val="0"/>
          <c:showPercent val="0"/>
          <c:showBubbleSize val="0"/>
        </c:dLbls>
        <c:marker val="1"/>
        <c:smooth val="0"/>
        <c:axId val="326381568"/>
        <c:axId val="326384256"/>
      </c:lineChart>
      <c:catAx>
        <c:axId val="326381568"/>
        <c:scaling>
          <c:orientation val="minMax"/>
        </c:scaling>
        <c:delete val="0"/>
        <c:axPos val="b"/>
        <c:numFmt formatCode="General" sourceLinked="0"/>
        <c:majorTickMark val="out"/>
        <c:minorTickMark val="none"/>
        <c:tickLblPos val="nextTo"/>
        <c:txPr>
          <a:bodyPr/>
          <a:lstStyle/>
          <a:p>
            <a:pPr>
              <a:defRPr sz="1200" b="1">
                <a:solidFill>
                  <a:srgbClr val="002060"/>
                </a:solidFill>
                <a:latin typeface="Times New Roman" pitchFamily="18" charset="0"/>
                <a:cs typeface="Times New Roman" pitchFamily="18" charset="0"/>
              </a:defRPr>
            </a:pPr>
            <a:endParaRPr lang="en-US"/>
          </a:p>
        </c:txPr>
        <c:crossAx val="326384256"/>
        <c:crosses val="autoZero"/>
        <c:auto val="1"/>
        <c:lblAlgn val="ctr"/>
        <c:lblOffset val="100"/>
        <c:noMultiLvlLbl val="0"/>
      </c:catAx>
      <c:valAx>
        <c:axId val="326384256"/>
        <c:scaling>
          <c:orientation val="minMax"/>
        </c:scaling>
        <c:delete val="0"/>
        <c:axPos val="l"/>
        <c:majorGridlines/>
        <c:numFmt formatCode="#,##0.00" sourceLinked="1"/>
        <c:majorTickMark val="out"/>
        <c:minorTickMark val="none"/>
        <c:tickLblPos val="nextTo"/>
        <c:txPr>
          <a:bodyPr/>
          <a:lstStyle/>
          <a:p>
            <a:pPr>
              <a:defRPr sz="1100">
                <a:latin typeface="Times New Roman" pitchFamily="18" charset="0"/>
                <a:cs typeface="Times New Roman" pitchFamily="18" charset="0"/>
              </a:defRPr>
            </a:pPr>
            <a:endParaRPr lang="en-US"/>
          </a:p>
        </c:txPr>
        <c:crossAx val="326381568"/>
        <c:crosses val="autoZero"/>
        <c:crossBetween val="between"/>
      </c:valAx>
      <c:spPr>
        <a:solidFill>
          <a:sysClr val="window" lastClr="FFFFFF"/>
        </a:solidFill>
      </c:spPr>
    </c:plotArea>
    <c:plotVisOnly val="1"/>
    <c:dispBlanksAs val="gap"/>
    <c:showDLblsOverMax val="0"/>
  </c:chart>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solidFill>
                  <a:srgbClr val="002060"/>
                </a:solidFill>
              </a:defRPr>
            </a:pPr>
            <a:r>
              <a:rPr lang="en-US" sz="1050" b="1">
                <a:solidFill>
                  <a:srgbClr val="002060"/>
                </a:solidFill>
              </a:rPr>
              <a:t>Contaceptive</a:t>
            </a:r>
            <a:r>
              <a:rPr lang="en-US" sz="1050" b="1" baseline="0">
                <a:solidFill>
                  <a:srgbClr val="002060"/>
                </a:solidFill>
              </a:rPr>
              <a:t> Acceptance Rate</a:t>
            </a:r>
            <a:endParaRPr lang="en-US" sz="1050" b="1">
              <a:solidFill>
                <a:srgbClr val="002060"/>
              </a:solidFill>
            </a:endParaRPr>
          </a:p>
        </c:rich>
      </c:tx>
      <c:layout>
        <c:manualLayout>
          <c:xMode val="edge"/>
          <c:yMode val="edge"/>
          <c:x val="0.32686522880292135"/>
          <c:y val="0"/>
        </c:manualLayout>
      </c:layout>
      <c:overlay val="0"/>
    </c:title>
    <c:autoTitleDeleted val="0"/>
    <c:plotArea>
      <c:layout>
        <c:manualLayout>
          <c:layoutTarget val="inner"/>
          <c:xMode val="edge"/>
          <c:yMode val="edge"/>
          <c:x val="9.5985055008220591E-2"/>
          <c:y val="0.12579355116842278"/>
          <c:w val="0.71008017717592065"/>
          <c:h val="0.75719661255935244"/>
        </c:manualLayout>
      </c:layout>
      <c:lineChart>
        <c:grouping val="stacked"/>
        <c:varyColors val="0"/>
        <c:ser>
          <c:idx val="0"/>
          <c:order val="0"/>
          <c:tx>
            <c:strRef>
              <c:f>Sheet1!$C$2</c:f>
              <c:strCache>
                <c:ptCount val="1"/>
                <c:pt idx="0">
                  <c:v>(2013/2021)</c:v>
                </c:pt>
              </c:strCache>
            </c:strRef>
          </c:tx>
          <c:marker>
            <c:symbol val="none"/>
          </c:marker>
          <c:dLbls>
            <c:dLbl>
              <c:idx val="0"/>
              <c:layout>
                <c:manualLayout>
                  <c:x val="-5.2597918013871453E-2"/>
                  <c:y val="-3.0373230373230375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2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Sheet1!$B$3:$B$5</c:f>
              <c:strCache>
                <c:ptCount val="3"/>
                <c:pt idx="0">
                  <c:v>Traditional methods</c:v>
                </c:pt>
                <c:pt idx="1">
                  <c:v>Modern methods</c:v>
                </c:pt>
                <c:pt idx="2">
                  <c:v>All methods</c:v>
                </c:pt>
              </c:strCache>
            </c:strRef>
          </c:cat>
          <c:val>
            <c:numRef>
              <c:f>Sheet1!$C$3:$C$5</c:f>
              <c:numCache>
                <c:formatCode>0%</c:formatCode>
                <c:ptCount val="3"/>
                <c:pt idx="0">
                  <c:v>0.01</c:v>
                </c:pt>
                <c:pt idx="1">
                  <c:v>0.4</c:v>
                </c:pt>
                <c:pt idx="2">
                  <c:v>0.41</c:v>
                </c:pt>
              </c:numCache>
            </c:numRef>
          </c:val>
          <c:smooth val="0"/>
        </c:ser>
        <c:ser>
          <c:idx val="1"/>
          <c:order val="1"/>
          <c:tx>
            <c:strRef>
              <c:f>Sheet1!$D$2</c:f>
              <c:strCache>
                <c:ptCount val="1"/>
                <c:pt idx="0">
                  <c:v>(2013/2022)</c:v>
                </c:pt>
              </c:strCache>
            </c:strRef>
          </c:tx>
          <c:marker>
            <c:symbol val="none"/>
          </c:marker>
          <c:dLbls>
            <c:dLbl>
              <c:idx val="0"/>
              <c:layout>
                <c:manualLayout>
                  <c:x val="-4.6259652326067935E-2"/>
                  <c:y val="-0.12492060114107358"/>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2.7402589169107486E-2"/>
                  <c:y val="-7.4595968057184339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2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Sheet1!$B$3:$B$5</c:f>
              <c:strCache>
                <c:ptCount val="3"/>
                <c:pt idx="0">
                  <c:v>Traditional methods</c:v>
                </c:pt>
                <c:pt idx="1">
                  <c:v>Modern methods</c:v>
                </c:pt>
                <c:pt idx="2">
                  <c:v>All methods</c:v>
                </c:pt>
              </c:strCache>
            </c:strRef>
          </c:cat>
          <c:val>
            <c:numRef>
              <c:f>Sheet1!$D$3:$D$5</c:f>
              <c:numCache>
                <c:formatCode>0%</c:formatCode>
                <c:ptCount val="3"/>
                <c:pt idx="0">
                  <c:v>0.01</c:v>
                </c:pt>
                <c:pt idx="1">
                  <c:v>0.4</c:v>
                </c:pt>
                <c:pt idx="2">
                  <c:v>0.41</c:v>
                </c:pt>
              </c:numCache>
            </c:numRef>
          </c:val>
          <c:smooth val="0"/>
        </c:ser>
        <c:dLbls>
          <c:dLblPos val="t"/>
          <c:showLegendKey val="0"/>
          <c:showVal val="1"/>
          <c:showCatName val="0"/>
          <c:showSerName val="0"/>
          <c:showPercent val="0"/>
          <c:showBubbleSize val="0"/>
        </c:dLbls>
        <c:marker val="1"/>
        <c:smooth val="0"/>
        <c:axId val="326595328"/>
        <c:axId val="326596864"/>
      </c:lineChart>
      <c:catAx>
        <c:axId val="326595328"/>
        <c:scaling>
          <c:orientation val="minMax"/>
        </c:scaling>
        <c:delete val="0"/>
        <c:axPos val="b"/>
        <c:numFmt formatCode="General" sourceLinked="0"/>
        <c:majorTickMark val="out"/>
        <c:minorTickMark val="none"/>
        <c:tickLblPos val="nextTo"/>
        <c:txPr>
          <a:bodyPr/>
          <a:lstStyle/>
          <a:p>
            <a:pPr>
              <a:defRPr b="1">
                <a:solidFill>
                  <a:srgbClr val="002060"/>
                </a:solidFill>
              </a:defRPr>
            </a:pPr>
            <a:endParaRPr lang="en-US"/>
          </a:p>
        </c:txPr>
        <c:crossAx val="326596864"/>
        <c:crosses val="autoZero"/>
        <c:auto val="1"/>
        <c:lblAlgn val="ctr"/>
        <c:lblOffset val="100"/>
        <c:noMultiLvlLbl val="0"/>
      </c:catAx>
      <c:valAx>
        <c:axId val="326596864"/>
        <c:scaling>
          <c:orientation val="minMax"/>
        </c:scaling>
        <c:delete val="0"/>
        <c:axPos val="l"/>
        <c:majorGridlines/>
        <c:numFmt formatCode="0%" sourceLinked="1"/>
        <c:majorTickMark val="out"/>
        <c:minorTickMark val="none"/>
        <c:tickLblPos val="nextTo"/>
        <c:crossAx val="326595328"/>
        <c:crosses val="autoZero"/>
        <c:crossBetween val="between"/>
      </c:valAx>
    </c:plotArea>
    <c:legend>
      <c:legendPos val="r"/>
      <c:layout>
        <c:manualLayout>
          <c:xMode val="edge"/>
          <c:yMode val="edge"/>
          <c:x val="0.81035006770650486"/>
          <c:y val="0.29822096124624098"/>
          <c:w val="0.18964993229349517"/>
          <c:h val="0.2931939175619242"/>
        </c:manualLayout>
      </c:layout>
      <c:overlay val="0"/>
      <c:txPr>
        <a:bodyPr/>
        <a:lstStyle/>
        <a:p>
          <a:pPr>
            <a:defRPr sz="1200"/>
          </a:pPr>
          <a:endParaRPr lang="en-US"/>
        </a:p>
      </c:txPr>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solidFill>
                  <a:srgbClr val="002060"/>
                </a:solidFill>
              </a:defRPr>
            </a:pPr>
            <a:r>
              <a:rPr lang="en-US" sz="1200">
                <a:solidFill>
                  <a:srgbClr val="002060"/>
                </a:solidFill>
              </a:rPr>
              <a:t>Assisted delivery</a:t>
            </a:r>
          </a:p>
        </c:rich>
      </c:tx>
      <c:layout>
        <c:manualLayout>
          <c:xMode val="edge"/>
          <c:yMode val="edge"/>
          <c:x val="0.37816507760811047"/>
          <c:y val="0"/>
        </c:manualLayout>
      </c:layout>
      <c:overlay val="0"/>
    </c:title>
    <c:autoTitleDeleted val="0"/>
    <c:plotArea>
      <c:layout>
        <c:manualLayout>
          <c:layoutTarget val="inner"/>
          <c:xMode val="edge"/>
          <c:yMode val="edge"/>
          <c:x val="8.2771585918909901E-2"/>
          <c:y val="9.0987667637435737E-2"/>
          <c:w val="0.71219139141153687"/>
          <c:h val="0.75639154480689919"/>
        </c:manualLayout>
      </c:layout>
      <c:lineChart>
        <c:grouping val="stacked"/>
        <c:varyColors val="0"/>
        <c:ser>
          <c:idx val="0"/>
          <c:order val="0"/>
          <c:tx>
            <c:strRef>
              <c:f>'[Chart in Microsoft Word]Sheet1'!$C$15</c:f>
              <c:strCache>
                <c:ptCount val="1"/>
                <c:pt idx="0">
                  <c:v>(2013/2021)</c:v>
                </c:pt>
              </c:strCache>
            </c:strRef>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in Microsoft Word]Sheet1'!$B$16:$B$17</c:f>
              <c:strCache>
                <c:ptCount val="2"/>
                <c:pt idx="0">
                  <c:v>Health professional</c:v>
                </c:pt>
                <c:pt idx="1">
                  <c:v>In their home traditionally</c:v>
                </c:pt>
              </c:strCache>
            </c:strRef>
          </c:cat>
          <c:val>
            <c:numRef>
              <c:f>'[Chart in Microsoft Word]Sheet1'!$C$16:$C$17</c:f>
              <c:numCache>
                <c:formatCode>General</c:formatCode>
                <c:ptCount val="2"/>
                <c:pt idx="0" formatCode="#,##0">
                  <c:v>2408</c:v>
                </c:pt>
                <c:pt idx="1">
                  <c:v>0</c:v>
                </c:pt>
              </c:numCache>
            </c:numRef>
          </c:val>
          <c:smooth val="0"/>
        </c:ser>
        <c:ser>
          <c:idx val="1"/>
          <c:order val="1"/>
          <c:tx>
            <c:strRef>
              <c:f>'[Chart in Microsoft Word]Sheet1'!$D$15</c:f>
              <c:strCache>
                <c:ptCount val="1"/>
                <c:pt idx="0">
                  <c:v>(2014/2021)</c:v>
                </c:pt>
              </c:strCache>
            </c:strRef>
          </c:tx>
          <c:dLbls>
            <c:dLbl>
              <c:idx val="0"/>
              <c:layout>
                <c:manualLayout>
                  <c:x val="-4.8600105652403594E-2"/>
                  <c:y val="-6.0550458715596334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2.6413088140340286E-2"/>
                  <c:y val="-0.2072765646562221"/>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 in Microsoft Word]Sheet1'!$B$16:$B$17</c:f>
              <c:strCache>
                <c:ptCount val="2"/>
                <c:pt idx="0">
                  <c:v>Health professional</c:v>
                </c:pt>
                <c:pt idx="1">
                  <c:v>In their home traditionally</c:v>
                </c:pt>
              </c:strCache>
            </c:strRef>
          </c:cat>
          <c:val>
            <c:numRef>
              <c:f>'[Chart in Microsoft Word]Sheet1'!$D$16:$D$17</c:f>
              <c:numCache>
                <c:formatCode>General</c:formatCode>
                <c:ptCount val="2"/>
                <c:pt idx="0" formatCode="#,##0">
                  <c:v>3530</c:v>
                </c:pt>
                <c:pt idx="1">
                  <c:v>0</c:v>
                </c:pt>
              </c:numCache>
            </c:numRef>
          </c:val>
          <c:smooth val="0"/>
        </c:ser>
        <c:dLbls>
          <c:dLblPos val="t"/>
          <c:showLegendKey val="0"/>
          <c:showVal val="1"/>
          <c:showCatName val="0"/>
          <c:showSerName val="0"/>
          <c:showPercent val="0"/>
          <c:showBubbleSize val="0"/>
        </c:dLbls>
        <c:marker val="1"/>
        <c:smooth val="0"/>
        <c:axId val="268239616"/>
        <c:axId val="268240768"/>
      </c:lineChart>
      <c:catAx>
        <c:axId val="268239616"/>
        <c:scaling>
          <c:orientation val="minMax"/>
        </c:scaling>
        <c:delete val="0"/>
        <c:axPos val="b"/>
        <c:numFmt formatCode="General" sourceLinked="0"/>
        <c:majorTickMark val="out"/>
        <c:minorTickMark val="none"/>
        <c:tickLblPos val="nextTo"/>
        <c:txPr>
          <a:bodyPr/>
          <a:lstStyle/>
          <a:p>
            <a:pPr>
              <a:defRPr b="1">
                <a:solidFill>
                  <a:srgbClr val="002060"/>
                </a:solidFill>
              </a:defRPr>
            </a:pPr>
            <a:endParaRPr lang="en-US"/>
          </a:p>
        </c:txPr>
        <c:crossAx val="268240768"/>
        <c:crosses val="autoZero"/>
        <c:auto val="1"/>
        <c:lblAlgn val="ctr"/>
        <c:lblOffset val="100"/>
        <c:noMultiLvlLbl val="0"/>
      </c:catAx>
      <c:valAx>
        <c:axId val="268240768"/>
        <c:scaling>
          <c:orientation val="minMax"/>
        </c:scaling>
        <c:delete val="0"/>
        <c:axPos val="l"/>
        <c:majorGridlines/>
        <c:numFmt formatCode="#,##0" sourceLinked="1"/>
        <c:majorTickMark val="out"/>
        <c:minorTickMark val="none"/>
        <c:tickLblPos val="nextTo"/>
        <c:crossAx val="268239616"/>
        <c:crosses val="autoZero"/>
        <c:crossBetween val="between"/>
      </c:valAx>
    </c:plotArea>
    <c:legend>
      <c:legendPos val="r"/>
      <c:layout>
        <c:manualLayout>
          <c:xMode val="edge"/>
          <c:yMode val="edge"/>
          <c:x val="0.80274139853924009"/>
          <c:y val="0.26447253726311731"/>
          <c:w val="0.18437607439645123"/>
          <c:h val="0.34261455850128825"/>
        </c:manualLayout>
      </c:layout>
      <c:overlay val="0"/>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solidFill>
                  <a:srgbClr val="002060"/>
                </a:solidFill>
              </a:defRPr>
            </a:pPr>
            <a:r>
              <a:rPr lang="en-US" sz="1200" b="1">
                <a:solidFill>
                  <a:srgbClr val="002060"/>
                </a:solidFill>
              </a:rPr>
              <a:t>Womens in political participations</a:t>
            </a:r>
          </a:p>
        </c:rich>
      </c:tx>
      <c:layout>
        <c:manualLayout>
          <c:xMode val="edge"/>
          <c:yMode val="edge"/>
          <c:x val="0.25569974426273645"/>
          <c:y val="0"/>
        </c:manualLayout>
      </c:layout>
      <c:overlay val="0"/>
    </c:title>
    <c:autoTitleDeleted val="0"/>
    <c:plotArea>
      <c:layout>
        <c:manualLayout>
          <c:layoutTarget val="inner"/>
          <c:xMode val="edge"/>
          <c:yMode val="edge"/>
          <c:x val="5.5375698230028941E-2"/>
          <c:y val="0.11482228272867762"/>
          <c:w val="0.75445336159903087"/>
          <c:h val="0.74796347639643634"/>
        </c:manualLayout>
      </c:layout>
      <c:lineChart>
        <c:grouping val="stacked"/>
        <c:varyColors val="0"/>
        <c:ser>
          <c:idx val="0"/>
          <c:order val="0"/>
          <c:tx>
            <c:strRef>
              <c:f>Sheet1!$A$3</c:f>
              <c:strCache>
                <c:ptCount val="1"/>
                <c:pt idx="0">
                  <c:v>2013/2021</c:v>
                </c:pt>
              </c:strCache>
            </c:strRef>
          </c:tx>
          <c:marker>
            <c:symbol val="none"/>
          </c:marker>
          <c:dLbls>
            <c:dLbl>
              <c:idx val="0"/>
              <c:layout>
                <c:manualLayout>
                  <c:x val="-4.9047042196648516E-2"/>
                  <c:y val="-1.1425238511852684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Sheet1!$B$2:$D$2</c:f>
              <c:strCache>
                <c:ptCount val="3"/>
                <c:pt idx="0">
                  <c:v>Cabinet</c:v>
                </c:pt>
                <c:pt idx="1">
                  <c:v>Member of council</c:v>
                </c:pt>
                <c:pt idx="2">
                  <c:v>Total</c:v>
                </c:pt>
              </c:strCache>
            </c:strRef>
          </c:cat>
          <c:val>
            <c:numRef>
              <c:f>Sheet1!$B$3:$D$3</c:f>
              <c:numCache>
                <c:formatCode>General</c:formatCode>
                <c:ptCount val="3"/>
                <c:pt idx="0">
                  <c:v>14</c:v>
                </c:pt>
                <c:pt idx="1">
                  <c:v>28</c:v>
                </c:pt>
                <c:pt idx="2">
                  <c:v>42</c:v>
                </c:pt>
              </c:numCache>
            </c:numRef>
          </c:val>
          <c:smooth val="0"/>
        </c:ser>
        <c:ser>
          <c:idx val="1"/>
          <c:order val="1"/>
          <c:tx>
            <c:strRef>
              <c:f>Sheet1!$A$4</c:f>
              <c:strCache>
                <c:ptCount val="1"/>
                <c:pt idx="0">
                  <c:v>2014/2022</c:v>
                </c:pt>
              </c:strCache>
            </c:strRef>
          </c:tx>
          <c:marker>
            <c:symbol val="none"/>
          </c:marker>
          <c:dLbls>
            <c:dLbl>
              <c:idx val="2"/>
              <c:layout>
                <c:manualLayout>
                  <c:x val="-3.1944444444444442E-2"/>
                  <c:y val="-7.0965712619255925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Sheet1!$B$2:$D$2</c:f>
              <c:strCache>
                <c:ptCount val="3"/>
                <c:pt idx="0">
                  <c:v>Cabinet</c:v>
                </c:pt>
                <c:pt idx="1">
                  <c:v>Member of council</c:v>
                </c:pt>
                <c:pt idx="2">
                  <c:v>Total</c:v>
                </c:pt>
              </c:strCache>
            </c:strRef>
          </c:cat>
          <c:val>
            <c:numRef>
              <c:f>Sheet1!$B$4:$D$4</c:f>
              <c:numCache>
                <c:formatCode>General</c:formatCode>
                <c:ptCount val="3"/>
                <c:pt idx="0">
                  <c:v>8</c:v>
                </c:pt>
                <c:pt idx="1">
                  <c:v>28</c:v>
                </c:pt>
                <c:pt idx="2">
                  <c:v>36</c:v>
                </c:pt>
              </c:numCache>
            </c:numRef>
          </c:val>
          <c:smooth val="0"/>
        </c:ser>
        <c:dLbls>
          <c:dLblPos val="t"/>
          <c:showLegendKey val="0"/>
          <c:showVal val="1"/>
          <c:showCatName val="0"/>
          <c:showSerName val="0"/>
          <c:showPercent val="0"/>
          <c:showBubbleSize val="0"/>
        </c:dLbls>
        <c:marker val="1"/>
        <c:smooth val="0"/>
        <c:axId val="305959296"/>
        <c:axId val="305960832"/>
      </c:lineChart>
      <c:catAx>
        <c:axId val="305959296"/>
        <c:scaling>
          <c:orientation val="minMax"/>
        </c:scaling>
        <c:delete val="0"/>
        <c:axPos val="b"/>
        <c:numFmt formatCode="General" sourceLinked="0"/>
        <c:majorTickMark val="out"/>
        <c:minorTickMark val="none"/>
        <c:tickLblPos val="nextTo"/>
        <c:txPr>
          <a:bodyPr/>
          <a:lstStyle/>
          <a:p>
            <a:pPr>
              <a:defRPr b="1">
                <a:solidFill>
                  <a:srgbClr val="002060"/>
                </a:solidFill>
              </a:defRPr>
            </a:pPr>
            <a:endParaRPr lang="en-US"/>
          </a:p>
        </c:txPr>
        <c:crossAx val="305960832"/>
        <c:crosses val="autoZero"/>
        <c:auto val="1"/>
        <c:lblAlgn val="ctr"/>
        <c:lblOffset val="100"/>
        <c:noMultiLvlLbl val="0"/>
      </c:catAx>
      <c:valAx>
        <c:axId val="305960832"/>
        <c:scaling>
          <c:orientation val="minMax"/>
        </c:scaling>
        <c:delete val="0"/>
        <c:axPos val="l"/>
        <c:majorGridlines/>
        <c:numFmt formatCode="General" sourceLinked="1"/>
        <c:majorTickMark val="out"/>
        <c:minorTickMark val="none"/>
        <c:tickLblPos val="nextTo"/>
        <c:crossAx val="305959296"/>
        <c:crosses val="autoZero"/>
        <c:crossBetween val="between"/>
      </c:valAx>
    </c:plotArea>
    <c:legend>
      <c:legendPos val="l"/>
      <c:layout>
        <c:manualLayout>
          <c:xMode val="edge"/>
          <c:yMode val="edge"/>
          <c:x val="0.81623931623931623"/>
          <c:y val="0.26849167218583658"/>
          <c:w val="0.17379281916683492"/>
          <c:h val="0.36955871170309318"/>
        </c:manualLayout>
      </c:layout>
      <c:overlay val="0"/>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a:solidFill>
                  <a:srgbClr val="002060"/>
                </a:solidFill>
              </a:defRPr>
            </a:pPr>
            <a:r>
              <a:rPr lang="en-US" sz="1200" b="0">
                <a:solidFill>
                  <a:srgbClr val="002060"/>
                </a:solidFill>
              </a:rPr>
              <a:t>Number of Disable Childrens</a:t>
            </a:r>
          </a:p>
        </c:rich>
      </c:tx>
      <c:layout>
        <c:manualLayout>
          <c:xMode val="edge"/>
          <c:yMode val="edge"/>
          <c:x val="0.26941230903829327"/>
          <c:y val="2.2878390201224834E-3"/>
        </c:manualLayout>
      </c:layout>
      <c:overlay val="0"/>
    </c:title>
    <c:autoTitleDeleted val="0"/>
    <c:plotArea>
      <c:layout>
        <c:manualLayout>
          <c:layoutTarget val="inner"/>
          <c:xMode val="edge"/>
          <c:yMode val="edge"/>
          <c:x val="7.550222087623662E-2"/>
          <c:y val="0.12302232491208868"/>
          <c:w val="0.89672000134598562"/>
          <c:h val="0.59416409905283574"/>
        </c:manualLayout>
      </c:layout>
      <c:lineChart>
        <c:grouping val="stacked"/>
        <c:varyColors val="0"/>
        <c:ser>
          <c:idx val="0"/>
          <c:order val="0"/>
          <c:tx>
            <c:strRef>
              <c:f>Sheet1!$B$4</c:f>
              <c:strCache>
                <c:ptCount val="1"/>
                <c:pt idx="0">
                  <c:v>2013/2021</c:v>
                </c:pt>
              </c:strCache>
            </c:strRef>
          </c:tx>
          <c:marker>
            <c:symbol val="none"/>
          </c:marker>
          <c:dLbls>
            <c:dLbl>
              <c:idx val="0"/>
              <c:layout>
                <c:manualLayout>
                  <c:x val="-4.332811763914126E-2"/>
                  <c:y val="-1.4929214929214929E-2"/>
                </c:manualLayout>
              </c:layout>
              <c:dLblPos val="r"/>
              <c:showLegendKey val="0"/>
              <c:showVal val="1"/>
              <c:showCatName val="0"/>
              <c:showSerName val="0"/>
              <c:showPercent val="0"/>
              <c:showBubbleSize val="0"/>
            </c:dLbl>
            <c:dLbl>
              <c:idx val="1"/>
              <c:layout>
                <c:manualLayout>
                  <c:x val="-4.1191365502389124E-2"/>
                  <c:y val="-7.1557271557271554E-2"/>
                </c:manualLayout>
              </c:layout>
              <c:dLblPos val="r"/>
              <c:showLegendKey val="0"/>
              <c:showVal val="1"/>
              <c:showCatName val="0"/>
              <c:showSerName val="0"/>
              <c:showPercent val="0"/>
              <c:showBubbleSize val="0"/>
            </c:dLbl>
            <c:dLbl>
              <c:idx val="4"/>
              <c:layout>
                <c:manualLayout>
                  <c:x val="-2.4572649572649572E-2"/>
                  <c:y val="-4.0669240669240672E-2"/>
                </c:manualLayout>
              </c:layout>
              <c:dLblPos val="r"/>
              <c:showLegendKey val="0"/>
              <c:showVal val="1"/>
              <c:showCatName val="0"/>
              <c:showSerName val="0"/>
              <c:showPercent val="0"/>
              <c:showBubbleSize val="0"/>
            </c:dLbl>
            <c:dLbl>
              <c:idx val="5"/>
              <c:layout>
                <c:manualLayout>
                  <c:x val="-4.1666666666666664E-2"/>
                  <c:y val="-3.0373230373230375E-2"/>
                </c:manualLayout>
              </c:layout>
              <c:dLblPos val="r"/>
              <c:showLegendKey val="0"/>
              <c:showVal val="1"/>
              <c:showCatName val="0"/>
              <c:showSerName val="0"/>
              <c:showPercent val="0"/>
              <c:showBubbleSize val="0"/>
            </c:dLbl>
            <c:dLbl>
              <c:idx val="6"/>
              <c:layout>
                <c:manualLayout>
                  <c:x val="-2.4572649572649572E-2"/>
                  <c:y val="-5.0965250965250966E-2"/>
                </c:manualLayout>
              </c:layout>
              <c:dLblPos val="r"/>
              <c:showLegendKey val="0"/>
              <c:showVal val="1"/>
              <c:showCatName val="0"/>
              <c:showSerName val="0"/>
              <c:showPercent val="0"/>
              <c:showBubbleSize val="0"/>
            </c:dLbl>
            <c:dLbl>
              <c:idx val="7"/>
              <c:layout>
                <c:manualLayout>
                  <c:x val="-2.4572649572649572E-2"/>
                  <c:y val="-4.5817245817245819E-2"/>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multiLvlStrRef>
              <c:f>Sheet1!$C$2:$J$3</c:f>
              <c:multiLvlStrCache>
                <c:ptCount val="8"/>
                <c:lvl>
                  <c:pt idx="0">
                    <c:v>M</c:v>
                  </c:pt>
                  <c:pt idx="1">
                    <c:v>F</c:v>
                  </c:pt>
                  <c:pt idx="2">
                    <c:v>M</c:v>
                  </c:pt>
                  <c:pt idx="3">
                    <c:v>F</c:v>
                  </c:pt>
                  <c:pt idx="4">
                    <c:v>M</c:v>
                  </c:pt>
                  <c:pt idx="5">
                    <c:v>F</c:v>
                  </c:pt>
                  <c:pt idx="6">
                    <c:v>M</c:v>
                  </c:pt>
                  <c:pt idx="7">
                    <c:v>F</c:v>
                  </c:pt>
                </c:lvl>
                <c:lvl>
                  <c:pt idx="0">
                    <c:v>Hearing loss</c:v>
                  </c:pt>
                  <c:pt idx="2">
                    <c:v>Physical disability</c:v>
                  </c:pt>
                  <c:pt idx="4">
                    <c:v>Vision loss and blindness</c:v>
                  </c:pt>
                  <c:pt idx="6">
                    <c:v>If other specify</c:v>
                  </c:pt>
                </c:lvl>
              </c:multiLvlStrCache>
            </c:multiLvlStrRef>
          </c:cat>
          <c:val>
            <c:numRef>
              <c:f>Sheet1!$C$4:$J$4</c:f>
              <c:numCache>
                <c:formatCode>General</c:formatCode>
                <c:ptCount val="8"/>
                <c:pt idx="0">
                  <c:v>11</c:v>
                </c:pt>
                <c:pt idx="1">
                  <c:v>11</c:v>
                </c:pt>
                <c:pt idx="2">
                  <c:v>85</c:v>
                </c:pt>
                <c:pt idx="3">
                  <c:v>77</c:v>
                </c:pt>
                <c:pt idx="4">
                  <c:v>24</c:v>
                </c:pt>
                <c:pt idx="5">
                  <c:v>15</c:v>
                </c:pt>
                <c:pt idx="6">
                  <c:v>0</c:v>
                </c:pt>
                <c:pt idx="7">
                  <c:v>0</c:v>
                </c:pt>
              </c:numCache>
            </c:numRef>
          </c:val>
          <c:smooth val="0"/>
        </c:ser>
        <c:ser>
          <c:idx val="1"/>
          <c:order val="1"/>
          <c:tx>
            <c:strRef>
              <c:f>Sheet1!$B$5</c:f>
              <c:strCache>
                <c:ptCount val="1"/>
                <c:pt idx="0">
                  <c:v>2014/2022</c:v>
                </c:pt>
              </c:strCache>
            </c:strRef>
          </c:tx>
          <c:marker>
            <c:symbol val="none"/>
          </c:marker>
          <c:dLbls>
            <c:dLbl>
              <c:idx val="1"/>
              <c:layout>
                <c:manualLayout>
                  <c:x val="-3.0982905982905984E-2"/>
                  <c:y val="-0.1075933075933076"/>
                </c:manualLayout>
              </c:layout>
              <c:dLblPos val="r"/>
              <c:showLegendKey val="0"/>
              <c:showVal val="1"/>
              <c:showCatName val="0"/>
              <c:showSerName val="0"/>
              <c:showPercent val="0"/>
              <c:showBubbleSize val="0"/>
            </c:dLbl>
            <c:dLbl>
              <c:idx val="2"/>
              <c:layout>
                <c:manualLayout>
                  <c:x val="-2.6709401709401708E-2"/>
                  <c:y val="-4.5817245817245819E-2"/>
                </c:manualLayout>
              </c:layout>
              <c:dLblPos val="r"/>
              <c:showLegendKey val="0"/>
              <c:showVal val="1"/>
              <c:showCatName val="0"/>
              <c:showSerName val="0"/>
              <c:showPercent val="0"/>
              <c:showBubbleSize val="0"/>
            </c:dLbl>
            <c:dLbl>
              <c:idx val="6"/>
              <c:layout>
                <c:manualLayout>
                  <c:x val="-2.4572649572649572E-2"/>
                  <c:y val="-0.11274131274131274"/>
                </c:manualLayout>
              </c:layout>
              <c:dLblPos val="r"/>
              <c:showLegendKey val="0"/>
              <c:showVal val="1"/>
              <c:showCatName val="0"/>
              <c:showSerName val="0"/>
              <c:showPercent val="0"/>
              <c:showBubbleSize val="0"/>
            </c:dLbl>
            <c:dLbl>
              <c:idx val="7"/>
              <c:layout>
                <c:manualLayout>
                  <c:x val="-2.4572649572649572E-2"/>
                  <c:y val="-0.12303732303732304"/>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multiLvlStrRef>
              <c:f>Sheet1!$C$2:$J$3</c:f>
              <c:multiLvlStrCache>
                <c:ptCount val="8"/>
                <c:lvl>
                  <c:pt idx="0">
                    <c:v>M</c:v>
                  </c:pt>
                  <c:pt idx="1">
                    <c:v>F</c:v>
                  </c:pt>
                  <c:pt idx="2">
                    <c:v>M</c:v>
                  </c:pt>
                  <c:pt idx="3">
                    <c:v>F</c:v>
                  </c:pt>
                  <c:pt idx="4">
                    <c:v>M</c:v>
                  </c:pt>
                  <c:pt idx="5">
                    <c:v>F</c:v>
                  </c:pt>
                  <c:pt idx="6">
                    <c:v>M</c:v>
                  </c:pt>
                  <c:pt idx="7">
                    <c:v>F</c:v>
                  </c:pt>
                </c:lvl>
                <c:lvl>
                  <c:pt idx="0">
                    <c:v>Hearing loss</c:v>
                  </c:pt>
                  <c:pt idx="2">
                    <c:v>Physical disability</c:v>
                  </c:pt>
                  <c:pt idx="4">
                    <c:v>Vision loss and blindness</c:v>
                  </c:pt>
                  <c:pt idx="6">
                    <c:v>If other specify</c:v>
                  </c:pt>
                </c:lvl>
              </c:multiLvlStrCache>
            </c:multiLvlStrRef>
          </c:cat>
          <c:val>
            <c:numRef>
              <c:f>Sheet1!$C$5:$J$5</c:f>
              <c:numCache>
                <c:formatCode>General</c:formatCode>
                <c:ptCount val="8"/>
                <c:pt idx="0">
                  <c:v>12</c:v>
                </c:pt>
                <c:pt idx="1">
                  <c:v>13</c:v>
                </c:pt>
                <c:pt idx="2">
                  <c:v>90</c:v>
                </c:pt>
                <c:pt idx="3">
                  <c:v>85</c:v>
                </c:pt>
                <c:pt idx="4">
                  <c:v>30</c:v>
                </c:pt>
                <c:pt idx="5">
                  <c:v>20</c:v>
                </c:pt>
                <c:pt idx="6">
                  <c:v>0</c:v>
                </c:pt>
                <c:pt idx="7">
                  <c:v>0</c:v>
                </c:pt>
              </c:numCache>
            </c:numRef>
          </c:val>
          <c:smooth val="0"/>
        </c:ser>
        <c:dLbls>
          <c:dLblPos val="t"/>
          <c:showLegendKey val="0"/>
          <c:showVal val="1"/>
          <c:showCatName val="0"/>
          <c:showSerName val="0"/>
          <c:showPercent val="0"/>
          <c:showBubbleSize val="0"/>
        </c:dLbls>
        <c:marker val="1"/>
        <c:smooth val="0"/>
        <c:axId val="326557056"/>
        <c:axId val="326657152"/>
      </c:lineChart>
      <c:catAx>
        <c:axId val="326557056"/>
        <c:scaling>
          <c:orientation val="minMax"/>
        </c:scaling>
        <c:delete val="0"/>
        <c:axPos val="b"/>
        <c:numFmt formatCode="General" sourceLinked="0"/>
        <c:majorTickMark val="out"/>
        <c:minorTickMark val="none"/>
        <c:tickLblPos val="nextTo"/>
        <c:crossAx val="326657152"/>
        <c:crosses val="autoZero"/>
        <c:auto val="1"/>
        <c:lblAlgn val="ctr"/>
        <c:lblOffset val="100"/>
        <c:noMultiLvlLbl val="0"/>
      </c:catAx>
      <c:valAx>
        <c:axId val="326657152"/>
        <c:scaling>
          <c:orientation val="minMax"/>
        </c:scaling>
        <c:delete val="0"/>
        <c:axPos val="l"/>
        <c:majorGridlines/>
        <c:numFmt formatCode="General" sourceLinked="1"/>
        <c:majorTickMark val="out"/>
        <c:minorTickMark val="none"/>
        <c:tickLblPos val="nextTo"/>
        <c:crossAx val="326557056"/>
        <c:crosses val="autoZero"/>
        <c:crossBetween val="between"/>
      </c:valAx>
    </c:plotArea>
    <c:legend>
      <c:legendPos val="t"/>
      <c:layout>
        <c:manualLayout>
          <c:xMode val="edge"/>
          <c:yMode val="edge"/>
          <c:x val="0.73845716400834516"/>
          <c:y val="2.2637066200058325E-2"/>
          <c:w val="0.23035062924826705"/>
          <c:h val="0.19584317585301839"/>
        </c:manualLayout>
      </c:layout>
      <c:overlay val="0"/>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drawings/_rels/drawing1.xml.rels><?xml version="1.0" encoding="UTF-8" standalone="yes"?>
<Relationships xmlns="http://schemas.openxmlformats.org/package/2006/relationships"><Relationship Id="rId1" Type="http://schemas.openxmlformats.org/officeDocument/2006/relationships/image" Target="../media/image4.jpeg"/></Relationships>
</file>

<file path=word/drawings/_rels/drawing2.xml.rels><?xml version="1.0" encoding="UTF-8" standalone="yes"?>
<Relationships xmlns="http://schemas.openxmlformats.org/package/2006/relationships"><Relationship Id="rId1" Type="http://schemas.openxmlformats.org/officeDocument/2006/relationships/image" Target="../media/image6.jpeg"/></Relationships>
</file>

<file path=word/drawings/_rels/drawing3.xml.rels><?xml version="1.0" encoding="UTF-8" standalone="yes"?>
<Relationships xmlns="http://schemas.openxmlformats.org/package/2006/relationships"><Relationship Id="rId1" Type="http://schemas.openxmlformats.org/officeDocument/2006/relationships/image" Target="../media/image7.jpeg"/></Relationships>
</file>

<file path=word/drawings/_rels/drawing4.xml.rels><?xml version="1.0" encoding="UTF-8" standalone="yes"?>
<Relationships xmlns="http://schemas.openxmlformats.org/package/2006/relationships"><Relationship Id="rId1" Type="http://schemas.openxmlformats.org/officeDocument/2006/relationships/image" Target="../media/image8.jpeg"/></Relationships>
</file>

<file path=word/drawings/drawing1.xml><?xml version="1.0" encoding="utf-8"?>
<c:userShapes xmlns:c="http://schemas.openxmlformats.org/drawingml/2006/chart">
  <cdr:relSizeAnchor xmlns:cdr="http://schemas.openxmlformats.org/drawingml/2006/chartDrawing">
    <cdr:from>
      <cdr:x>0.69775</cdr:x>
      <cdr:y>0</cdr:y>
    </cdr:from>
    <cdr:to>
      <cdr:x>1</cdr:x>
      <cdr:y>1</cdr:y>
    </cdr:to>
    <cdr:pic>
      <cdr:nvPicPr>
        <cdr:cNvPr id="2" name="Picture 1" descr="D:\projectiwwan bara 2013 eebbifaman\PhotoGrid_1623161390962.jpg"/>
        <cdr:cNvPicPr/>
      </cdr:nvPicPr>
      <cdr:blipFill>
        <a:blip xmlns:a="http://schemas.openxmlformats.org/drawingml/2006/main" xmlns:r="http://schemas.openxmlformats.org/officeDocument/2006/relationships" r:embed="rId1" cstate="print">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4133850" y="0"/>
          <a:ext cx="1790700" cy="2914650"/>
        </a:xfrm>
        <a:prstGeom xmlns:a="http://schemas.openxmlformats.org/drawingml/2006/main" prst="rect">
          <a:avLst/>
        </a:prstGeom>
        <a:noFill xmlns:a="http://schemas.openxmlformats.org/drawingml/2006/main"/>
        <a:ln xmlns:a="http://schemas.openxmlformats.org/drawingml/2006/main">
          <a:noFill/>
        </a:ln>
      </cdr:spPr>
    </cdr:pic>
  </cdr:relSizeAnchor>
</c:userShapes>
</file>

<file path=word/drawings/drawing2.xml><?xml version="1.0" encoding="utf-8"?>
<c:userShapes xmlns:c="http://schemas.openxmlformats.org/drawingml/2006/chart">
  <cdr:relSizeAnchor xmlns:cdr="http://schemas.openxmlformats.org/drawingml/2006/chartDrawing">
    <cdr:from>
      <cdr:x>0.85096</cdr:x>
      <cdr:y>0.15862</cdr:y>
    </cdr:from>
    <cdr:to>
      <cdr:x>1</cdr:x>
      <cdr:y>0.63251</cdr:y>
    </cdr:to>
    <cdr:pic>
      <cdr:nvPicPr>
        <cdr:cNvPr id="2" name="Picture 1"/>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r="16200"/>
        <a:stretch xmlns:a="http://schemas.openxmlformats.org/drawingml/2006/main">
          <a:fillRect/>
        </a:stretch>
      </cdr:blipFill>
      <cdr:spPr bwMode="auto">
        <a:xfrm xmlns:a="http://schemas.openxmlformats.org/drawingml/2006/main">
          <a:off x="5057766" y="427572"/>
          <a:ext cx="885834" cy="12774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pic>
  </cdr:relSizeAnchor>
</c:userShapes>
</file>

<file path=word/drawings/drawing3.xml><?xml version="1.0" encoding="utf-8"?>
<c:userShapes xmlns:c="http://schemas.openxmlformats.org/drawingml/2006/chart">
  <cdr:relSizeAnchor xmlns:cdr="http://schemas.openxmlformats.org/drawingml/2006/chartDrawing">
    <cdr:from>
      <cdr:x>0.81571</cdr:x>
      <cdr:y>0.18388</cdr:y>
    </cdr:from>
    <cdr:to>
      <cdr:x>1</cdr:x>
      <cdr:y>0.65267</cdr:y>
    </cdr:to>
    <cdr:pic>
      <cdr:nvPicPr>
        <cdr:cNvPr id="2" name="Picture 1"/>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4848254" y="458882"/>
          <a:ext cx="1095346" cy="116989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pic>
  </cdr:relSizeAnchor>
</c:userShapes>
</file>

<file path=word/drawings/drawing4.xml><?xml version="1.0" encoding="utf-8"?>
<c:userShapes xmlns:c="http://schemas.openxmlformats.org/drawingml/2006/chart">
  <cdr:relSizeAnchor xmlns:cdr="http://schemas.openxmlformats.org/drawingml/2006/chartDrawing">
    <cdr:from>
      <cdr:x>0.84117</cdr:x>
      <cdr:y>0.17785</cdr:y>
    </cdr:from>
    <cdr:to>
      <cdr:x>1</cdr:x>
      <cdr:y>0.52255</cdr:y>
    </cdr:to>
    <cdr:pic>
      <cdr:nvPicPr>
        <cdr:cNvPr id="2" name="Immagine 7" descr="Flickr Creative Commons License_Andre Laubner, China.jpg"/>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4943493" y="504824"/>
          <a:ext cx="933432" cy="97841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53CF5A-87BA-4837-8C74-A909B43854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49</Pages>
  <Words>9747</Words>
  <Characters>55562</Characters>
  <Application>Microsoft Office Word</Application>
  <DocSecurity>0</DocSecurity>
  <Lines>463</Lines>
  <Paragraphs>130</Paragraphs>
  <ScaleCrop>false</ScaleCrop>
  <HeadingPairs>
    <vt:vector size="2" baseType="variant">
      <vt:variant>
        <vt:lpstr>Title</vt:lpstr>
      </vt:variant>
      <vt:variant>
        <vt:i4>1</vt:i4>
      </vt:variant>
    </vt:vector>
  </HeadingPairs>
  <TitlesOfParts>
    <vt:vector size="1" baseType="lpstr">
      <vt:lpstr>Physical and Socio-Economic Profile (2021/2013_2022/2014)</vt:lpstr>
    </vt:vector>
  </TitlesOfParts>
  <Company/>
  <LinksUpToDate>false</LinksUpToDate>
  <CharactersWithSpaces>65179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Physical and Socio-Economic Profile (2021/2013_2022/2014)</dc:title>
  <dc:creator>KMD</dc:creator>
  <cp:lastModifiedBy>zelalem</cp:lastModifiedBy>
  <cp:revision>72</cp:revision>
  <cp:lastPrinted>2022-10-18T00:55:00Z</cp:lastPrinted>
  <dcterms:created xsi:type="dcterms:W3CDTF">2023-01-25T18:45:00Z</dcterms:created>
  <dcterms:modified xsi:type="dcterms:W3CDTF">2023-02-20T17:14:00Z</dcterms:modified>
</cp:coreProperties>
</file>